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shd w:val="clear" w:color="auto" w:fill="FFFFFF"/>
        <w:tblCellMar>
          <w:left w:w="0" w:type="dxa"/>
          <w:right w:w="0" w:type="dxa"/>
        </w:tblCellMar>
        <w:tblLook w:val="04A0"/>
      </w:tblPr>
      <w:tblGrid>
        <w:gridCol w:w="4153"/>
        <w:gridCol w:w="4153"/>
      </w:tblGrid>
      <w:tr w:rsidR="00C71003" w:rsidRPr="00C71003" w:rsidTr="00C71003">
        <w:trPr>
          <w:tblCellSpacing w:w="0" w:type="dxa"/>
          <w:jc w:val="center"/>
        </w:trPr>
        <w:tc>
          <w:tcPr>
            <w:tcW w:w="0" w:type="auto"/>
            <w:gridSpan w:val="2"/>
            <w:shd w:val="clear" w:color="auto" w:fill="FFFFFF"/>
            <w:vAlign w:val="center"/>
            <w:hideMark/>
          </w:tcPr>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《政府采购非招标采购方式管理办法》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已经2013年10月28日财政部部务会议审议通过，现予公布，自2014年2月1日起施行。</w:t>
            </w:r>
          </w:p>
          <w:p w:rsidR="00C71003" w:rsidRPr="00C71003" w:rsidRDefault="00C71003" w:rsidP="00C71003">
            <w:pPr>
              <w:widowControl/>
              <w:spacing w:line="270" w:lineRule="atLeast"/>
              <w:jc w:val="righ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部长 楼继伟</w:t>
            </w:r>
          </w:p>
          <w:p w:rsidR="00C71003" w:rsidRPr="00C71003" w:rsidRDefault="00C71003" w:rsidP="00C71003">
            <w:pPr>
              <w:widowControl/>
              <w:spacing w:line="270" w:lineRule="atLeast"/>
              <w:jc w:val="righ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2013年12月19日</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第一章 总则</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第一条 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第二条 采购人、采购代理机构采用非招标采购方式采购货物、工程和服务的，适用本办法。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本办法所称非招标采购方式，是指竞争性谈判、单一来源采购和询价采购方式。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单一来源采购是指采购人从某一特定供应商处采购货物、工程和服务的采购方式。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询价是指询价小组向符合资格条件的供应商发出采购货物询价通知书，要求供应商一次报出不得更改的价格，采购人从询价小组提出的成交候选人中确定成交供应商的采购方式。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第三条 采购人、采购代理机构采购以下货物、工程和服务之一的，可以采用竞争性谈判、单一来源采购方式采购；采购货物的，还可以采用询价采购方式：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（一）依法制定的集中采购目录以内，且未达到公开招标数额标准的货物、服务；</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（二）依法制定的集中采购目录以外、采购限额标准以上，且未达到公开招标数额标准的货物、服务；</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（三）达到公开招标数额标准、经批准采用非公开招标方式的货物、服务；</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（四）按照招标投标法及其实施条例必须进行招标的工程建设项目以外的政府采购工程。</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第二章 一般规定</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第四条 达到公开招标数额标准的货物、服务采购项目，拟采用非招标采购方式的，采购人应当在采购活动开始前，报经主管预算单位同意后，向设区的市、自治州以上人民政府财政部门申请批准。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第五条 根据本办法第四条申请采用非招标采购方式采购的，采购人应当向财政部门提交以下材料并对材料的真实性负责：</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（一）采购人名称、采购项目名称、项目概况等项目基本情况说明；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（二）项目预算金额、预算批复文件或者资金来源证明；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（三）拟申请采用的采购方式和理由。</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第六条 采购人、采购代理机构应当按照政府采购法和本办法的规定组织开展非招标采购活动，并采取必要措施，保证评审在严格保密的情况下进行。</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任何单位和个人不得非法干预、影响评审过程和结果。</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第七条 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达到公开招标数额标准的货物或者服务采购项目，或者达到招标规模标准的政府采购工程，竞争性谈判小组或者询价小组应当由5人以上单数组成。</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采用竞争性谈判、询价方式采购的政府采购项目，评审专家应当从政府采购评审专家库</w:t>
            </w:r>
            <w:r w:rsidRPr="00C71003">
              <w:rPr>
                <w:rFonts w:ascii="宋体" w:eastAsia="宋体" w:hAnsi="宋体" w:cs="宋体" w:hint="eastAsia"/>
                <w:color w:val="000000"/>
                <w:kern w:val="0"/>
                <w:szCs w:val="21"/>
              </w:rPr>
              <w:lastRenderedPageBreak/>
              <w:t>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第八条 竞争性谈判小组或者询价小组在采购活动过程中应当履行下列职责：</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（一）确认或者制定谈判文件、询价通知书；</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（二）从符合相应资格条件的供应商名单中确定不少于3家的供应商参加谈判或者询价；</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（三）审查供应商的响应文件并作出评价；</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（四）要求供应商解释或者澄清其响应文件；</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（五）编写评审报告；</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（六）告知采购人、采购代理机构在评审过程中发现的供应商的违法违规行为。</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第九条 竞争性谈判小组或者询价小组成员应当履行下列义务：</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（一）遵纪守法，客观、公正、廉洁地履行职责；</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（二）根据采购文件的规定独立进行评审，对个人的评审意见承担法律责任；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（三）参与评审报告的起草；</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（四）配合采购人、采购代理机构答复供应商提出的质疑；</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（五）配合财政部门的投诉处理和监督检查工作。</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第十条 谈判文件、询价通知书应当根据采购项目的特点和采购人的实际需求制定，并经采购人书面同意。采购人应当以满足实际需求为原则，不得擅自提高经费预算和资产配置等采购标准。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谈判文件、询价通知书不得要求或者标明供应商名称或者特定货物的品牌，不得含有指向特定供应商的技术、服务等条件。</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第十一条 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谈判文件除本条第一款规定的内容外，还应当明确谈判小组根据与供应商谈判情况可能实质性变动的内容，包括采购需求中的技术、服务要求以及合同草案条款。</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符合政府采购法第二十二条第一款规定条件的供应商可以在采购活动开始前加入供应商库。财政部门不得对供应商申请入库收取任何费用，不得利用供应商库进行地区和行业封锁。</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采取采购人和评审专家书面推荐方式选择供应商的，采购人和评审专家应当各自出具书面推荐意见。采购人推荐供应商的比例不得高于推荐供应商总数的50%。</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第十三条　 供应商应当按照谈判文件、询价通知书的要求编制响应文件，并</w:t>
            </w:r>
            <w:bookmarkStart w:id="0" w:name="我"/>
            <w:bookmarkEnd w:id="0"/>
            <w:r w:rsidRPr="00C71003">
              <w:rPr>
                <w:rFonts w:ascii="宋体" w:eastAsia="宋体" w:hAnsi="宋体" w:cs="宋体" w:hint="eastAsia"/>
                <w:color w:val="000000"/>
                <w:kern w:val="0"/>
                <w:szCs w:val="21"/>
              </w:rPr>
              <w:t>对其提交的响应文件的真实性、合法性承担法律责任。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第十四条 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供应商为联合体的，可以由联合体中的一方或者多方共同交纳保证金，其交纳的保证金对联合体各方均具有约束力。</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第十五条 供应商应当在谈判文件、询价通知书要求的截止时间前，将响应文件密封送达指定地点。在截止时间后送达的响应文件为无效文件，采购人、采购代理机构或者谈判小组、询价小组应当拒收。</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lastRenderedPageBreak/>
              <w:t xml:space="preserve">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第十六条 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第十七条 谈判小组、询价小组应当根据评审记录和评审结果编写评审报告，其主要内容包括：</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（一）邀请供应商参加采购活动的具体方式和相关情况，以及参加采购活动的供应商名单；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（二）评审日期和地点，谈判小组、询价小组成员名单；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（三）评审情况记录和说明，包括对供应商的资格审查情况、供应商响应文件评审情况、谈判情况、报价情况等；</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（四）提出的成交候选人的名单及理由。</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第十八条 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（一）采购人和采购代理机构的名称、地址和联系方式；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（二）项目名称和项目编号；</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（三）成交供应商名称、地址和成交金额；</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（四）主要成交标的的名称、规格型号、数量、单价、服务要求；</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（五）谈判小组、询价小组成员名单及单一来源采购人员名单。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采用书面推荐供应商参加采购活动的，还应当公告采购人和评审专家的推荐意见。</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第十九条 采购人与成交供应商应当在成交通知书发出之日起30日内，按照采购文件确定的合同文本以及采购标的、规格型号、采购金额、采购数量、技术和服务要求等事项签订政府采购合同。</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第二十条 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有下列情形之一的，保证金不予退还：</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（一）供应商在提交响应文件截止时间后撤回响应文件的；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（二）供应商在响应文件中提供虚假材料的；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lastRenderedPageBreak/>
              <w:t xml:space="preserve">　　（三）除因不可抗力或谈判文件、询价通知书认可的情形以外，成交供应商不与采购人签订合同的；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（四）供应商与采购人、其他供应商或者采购代理机构恶意串通的；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（五）采购文件规定的其他情形。</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第二十一条 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第二十二条 除不可抗力等因素外，成交通知书发出后，采购人改变成交结果，或者成交供应商拒绝签订政府采购合同的，应当承担相应的法律责任。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第二十三条 在采购活动中因重大变故，采购任务取消的，采购人或者采购代理机构应当终止采购活动，通知所有参加采购活动的供应商，并将项目实施情况和采购任务取消原因报送本级财政部门。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第二十四条 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第二十五条 谈判小组、询价小组成员以及与评审工作有关的人员不得泄露评审情况以及评审过程中获悉的国家秘密、商业秘密。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第二十六条 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采购活动记录至少应当包括下列内容：</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（一）采购项目类别、名称；</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（二）采购项目预算、资金构成和合同价格；</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（三）采购方式，采用该方式的原因及相关说明材料；</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（四）选择参加采购活动的供应商的方式及原因；</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（五）评定成交的标准及确定成交供应商的原因；</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（六）终止采购活动的，终止的原因。</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第三章 竞争性谈判</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第二十七条 符合下列情形之一的采购项目，可以采用竞争性谈判方式采购：</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（一）招标后没有供应商投标或者没有合格标的，或者重新招标未能成立的；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（二）技术复杂或者性质特殊，不能确定详细规格或者具体要求的；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（三）非采购人所能预见的原因或者非采购人拖延造成采用招标所需时间不能满足用户紧急需要的；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（四）因艺术品采购、专利、专有技术或者服务的时间、数量事先不能确定等原因不能事先计算出价格总额的。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w:t>
            </w:r>
            <w:r w:rsidRPr="00C71003">
              <w:rPr>
                <w:rFonts w:ascii="宋体" w:eastAsia="宋体" w:hAnsi="宋体" w:cs="宋体" w:hint="eastAsia"/>
                <w:color w:val="000000"/>
                <w:kern w:val="0"/>
                <w:szCs w:val="21"/>
              </w:rPr>
              <w:lastRenderedPageBreak/>
              <w:t>的采购需求编制谈判文件，成立谈判小组，由谈判小组对谈判文件进行确认。符合本款情形的，本办法第三十三条、第三十五条中规定的供应商最低数量可以为两家。</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第二十八条 符合本办法第二十七条第一款第一项情形和第二款情形，申请采用竞争性谈判采购方式时，除提交本办法第五条第一至三项规定的材料外，还应当提交下列申请材料：</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（一）在省级以上财政部门指定的媒体上发布招标公告的证明材料；</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（二）采购人、采购代理机构出具的对招标文件和招标过程是否有供应商质疑及质疑处理情况的说明；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（三）评标委员会或者3名以上评审专家出具的招标文件没有不合理条款的论证意见。</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第二十九条 从谈判文件发出之日起至供应商提交首次响应文件截止之日止不得少于3个工作日。</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第三十条 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第三十一条 谈判小组所有成员应当集中与单一供应商分别进行谈判，并给予所有参加谈判的供应商平等的谈判机会。</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第三十二条 在谈判过程中，谈判小组可以根据谈判文件和谈判情况实质性变动采购需求中的技术、服务要求以及合同草案条款，但不得变动谈判文件中的其他内容。实质性变动的内容，须经采购人代表确认。</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对谈判文件作出的实质性变动是谈判文件的有效组成部分，谈判小组应当及时以书面形式同时通知所有参加谈判的供应商。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第三十三条 谈判文件能够详细列明采购标的的技术、服务要求的，谈判结束后，谈判小组应当要求所有继续参加谈判的供应商在规定时间内提交最后报价，提交最后报价的供应商不得少于3家。</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最后报价是供应商响应文件的有效组成部分。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第三十四条 已提交响应文件的供应商，在提交最后报价之前，可以根据谈判情况退出谈判。采购人、采购代理机构应当退还退出谈判的供应商的保证金。</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第三十五条 谈判小组应当从质量和服务均能满足采购文件实质性响应要求的供应商中，按照最后报价由低到高的顺序提出3名以上成交候选人，并编写评审报告。</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第三十六条 采购代理机构应当在评审结束后2个工作日内将评审报告送采购人确认。</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lastRenderedPageBreak/>
              <w:t xml:space="preserve">　　第三十七条 出现下列情形之一的，采购人或者采购代理机构应当终止竞争性谈判采购活动，发布项目终止公告并说明原因，重新开展采购活动：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（一）因情况变化，不再符合规定的竞争性谈判采购方式适用情形的；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（二）出现影响采购公正的违法、违规行为的；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（三）在采购过程中符合竞争要求的供应商或者报价未超过采购预算的供应商不足3家的，但本办法第二十七条第二款规定的情形除外。</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第四章 单一来源采购</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第三十八条 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（一）采购人、采购项目名称和内容；</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（二）拟采购的货物或者服务的说明；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（三）采用单一来源采购方式的原因及相关说明；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（四）拟定的唯一供应商名称、地址；</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（五）专业人员对相关供应商因专利、专有技术等原因具有唯一性的具体论证意见，以及专业人员的姓名、工作单位和职称；</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（六）公示的期限；</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（七）采购人、采购代理机构、财政部门的联系地址、联系人和联系电话。</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第三十九条 任何供应商、单位或者个人对采用单一来源采购方式公示有异议的，可以在公示期内将书面意见反馈给采购人、采购代理机构，并同时抄送相关财政部门。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第四十条 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采购人、采购代理机构应当将补充论证的结论告知提出异议的供应商、单位或者个人。</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第四十一条 采用单一来源采购方式采购的，采购人、采购代理机构应当组织具有相关经验的专业人员与供应商商定合理的成交价格并保证采购项目质量。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第四十二条 单一来源采购人员应当编写协商情况记录，主要内容包括：</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（一）依据本办法第三十八条进行公示的，公示情况说明；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（二）协商日期和地点，采购人员名单；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（三）供应商提供的采购标的成本、同类项目合同价格以及相关专利、专有技术等情况说明；</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（四）合同主要条款及价格商定情况。</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协商情况记录应当由采购全体人员签字认可。对记录有异议的采购人员，应当签署不同意见并说明理由。采购人员拒绝在记录上签字又不书面说明其不同意见和理由的，视为同意。</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第四十三条 出现下列情形之一的，采购人或者采购代理机构应当终止采购活动，发布项目终止公告并说明原因，重新开展采购活动：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（一）因情况变化，不再符合规定的单一来源采购方式适用情形的；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（二）出现影响采购公正的违法、违规行为的；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（三）报价超过采购预算的。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lastRenderedPageBreak/>
              <w:t>第五章 询 价</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第四十四条 询价采购需求中的技术、服务等要求应当完整、明确，符合相关法律、行政法规和政府采购政策的规定。</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第四十五条 从询价通知书发出之日起至供应商提交响应文件截止之日止不得少于3个工作日。</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第四十六条 询价小组在询价过程中，不得改变询价通知书所确定的技术和服务等要求、评审程序、评定成交的标准和合同文本等事项。</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第四十七条 参加询价采购活动的供应商，应当按照询价通知书的规定一次报出不得更改的价格。</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第四十八条 询价小组应当从质量和服务均能满足采购文件实质性响应要求的供应商中，按照报价由低到高的顺序提出3名以上成交候选人，并编写评审报告。</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第四十九条 采购代理机构应当在评审结束后2个工作日内将评审报告送采购人确认。</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第五十条 出现下列情形之一的，采购人或者采购代理机构应当终止询价采购活动，发布项目终止公告并说明原因，重新开展采购活动：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（一）因情况变化，不再符合规定的询价采购方式适用情形的；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（二）出现影响采购公正的违法、违规行为的；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（三）在采购过程中符合竞争要求的供应商或者报价未超过采购预算的供应商不足3家的。</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第六章 法律责任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第五十一条 采购人、采购代理机构有下列情形之一的，责令限期改正，给予警告；有关法律、行政法规规定处以罚款的，并处罚款；涉嫌犯罪的，依法移送司法机关处理：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（一）未按照本办法规定在指定媒体上发布政府采购信息的；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（二）未按照本办法规定组成谈判小组、询价小组的；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（三）在询价采购过程中与供应商进行协商谈判的；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（四）未按照政府采购法和本办法规定的程序和要求确定成交候选人的；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（五）泄露评审情况以及评审过程中获悉的国家秘密、商业秘密的。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采购代理机构有前款情形之一，情节严重的，暂停其政府采购代理机构资格3至6个月；情节特别严重或者逾期不改正的，取消其政府采购代理机构资格。</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第五十二条 采购人有下列情形之一的，责令限期改正，给予警告；有关法律、行政法规规定处以罚款的，并处罚款：</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（一）未按照政府采购法和本办法的规定采用非招标采购方式的；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（二）未按照政府采购法和本办法的规定确定成交供应商的；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（三）未按照采购文件确定的事项签订政府采购合同，或者与成交供应商另行订立背离合同实质性内容的协议的；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（四）未按规定将政府采购合同副本报本级财政部门备案的。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lastRenderedPageBreak/>
              <w:t xml:space="preserve">　　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第五十四条 成交供应商有下列情形之一的，责令限期改正，情节严重的，列入不良行为记录名单，在1至3年内禁止参加政府采购活动，并予以通报：</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（一）未按照采购文件确定的事项签订政府采购合同，或者与采购人另行订立背离合同实质性内容的协议的；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（二）成交后无正当理由不与采购人签订合同的；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（三）拒绝履行合同义务的。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第五十五条 谈判小组、询价小组成员有下列行为之一的，责令改正，给予警告；有关法律、行政法规规定处以罚款的，并处罚款；涉嫌犯罪的，依法移送司法机关处理：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（一）收受采购人、采购代理机构、供应商、其他利害关系人的财物或者其他不正当利益的；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（二）泄露评审情况以及评审过程中获悉的国家秘密、商业秘密的；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（三）明知与供应商有利害关系而不依法回避的；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（四）在评审过程中擅离职守，影响评审程序正常进行的；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（五）在评审过程中有明显不合理或者不正当倾向性的；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（六）未按照采购文件规定的评定成交的标准进行评审的。</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评审专家有前款情形之一，情节严重的，取消其政府采购评审专家资格，不得再参加任何政府采购项目的评审，并在财政部门指定的政府采购信息发布媒体上予以公告。</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第五十六条 有本办法第五十一条、第五十二条、第五十五条违法行为之一，并且影响或者可能影响成交结果的，应当按照下列情形分别处理：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（一）未确定成交供应商的，终止本次采购活动，依法重新开展采购活动；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（二）已确定成交供应商但采购合同尚未履行的，撤销合同，从合格的成交候选人中另行确定成交供应商，没有合格的成交候选人的，重新开展采购活动；</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（三）采购合同已经履行的，给采购人、供应商造成损失的，由责任人依法承担赔偿责任。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第五十七条 政府采购当事人违反政府采购法和本办法规定，给他人造成损失的，应当依照有关民事法律规定承担民事责任。</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第五十八条 任何单位或者个人非法干预、影响评审过程或者结果的，责令改正；该单位责任人或者个人属于国家机关工作人员的，由任免机关或者监察机关依法给予处分。</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第五十九条 财政部门工作人员在实施监督管理过程中违法干预采购活动或者滥用职权、玩忽职守、徇私舞弊的，依法给予处分；涉嫌犯罪的，依法移送司法机关处理。</w:t>
            </w:r>
          </w:p>
          <w:p w:rsidR="00C71003" w:rsidRPr="00C71003" w:rsidRDefault="00C71003" w:rsidP="00C71003">
            <w:pPr>
              <w:widowControl/>
              <w:spacing w:line="270" w:lineRule="atLeast"/>
              <w:jc w:val="center"/>
              <w:rPr>
                <w:rFonts w:ascii="宋体" w:eastAsia="宋体" w:hAnsi="宋体" w:cs="宋体" w:hint="eastAsia"/>
                <w:color w:val="000000"/>
                <w:kern w:val="0"/>
                <w:szCs w:val="21"/>
              </w:rPr>
            </w:pPr>
            <w:r w:rsidRPr="00C71003">
              <w:rPr>
                <w:rFonts w:ascii="宋体" w:eastAsia="宋体" w:hAnsi="宋体" w:cs="宋体" w:hint="eastAsia"/>
                <w:b/>
                <w:bCs/>
                <w:color w:val="000000"/>
                <w:kern w:val="0"/>
                <w:szCs w:val="21"/>
              </w:rPr>
              <w:t>第七章　 附 则</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第六十条 本办法所称主管预算单位是指负有编制部门预算职责，向同级财政部门申报预算的国家机关、事业单位和团体组织。</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第六十一条 各省、自治区、直辖市人民政府财政部门可以根据本办法制定具体实施办法。</w:t>
            </w:r>
          </w:p>
          <w:p w:rsidR="00C71003" w:rsidRPr="00C71003" w:rsidRDefault="00C71003" w:rsidP="00C71003">
            <w:pPr>
              <w:widowControl/>
              <w:spacing w:line="270" w:lineRule="atLeast"/>
              <w:jc w:val="left"/>
              <w:rPr>
                <w:rFonts w:ascii="宋体" w:eastAsia="宋体" w:hAnsi="宋体" w:cs="宋体" w:hint="eastAsia"/>
                <w:color w:val="000000"/>
                <w:kern w:val="0"/>
                <w:szCs w:val="21"/>
              </w:rPr>
            </w:pPr>
            <w:r w:rsidRPr="00C71003">
              <w:rPr>
                <w:rFonts w:ascii="宋体" w:eastAsia="宋体" w:hAnsi="宋体" w:cs="宋体" w:hint="eastAsia"/>
                <w:color w:val="000000"/>
                <w:kern w:val="0"/>
                <w:szCs w:val="21"/>
              </w:rPr>
              <w:t xml:space="preserve">　　第六十二条 本办法自2014年2月1日起施行。</w:t>
            </w:r>
          </w:p>
          <w:p w:rsidR="00C71003" w:rsidRPr="00C71003" w:rsidRDefault="00C71003" w:rsidP="00C71003">
            <w:pPr>
              <w:widowControl/>
              <w:spacing w:line="270" w:lineRule="atLeast"/>
              <w:jc w:val="left"/>
              <w:rPr>
                <w:rFonts w:ascii="宋体" w:eastAsia="宋体" w:hAnsi="宋体" w:cs="宋体"/>
                <w:color w:val="000000"/>
                <w:kern w:val="0"/>
                <w:sz w:val="18"/>
                <w:szCs w:val="18"/>
              </w:rPr>
            </w:pPr>
            <w:r w:rsidRPr="00C71003">
              <w:rPr>
                <w:rFonts w:ascii="宋体" w:eastAsia="宋体" w:hAnsi="宋体" w:cs="宋体" w:hint="eastAsia"/>
                <w:color w:val="000000"/>
                <w:kern w:val="0"/>
                <w:szCs w:val="21"/>
              </w:rPr>
              <w:t> </w:t>
            </w:r>
          </w:p>
        </w:tc>
      </w:tr>
      <w:tr w:rsidR="00C71003" w:rsidRPr="00C71003" w:rsidTr="00C71003">
        <w:trPr>
          <w:tblCellSpacing w:w="0" w:type="dxa"/>
          <w:jc w:val="center"/>
        </w:trPr>
        <w:tc>
          <w:tcPr>
            <w:tcW w:w="0" w:type="auto"/>
            <w:shd w:val="clear" w:color="auto" w:fill="FFFFFF"/>
            <w:vAlign w:val="center"/>
            <w:hideMark/>
          </w:tcPr>
          <w:p w:rsidR="00C71003" w:rsidRPr="00C71003" w:rsidRDefault="00C71003" w:rsidP="00C71003">
            <w:pPr>
              <w:widowControl/>
              <w:jc w:val="left"/>
              <w:rPr>
                <w:rFonts w:ascii="宋体" w:eastAsia="宋体" w:hAnsi="宋体" w:cs="宋体"/>
                <w:kern w:val="0"/>
                <w:sz w:val="24"/>
                <w:szCs w:val="24"/>
              </w:rPr>
            </w:pPr>
          </w:p>
        </w:tc>
        <w:tc>
          <w:tcPr>
            <w:tcW w:w="0" w:type="auto"/>
            <w:shd w:val="clear" w:color="auto" w:fill="FFFFFF"/>
            <w:vAlign w:val="center"/>
            <w:hideMark/>
          </w:tcPr>
          <w:p w:rsidR="00C71003" w:rsidRPr="00C71003" w:rsidRDefault="00C71003" w:rsidP="00C71003">
            <w:pPr>
              <w:widowControl/>
              <w:jc w:val="left"/>
              <w:rPr>
                <w:rFonts w:ascii="Times New Roman" w:eastAsia="Times New Roman" w:hAnsi="Times New Roman" w:cs="Times New Roman"/>
                <w:kern w:val="0"/>
                <w:sz w:val="20"/>
                <w:szCs w:val="20"/>
              </w:rPr>
            </w:pPr>
          </w:p>
        </w:tc>
      </w:tr>
    </w:tbl>
    <w:p w:rsidR="005C7A00" w:rsidRDefault="005C7A00"/>
    <w:sectPr w:rsidR="005C7A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A00" w:rsidRDefault="005C7A00" w:rsidP="00C71003">
      <w:r>
        <w:separator/>
      </w:r>
    </w:p>
  </w:endnote>
  <w:endnote w:type="continuationSeparator" w:id="1">
    <w:p w:rsidR="005C7A00" w:rsidRDefault="005C7A00" w:rsidP="00C71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A00" w:rsidRDefault="005C7A00" w:rsidP="00C71003">
      <w:r>
        <w:separator/>
      </w:r>
    </w:p>
  </w:footnote>
  <w:footnote w:type="continuationSeparator" w:id="1">
    <w:p w:rsidR="005C7A00" w:rsidRDefault="005C7A00" w:rsidP="00C710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003"/>
    <w:rsid w:val="005C7A00"/>
    <w:rsid w:val="00C71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1003"/>
    <w:rPr>
      <w:sz w:val="18"/>
      <w:szCs w:val="18"/>
    </w:rPr>
  </w:style>
  <w:style w:type="paragraph" w:styleId="a4">
    <w:name w:val="footer"/>
    <w:basedOn w:val="a"/>
    <w:link w:val="Char0"/>
    <w:uiPriority w:val="99"/>
    <w:semiHidden/>
    <w:unhideWhenUsed/>
    <w:rsid w:val="00C710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1003"/>
    <w:rPr>
      <w:sz w:val="18"/>
      <w:szCs w:val="18"/>
    </w:rPr>
  </w:style>
</w:styles>
</file>

<file path=word/webSettings.xml><?xml version="1.0" encoding="utf-8"?>
<w:webSettings xmlns:r="http://schemas.openxmlformats.org/officeDocument/2006/relationships" xmlns:w="http://schemas.openxmlformats.org/wordprocessingml/2006/main">
  <w:divs>
    <w:div w:id="1085683642">
      <w:bodyDiv w:val="1"/>
      <w:marLeft w:val="0"/>
      <w:marRight w:val="0"/>
      <w:marTop w:val="0"/>
      <w:marBottom w:val="0"/>
      <w:divBdr>
        <w:top w:val="none" w:sz="0" w:space="0" w:color="auto"/>
        <w:left w:val="none" w:sz="0" w:space="0" w:color="auto"/>
        <w:bottom w:val="none" w:sz="0" w:space="0" w:color="auto"/>
        <w:right w:val="none" w:sz="0" w:space="0" w:color="auto"/>
      </w:divBdr>
      <w:divsChild>
        <w:div w:id="194144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9069</Characters>
  <Application>Microsoft Office Word</Application>
  <DocSecurity>0</DocSecurity>
  <Lines>75</Lines>
  <Paragraphs>21</Paragraphs>
  <ScaleCrop>false</ScaleCrop>
  <Company/>
  <LinksUpToDate>false</LinksUpToDate>
  <CharactersWithSpaces>10639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2018-06-20T03:40:00Z</dcterms:created>
  <dcterms:modified xsi:type="dcterms:W3CDTF">2018-06-20T03:40:00Z</dcterms:modified>
</cp:coreProperties>
</file>