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1"/>
        </w:numPr>
        <w:jc w:val="center"/>
        <w:rPr>
          <w:rFonts w:hint="eastAsia" w:ascii="黑体" w:hAnsi="宋体" w:eastAsia="黑体" w:cs="宋体"/>
          <w:spacing w:val="0"/>
          <w:kern w:val="2"/>
          <w:sz w:val="32"/>
          <w:szCs w:val="22"/>
          <w:lang w:val="en-US" w:eastAsia="zh-CN" w:bidi="zh-CN"/>
        </w:rPr>
      </w:pPr>
      <w:r>
        <w:rPr>
          <w:rFonts w:hint="eastAsia" w:ascii="黑体" w:hAnsi="宋体" w:eastAsia="黑体" w:cs="宋体"/>
          <w:spacing w:val="0"/>
          <w:kern w:val="2"/>
          <w:sz w:val="32"/>
          <w:szCs w:val="22"/>
          <w:lang w:val="en-US" w:eastAsia="zh-CN" w:bidi="zh-CN"/>
        </w:rPr>
        <w:t>开标一览表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exact"/>
        <w:ind w:left="0" w:right="0" w:firstLine="240" w:firstLineChars="100"/>
        <w:jc w:val="both"/>
        <w:outlineLvl w:val="0"/>
        <w:rPr>
          <w:rFonts w:hint="default" w:ascii="宋体" w:hAnsi="宋体" w:eastAsia="宋体" w:cs="宋体"/>
          <w:sz w:val="24"/>
          <w:szCs w:val="24"/>
          <w:u w:val="singl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项目名称：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>热带作物卵菌病害绿色防控</w:t>
      </w:r>
      <w:r>
        <w:rPr>
          <w:rFonts w:hint="eastAsia" w:ascii="宋体" w:hAnsi="宋体" w:cs="宋体"/>
          <w:kern w:val="2"/>
          <w:sz w:val="24"/>
          <w:szCs w:val="24"/>
          <w:u w:val="single"/>
          <w:lang w:val="en-US" w:eastAsia="zh-CN" w:bidi="ar"/>
        </w:rPr>
        <w:t xml:space="preserve">   A包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exact"/>
        <w:ind w:left="0" w:right="0" w:firstLine="240" w:firstLineChars="1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投标人名称：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>海南隽誉科技有限公司（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盖章）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exact"/>
        <w:ind w:left="0" w:right="0"/>
        <w:jc w:val="center"/>
        <w:rPr>
          <w:rFonts w:hint="default" w:ascii="宋体" w:hAnsi="宋体" w:eastAsia="宋体" w:cs="宋体"/>
          <w:b/>
          <w:bCs/>
          <w:sz w:val="24"/>
          <w:szCs w:val="24"/>
          <w:u w:val="doubl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none"/>
          <w:lang w:val="en-US" w:eastAsia="zh-CN"/>
        </w:rPr>
        <w:t xml:space="preserve">                                                             </w:t>
      </w:r>
    </w:p>
    <w:tbl>
      <w:tblPr>
        <w:tblStyle w:val="6"/>
        <w:tblW w:w="14398" w:type="dxa"/>
        <w:jc w:val="center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415"/>
        <w:gridCol w:w="1955"/>
        <w:gridCol w:w="4422"/>
        <w:gridCol w:w="399"/>
        <w:gridCol w:w="404"/>
        <w:gridCol w:w="2177"/>
        <w:gridCol w:w="1680"/>
        <w:gridCol w:w="1890"/>
        <w:gridCol w:w="1056"/>
      </w:tblGrid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607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9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34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货物名称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厂家、品牌型号及技术参数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  <w:t>数量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  <w:t>单位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单价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投标单项总价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优惠政策产品扣除2%后单项总价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  <w:t>交货期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34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医用低温保存箱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 xml:space="preserve">青岛海尔超低温保存箱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型号：DW-86L486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1、工作条件：环境温度10～32℃，电源220V/50Hz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、功能描述：保存病毒、病菌、红细胞、白细胞、皮肤、骨骼、精液、生物制品，远洋制品，电子器件，特殊材料的低温实验等，适用于血站、医院、防疫站、科研院所、电子化工等企业实验室、生物医学工程研究所，远洋渔业公司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3、样式：立式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4、有效容积：486L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5、外部尺寸（宽/高/深）：945*1980*900mm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6、内部尺寸（宽/高/深）：590*1310*630mm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7、毛重/净重（KG）310/290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8、气候类型：N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9、制冷剂：采用完全无氟的混合制冷剂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10、温度控制：电脑控制，温度数字显示，箱内温度-40℃～-86℃可调，可设定开停温差.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、安全系统：多种故障报警（高低温报警、传感器报警、高低电压报警、冷凝器散热差报警、环温超标报警）；两种报警方式（声音蜂鸣报警、灯光闪烁报警）；多重保护功能（开机延时保护、超低电压补偿保护、超高电压补偿保护）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12、显示：液晶“智慧”显示屏，一目了然显示箱内温度、设定温度、环境温度、输入电压、可设定高低温报警和箱内温度，具有故障语言提示预警功能.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13、压缩机：采用进口斯科普双压缩机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14、风机：风机采用德国EBM冷凝风机，冷凝风机智能开停，有效节能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15、外箱材料：采用冷轧钢板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16、内胆材料：采用全防腐特殊耐低温镀锌板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17、门：外门1个，内门4个；三层搁架，便于物体存放；“创新式”一体式门锁手把和紧凑式脚轮设计，灵活方便；压力平衡设计，易于开门.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18、密封：门体专利三层密封结构，保温更好，独特的三道密封结构加隔热系统设计，有效消除结霜现象.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19、网络功能：具有网络、远程报警功能和高低电压自动补偿功能，具有远程报警接口，配备232和485网络接口，适合不同网络接口需要，通过选配件实现单台、多台联网，远程实现对冰箱的监控功能，先进实用.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、手机短信报警、控制功能：通过选配短信宝模块，轻松实现手机短信查询设备运行参数、报警信息提示和短信设置箱内温度等功能，使用者可以随时随地掌握设备运行情况.售后服务按照国家三包标准执行，设立了全国统一的服务电话及分布全国各市县区的售后服务网点，确保了服务及时率、满意率。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￥44,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￥44,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国产设备合同签订后30天内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34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医用低温保存箱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 xml:space="preserve">青岛海尔医用低温保存箱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型号：DW-25L262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1、工作条件：环境温度10～32℃，电源：220V/50Hz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2、功能描述：可用于保存血浆、生物材料、疫苗、试剂等，适用于科研所、血站、医院、防疫站及畜牧系统。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3、样式：立式、单门、带安全门锁，防止随意开启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4、有效容积：262L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5、外部尺寸(宽/深/高）：657*685*1665mm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6、内部尺寸（宽/深/高）：480*462*1430mm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7、净重/毛重：86/91kg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8、冷冻能力：环温32℃时，24kg/24h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9、气候类型：N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10、制冷剂：无氟环保制冷剂R600a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11、温度控制：箱内温度-10℃～-25℃可调，微电脑控制，温度数字显示；带有高低温报警控制器，可根据需要设定报警温度点；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12、安全系统：两种故障报警（高低温报警、传感器故障报警）；两种报警方式（声音蜂鸣报警、灯光闪烁报警）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13、压缩机：全封闭式进口斯科普压缩机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14、外箱材料：采用冷轧钢板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15、内胆材料：麻纹铝板内胆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￥8,500.00 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￥8,500.00 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国产设备合同签订后30天内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34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凝胶图像分析系统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 xml:space="preserve">上海天能凝胶图像分析系统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型号：Tanon-3500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配置：全自动数码凝胶图像分析系统1台，配套台式电脑1台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1.摄像头: Tanon 3000高分辨率低照度数码摄像头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2.感光芯片: CCD芯片：SONY ICX 674 CCD芯片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3.感光效率: CCD芯片光电转换效率：High QE: 75%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4.暗电流: 1e-/pixel/sec. @ 25º C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5.读出燥声: 5.1e- RMS at 12 MHz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6.信噪比: ≥68db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7.曝光时间: 1ms-120min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8.有效像数: 1920 X 1460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9.像数密度 : 16 bit （0 - 65535色）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10.像素合并: 1×1，2×2，4×4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11.分辨率: 280万像素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12.动态范围: ﹥4.5个数量级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13.电动镜头: Computar M6Z1212M 2/3英寸大口径高通透镜头, F=1：1.2，12.5～75mm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14.照明模式: 透射紫外，透射白光，反射白光，（可选配透射蓝光）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15.激发光源: 透射：302nm，白光，（可选配透射蓝光）；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16.双侧反射：LED反射白光灯（冷光）（R型:254nm,365nm紫外反射）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17.滤光片位置: 5位自动定位滤光片轮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18.滤光片: 标配590nm，可选配535nm、605nm、699nm波长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19.拍摄面积: 紫外：21×26cm 白光：20×20cm 蓝光：20×20cm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20.定时功能: 用户可自行设定定时自动关闭紫外光源的时间（1～60分钟）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21.凝胶成像系统专用台式电脑1台(双核、1G内存、160G硬盘、19”LCD)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软件特点1.全中文操作界面，自动识别8bit、10bit、12bit、14bit、16bit的图像，可兼容分析高端图像设备的实验结果，实现与高端设备的兼容。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2.自动识别彩色与黑白的图像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3.用户可根据需要自建常用分子量Marker数据库，方便分析操作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4.具有分子量标准曲线的显示并可根据需求调整标准曲线绘制的取值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5.Tanon加注软件，无需借助其它软件皆可进行加注文字、箭头、矩形框等，并可对已加注的历史图像反复修改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6.人性化操作界面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7.所见即所得，用户可根据需要选择当前显示图像或数据的输出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8.分析可自动实现，个功能均可根据情况进行人工修正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9.鼠标右键点击菜单功能，方便操作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￥4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00.00 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￥4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00.00 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国产设备合同签订后30天内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34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梯度PCR仪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 xml:space="preserve">杭州博日梯度PCR仪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 xml:space="preserve">型号：TC-96/G/H(b)B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1.液晶显示：彩色触摸屏8寸5:3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2.样本容量： 96 × 0.2ml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3.仪器特点：进口合金材料，底部散热模块，优质的帕尔贴技术，温控更精确。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4.温度范围： 4 —105℃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5.升温速率（ max. ）： 6 ℃ /sec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6.降温速率（ max. ）： 5.5 ℃ /sec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7.温度均一性： ≤± 0.2 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8.温控精度：≤±0.1℃（温度达到55、72、95℃后30秒开始）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9.时间递增/递减：0～9分59秒可做Long PCR实验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10.温度递增/递减： 0.1～9.9℃ 可做Touchdown PCR实验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11.梯度温差范围： 1-30℃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12.热盖范围温度： 30 -110 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13.热盖压紧方式：一次锁紧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14.程序存储数：   ∞、机身内存2000个、支持USB闪存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15.通讯接口：     USB、LAN、WIFI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16.手机同步：手机移动端同步app，实时监控设备运行情况，并可远程操控多台联网设备的OFF功能。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17.净重：10.5KG18.尺寸mm：255*385*230（L*M*H）19.**安全：中国人民财产保险股份有限公司（PICC）质量承保。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￥26,000.00 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￥26,000.00 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国产设备合同签订后30天内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34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普通PCR仪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杭州博日普通PCR仪  型号：TC-XP-D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1、可同时运行两个不同程序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2、温控范围：4-99.9℃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3、升降温速度：最高可达4.0℃/秒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4、温控均一性：±0.4℃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5、温控准确性：±0.3℃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6、热盖温度范围：30℃~110℃温度可调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7、梯度温差范围：1~30℃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8、控温模式：Block模式，模拟Tube模式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9、内存容量：最多可存99个反应程度文件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10、显示屏：6”液晶超大显示屏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11、最大循环次数：99次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12、最大段数：5段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13、最大步骤：16节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14、电源：220V，50Hz,600W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15、计算机接口：RS232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16、外型尺寸 （mm）:470*340*260(L*W*H)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17、净重：10Kg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￥28,000.00 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￥28,000.00 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国产设备合同签订后30天内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34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双人单面超净工作台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 xml:space="preserve">苏州安泰双人单面超净工作台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型号：SW-CJ-2FD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技术参数：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1、工作条件：工作温度0℃—40℃，相对湿度85%；*220V，50HzHz条件下可连续24小时运行或任意间断运行。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2、运输条件：适于在气温-40℃—50℃之间，相对湿度90%的环境下运输。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3、气流形式 ：垂直层流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4、内部有效尺寸(宽×深×高)  1360mm×690mm×520mm装置外形尺寸(宽×深×高)   1500mm×730mm×1600mm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5、过滤技术  采用HEPA Filter　(高效过滤技术,国际通用的铝框无隔板高效过滤器)过滤效率99.995%（≥ 0.3μm颗粒）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6、洁净等级： ISO 5级（美联邦209E 100级）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7、菌落数：≤0.5个/皿•时（ф90 mm 培养平皿）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8、 噪音：≤62dB(A)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9、平均风速 ：≥0.3m/s (可调)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10、 照度：≥300Lx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11、额定功率：500W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12、重量 ：170Kg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13、 高效过滤器规格及数量：610mm×610mm×50mm×②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14、荧光灯/紫外灯规格及数量：LED 7W×②/8W×②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15、适用人数：双人单面同时操作，结构：工作台面采用SUS优质不锈钢耐用易清洁，箱体采用宝钢产优质冷轧钢板静电涂装抗腐蚀能力强，流线型的豪华整机造型, 使作业区气流受扰动最少。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16、照明系统采用进口名牌灯具，护眼设计,照度大于国家标准。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17、带刹车装置的万向转动优质脚轮，移动灵活,固定方便可靠。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18、人性化的预过滤器快速更换与清洗设计使客户更感便捷。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19、操作挡板为安全玻璃移门，进口升降系统控制位置上下任意可调，升降自如、定位准确、无故障、免维护，并能完全关闭以便灭菌。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20、2×8W紫外线杀菌灯，消除微生物污染隐患，荧光灯关闭时，紫外灯才能运行，带插座设计，可断电保护功能，使用安全方便。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￥10,600.00 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￥10,600.00 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国产设备合同签订后30天内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34" w:hRule="atLeast"/>
          <w:jc w:val="center"/>
        </w:trPr>
        <w:tc>
          <w:tcPr>
            <w:tcW w:w="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单人单面超净工作台</w:t>
            </w:r>
          </w:p>
        </w:tc>
        <w:tc>
          <w:tcPr>
            <w:tcW w:w="4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 xml:space="preserve">苏州安泰单人单面超净工作台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  <w:t>型号：SW-CJ-1FD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一、配置：标配；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二、技术参数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1、气流形式：垂直层流；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2、过滤技术：采用HEPA Filter　(国际通用的铝框无隔板高效过滤器)；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3、过滤效率：99.995%（≥ 0.3μm颗粒）；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4、洁净等级：ISO 5级（美联邦209E 100级）；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5、菌落数≤0.5cfu/皿•0.5h；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6、噪音≤62dB(A)；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7、平均风速≥0.3m/s (可调)；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8、照度≥300Lx；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9、额定功率 250W；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10、重量：130Kg；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11、高效过滤器规格及数量：820mm×600mm×50mm×①；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12、荧光灯/紫外灯规格及数量：14W×①/8W×①；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13、SUS优质不锈钢工作台面；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14、操作面板为安全钢化玻璃移门，日本技术悬挂系统，控制位置上下任意可调，并能完全关闭以便灭菌；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15、荧光灯与紫外灯之间互锁；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16、进口公司专门为洁净工作台研制的风机系统，可根据需要调节工作区送风风速，微电脑控制；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17、配备四个万向脚轮可轻松移动，刹车装置可使设备避免移动；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18、适用人数：单人单面操作；</w:t>
            </w:r>
          </w:p>
        </w:tc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N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21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￥6,600.00 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￥6,600.00 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国产设备合同签订后30天内</w:t>
            </w: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before="0" w:beforeAutospacing="0" w:after="0" w:afterAutospacing="0" w:line="360" w:lineRule="exact"/>
        <w:ind w:left="0" w:right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是否小微型企业产品:是（   ）；否（</w:t>
      </w:r>
      <w:r>
        <w:rPr>
          <w:rFonts w:hint="default" w:ascii="Arial" w:hAnsi="Arial" w:cs="Arial"/>
          <w:sz w:val="24"/>
        </w:rPr>
        <w:t>√</w:t>
      </w:r>
      <w:r>
        <w:rPr>
          <w:rFonts w:hint="eastAsia" w:ascii="宋体" w:hAnsi="宋体"/>
          <w:sz w:val="24"/>
        </w:rPr>
        <w:t xml:space="preserve">   ）。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总价：</w:t>
      </w:r>
      <w:r>
        <w:rPr>
          <w:rFonts w:hint="eastAsia" w:ascii="宋体" w:hAnsi="宋体"/>
          <w:sz w:val="24"/>
          <w:lang w:val="en-US" w:eastAsia="zh-CN"/>
        </w:rPr>
        <w:t>¥171,000.00</w:t>
      </w:r>
      <w:r>
        <w:rPr>
          <w:rFonts w:hint="eastAsia" w:ascii="宋体" w:hAnsi="宋体"/>
          <w:sz w:val="24"/>
        </w:rPr>
        <w:t xml:space="preserve">                 大写：</w:t>
      </w:r>
      <w:r>
        <w:rPr>
          <w:rFonts w:hint="eastAsia" w:ascii="宋体" w:hAnsi="宋体"/>
          <w:sz w:val="24"/>
          <w:lang w:val="en-US" w:eastAsia="zh-CN"/>
        </w:rPr>
        <w:t>人民币壹拾柒万壹仟元整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优惠政策产品扣除后总价：            大写：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投标人代表签名：             职务：</w:t>
      </w:r>
      <w:r>
        <w:rPr>
          <w:rFonts w:hint="eastAsia" w:ascii="宋体" w:hAnsi="宋体"/>
          <w:sz w:val="24"/>
          <w:lang w:val="en-US" w:eastAsia="zh-CN"/>
        </w:rPr>
        <w:t>销售助理</w:t>
      </w: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18289392666</w:t>
      </w:r>
      <w:r>
        <w:rPr>
          <w:rFonts w:hint="eastAsia" w:ascii="宋体" w:hAnsi="宋体"/>
          <w:sz w:val="24"/>
        </w:rPr>
        <w:t xml:space="preserve">         日期：</w:t>
      </w:r>
      <w:r>
        <w:rPr>
          <w:rFonts w:hint="eastAsia" w:ascii="宋体" w:hAnsi="宋体"/>
          <w:sz w:val="24"/>
          <w:lang w:val="en-US" w:eastAsia="zh-CN"/>
        </w:rPr>
        <w:t>2020年11月22日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outlineLvl w:val="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注：</w:t>
      </w:r>
      <w:r>
        <w:rPr>
          <w:rFonts w:hint="eastAsia" w:ascii="宋体" w:hAnsi="宋体"/>
          <w:bCs/>
          <w:sz w:val="24"/>
        </w:rPr>
        <w:t>1、设备用人民币报价。</w:t>
      </w:r>
    </w:p>
    <w:p>
      <w:pPr>
        <w:spacing w:line="36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2、第6栏的单价应包括全部安装、调试、培训、技术服务、必不可少的部件、标准备件、专用工具等费用。</w:t>
      </w:r>
    </w:p>
    <w:p>
      <w:pPr>
        <w:spacing w:line="36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单价{单价=（货价+运抵用户指定地点运、保、税、）}和投标总价。如果单价与总价有出入，以单价为准；大写金额与小写金额不一致的，以大写金额为准；总价金额与按单价汇总金额不一致的，以单价金额计算结果金额为准；单价金额小数点有明显错位的，应以总价为准并修改单价。</w:t>
      </w:r>
    </w:p>
    <w:p>
      <w:pPr>
        <w:spacing w:line="36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4、第8栏中的优惠政策产品指</w:t>
      </w:r>
      <w:r>
        <w:rPr>
          <w:rFonts w:hint="eastAsia" w:ascii="宋体" w:hAnsi="宋体"/>
          <w:sz w:val="24"/>
        </w:rPr>
        <w:t>节能产品、信息安全产品、环境标志产品、绿色产品。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 w:firstLine="588" w:firstLineChars="245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spacing w:line="360" w:lineRule="auto"/>
        <w:jc w:val="both"/>
        <w:rPr>
          <w:rFonts w:hint="eastAsia" w:ascii="宋体" w:hAnsi="宋体"/>
          <w:b/>
          <w:bCs w:val="0"/>
          <w:color w:val="000000"/>
          <w:sz w:val="28"/>
          <w:szCs w:val="28"/>
        </w:rPr>
        <w:sectPr>
          <w:headerReference r:id="rId3" w:type="default"/>
          <w:pgSz w:w="16838" w:h="11906" w:orient="landscape"/>
          <w:pgMar w:top="1944" w:right="851" w:bottom="1304" w:left="851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/>
        </w:rPr>
      </w:pPr>
      <w:r>
        <w:rPr>
          <w:rFonts w:hint="eastAsia" w:ascii="黑体" w:hAnsi="宋体" w:eastAsia="黑体" w:cs="宋体"/>
          <w:spacing w:val="0"/>
          <w:kern w:val="2"/>
          <w:sz w:val="32"/>
          <w:szCs w:val="22"/>
          <w:lang w:val="en-US" w:eastAsia="zh-CN" w:bidi="zh-CN"/>
        </w:rPr>
        <w:t>3、规格响应表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left="0" w:right="0"/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9654"/>
        </w:tabs>
        <w:spacing w:before="0" w:beforeAutospacing="0" w:after="0" w:afterAutospacing="0" w:line="320" w:lineRule="exact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投标人名称: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>海南隽誉科技有限公司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（盖章）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>
      <w:pPr>
        <w:spacing w:line="3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说明：投标人必须仔细阅读招标文件中所有技术规范条款和相关功能要求，并对所有技术规范和功能偏离的条目列入下表，未列入下表的视作投标人不响应。</w:t>
      </w:r>
      <w:r>
        <w:rPr>
          <w:rFonts w:hint="eastAsia" w:ascii="宋体" w:hAnsi="宋体"/>
          <w:sz w:val="24"/>
          <w:u w:val="single"/>
        </w:rPr>
        <w:t>投标人必须根据所投产品的实际情况如实填写，评委会如发现有虚假描述，</w:t>
      </w:r>
      <w:r>
        <w:rPr>
          <w:rFonts w:ascii="宋体" w:hAnsi="宋体"/>
          <w:sz w:val="24"/>
          <w:u w:val="single"/>
        </w:rPr>
        <w:t>提供虚假材料谋取中标、成交的</w:t>
      </w:r>
      <w:r>
        <w:rPr>
          <w:rFonts w:hint="eastAsia" w:ascii="宋体" w:hAnsi="宋体"/>
          <w:sz w:val="24"/>
          <w:u w:val="single"/>
        </w:rPr>
        <w:t>，属违反政府采购法相关规定，该投标文件作废标处理。</w:t>
      </w:r>
      <w:r>
        <w:rPr>
          <w:rFonts w:ascii="宋体" w:hAnsi="宋体"/>
          <w:sz w:val="24"/>
        </w:rPr>
        <w:tab/>
      </w:r>
    </w:p>
    <w:p>
      <w:pPr>
        <w:keepNext w:val="0"/>
        <w:keepLines w:val="0"/>
        <w:widowControl w:val="0"/>
        <w:suppressLineNumbers w:val="0"/>
        <w:tabs>
          <w:tab w:val="left" w:pos="635"/>
          <w:tab w:val="left" w:pos="2852"/>
          <w:tab w:val="left" w:pos="5260"/>
          <w:tab w:val="left" w:pos="9654"/>
        </w:tabs>
        <w:spacing w:before="0" w:beforeAutospacing="0" w:after="0" w:afterAutospacing="0" w:line="320" w:lineRule="exact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tbl>
      <w:tblPr>
        <w:tblStyle w:val="6"/>
        <w:tblW w:w="14477" w:type="dxa"/>
        <w:jc w:val="center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3"/>
        <w:gridCol w:w="5834"/>
        <w:gridCol w:w="5806"/>
        <w:gridCol w:w="2144"/>
      </w:tblGrid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002" w:hRule="atLeast"/>
          <w:jc w:val="center"/>
        </w:trPr>
        <w:tc>
          <w:tcPr>
            <w:tcW w:w="69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招标规格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投标规格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偏离情况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（无偏离，正/负偏离）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证明材料页码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344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医用低温保存箱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青岛海尔超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低温保存箱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  型号：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DW-86L486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第        页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工作条件：环境温度10～32℃，电源220V/50Hz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工作条件：环境温度10～32℃，电源220V/50Hz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33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、功能描述：保存病毒、病菌、红细胞、白细胞、皮肤、骨骼、精液、生物制品，远洋制品，电子器件，特殊材料的低温实验等，适用于血站、医院、防疫站、科研院所、电子化工等企业实验室、生物医学工程研究所，远洋渔业公司.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、功能描述：保存病毒、病菌、红细胞、白细胞、皮肤、骨骼、精液、生物制品，远洋制品，电子器件，特殊材料的低温实验等，适用于血站、医院、防疫站、科研院所、电子化工等企业实验室、生物医学工程研究所，远洋渔业公司.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33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3、样式：立式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3、样式：立式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33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4、有效容积：486L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4、有效容积：486L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5、外部尺寸（宽/高/深）：945*1980*900mm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5、外部尺寸（宽/高/深）：945*1980*900mm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6、内部尺寸（宽/高/深）：590*1310*630mm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6、内部尺寸（宽/高/深）：590*1310*630mm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7、毛重/净重（KG）310/290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7、毛重/净重（KG）310/290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8、气候类型：N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8、气候类型：N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9、制冷剂：采用完全无氟的混合制冷剂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9、制冷剂：采用完全无氟的混合制冷剂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10、温度控制：电脑控制，温度数字显示，箱内温度-40℃～-86℃可调，可设定开停温差.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10、温度控制：电脑控制，温度数字显示，箱内温度-40℃～-86℃可调，可设定开停温差.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、安全系统：多种故障报警（高低温报警、传感器报警、高低电压报警、冷凝器散热差报警、环温超标报警）；两种报警方式（声音蜂鸣报警、灯光闪烁报警）；多重保护功能（开机延时保护、超低电压补偿保护、超高电压补偿保护）.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、安全系统：多种故障报警（高低温报警、传感器报警、高低电压报警、冷凝器散热差报警、环温超标报警）；两种报警方式（声音蜂鸣报警、灯光闪烁报警）；多重保护功能（开机延时保护、超低电压补偿保护、超高电压补偿保护）.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12、显示：液晶“智慧”显示屏，一目了然显示箱内温度、设定温度、环境温度、输入电压、可设定高低温报警和箱内温度，具有故障语言提示预警功能.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12、显示：液晶“智慧”显示屏，一目了然显示箱内温度、设定温度、环境温度、输入电压、可设定高低温报警和箱内温度，具有故障语言提示预警功能.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13、压缩机：采用进口斯科普双压缩机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13、压缩机：采用进口斯科普双压缩机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14、风机：风机采用德国EBM冷凝风机，冷凝风机智能开停，有效节能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14、风机：风机采用德国EBM冷凝风机，冷凝风机智能开停，有效节能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15、外箱材料：采用冷轧钢板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15、外箱材料：采用冷轧钢板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16、内胆材料：采用全防腐特殊耐低温镀锌板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16、内胆材料：采用全防腐特殊耐低温镀锌板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17、门：外门1个，内门4个；三层搁架，便于物体存放；“创新式”一体式门锁手把和紧凑式脚轮设计，灵活方便；压力平衡设计，易于开门.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17、门：外门1个，内门4个；三层搁架，便于物体存放；“创新式”一体式门锁手把和紧凑式脚轮设计，灵活方便；压力平衡设计，易于开门.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18、密封：门体专利三层密封结构，保温更好，独特的三道密封结构加隔热系统设计，有效消除结霜现象.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18、密封：门体专利三层密封结构，保温更好，独特的三道密封结构加隔热系统设计，有效消除结霜现象.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19、网络功能：具有网络、远程报警功能和高低电压自动补偿功能，具有远程报警接口，配备232和485网络接口，适合不同网络接口需要，通过选配件实现单台、多台联网，远程实现对冰箱的监控功能，先进实用.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19、网络功能：具有网络、远程报警功能和高低电压自动补偿功能，具有远程报警接口，配备232和485网络接口，适合不同网络接口需要，通过选配件实现单台、多台联网，远程实现对冰箱的监控功能，先进实用.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704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20、手机短信报警、控制功能：通过选配短信宝模块，轻松实现手机短信查询设备运行参数、报警信息提示和短信设置箱内温度等功能，使用者可以随时随地掌握设备运行情况.售后服务按照国家三包标准执行，设立了全国统一的服务电话及分布全国各市县区的售后服务网点，确保了服务及时率、满意率。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20、手机短信报警、控制功能：通过选配短信宝模块，轻松实现手机短信查询设备运行参数、报警信息提示和短信设置箱内温度等功能，使用者可以随时随地掌握设备运行情况.售后服务按照国家三包标准执行，设立了全国统一的服务电话及分布全国各市县区的售后服务网点，确保了服务及时率、满意率。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04" w:hRule="atLeast"/>
          <w:jc w:val="center"/>
        </w:trPr>
        <w:tc>
          <w:tcPr>
            <w:tcW w:w="69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医用低温保存箱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青岛海尔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医用低温保存箱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型号：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DW-25L262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74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工作条件：环境温度10～32℃，电源：220V/50Hz</w:t>
            </w:r>
          </w:p>
        </w:tc>
        <w:tc>
          <w:tcPr>
            <w:tcW w:w="5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工作条件：环境温度10～32℃，电源：220V/50Hz</w:t>
            </w:r>
          </w:p>
        </w:tc>
        <w:tc>
          <w:tcPr>
            <w:tcW w:w="21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2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2、功能描述：可用于保存血浆、生物材料、疫苗、试剂等，适用于科研所、血站、医院、防疫站及畜牧系统。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2、功能描述：可用于保存血浆、生物材料、疫苗、试剂等，适用于科研所、血站、医院、防疫站及畜牧系统。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3、样式：立式、单门、带安全门锁，防止随意开启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3、样式：立式、单门、带安全门锁，防止随意开启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4、有效容积：262L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4、有效容积：262L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5、外部尺寸(宽/深/高）：657*685*1665mm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5、外部尺寸(宽/深/高）：657*685*1665mm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6、内部尺寸（宽/深/高）：480*462*1430mm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6、内部尺寸（宽/深/高）：480*462*1430mm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7、净重/毛重：86/91kg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7、净重/毛重：86/91kg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8、冷冻能力：环温32℃时，24kg/24h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8、冷冻能力：环温32℃时，24kg/24h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9、气候类型：N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9、气候类型：N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10、制冷剂：无氟环保制冷剂R600a 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10、制冷剂：无氟环保制冷剂R600a 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006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11、温度控制：箱内温度-10℃～-25℃可调，微电脑控制，温度数字显示；带有高低温报警控制器，可根据需要设定报警温度点；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11、温度控制：箱内温度-10℃～-25℃可调，微电脑控制，温度数字显示；带有高低温报警控制器，可根据需要设定报警温度点；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930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★12、安全系统：两种故障报警（高低温报警、传感器故障报警）；两种报警方式（声音蜂鸣报警、灯光闪烁报警）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12、安全系统：两种故障报警（高低温报警、传感器故障报警）；两种报警方式（声音蜂鸣报警、灯光闪烁报警）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13、压缩机：全封闭式进口斯科普压缩机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13、压缩机：全封闭式进口斯科普压缩机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14、外箱材料：采用冷轧钢板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14、外箱材料：采用冷轧钢板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15、内胆材料：麻纹铝板内胆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15、内胆材料：麻纹铝板内胆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凝胶图像分析系统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上海天能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凝胶图像分析系统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型号：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Tanon-3500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配置：全自动数码凝胶图像分析系统1台，配套台式电脑1台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配置：全自动数码凝胶图像分析系统1台，配套台式电脑1台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1.★摄像头: Tanon 3000高分辨率低照度数码摄像头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1.摄像头: Tanon 3000高分辨率低照度数码摄像头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2.感光芯片: CCD芯片：SONY ICX 674 CCD芯片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2.感光芯片: CCD芯片：SONY ICX 674 CCD芯片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3.感光效率: CCD芯片光电转换效率：High QE: 75%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3.感光效率: CCD芯片光电转换效率：High QE: 75%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4.暗电流: 1e-/pixel/sec. @ 25º C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4.暗电流: 1e-/pixel/sec. @ 25º C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5.读出燥声: 5.1e- RMS at 12 MHz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5.读出燥声: 5.1e- RMS at 12 MHz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6.信噪比: ≥68db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6.信噪比: ≥68db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7.曝光时间: 1ms-120min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7.曝光时间: 1ms-120min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8.有效像数: 1920 X 1460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8.有效像数: 1920 X 1460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9.像数密度 : 16 bit （0 - 65535色）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9.像数密度 : 16 bit （0 - 65535色）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10.像素合并: 1×1，2×2，4×4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10.像素合并: 1×1，2×2，4×4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11.分辨率: 280万像素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11.分辨率: 280万像素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12.动态范围: ﹥4.5个数量级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12.动态范围: ﹥4.5个数量级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13.★电动镜头: Computar M6Z1212M 2/3英寸大口径高通透镜头, F=1：1.2，12.5～75mm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13.电动镜头: Computar M6Z1212M 2/3英寸大口径高通透镜头, F=1：1.2，12.5～75mm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14.照明模式: 透射紫外，透射白光，反射白光，（可选配透射蓝光）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14.照明模式: 透射紫外，透射白光，反射白光，（可选配透射蓝光）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15.激发光源: 透射：302nm，白光，（可选配透射蓝光）；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15.激发光源: 透射：302nm，白光，（可选配透射蓝光）；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16.★双侧反射：LED反射白光灯（冷光）（R型:254nm,365nm紫外反射）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16.双侧反射：LED反射白光灯（冷光）（R型:254nm,365nm紫外反射）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17.滤光片位置: 5位自动定位滤光片轮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17.滤光片位置: 5位自动定位滤光片轮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18.滤光片: 标配590nm，可选配535nm、605nm、699nm波长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18.滤光片: 标配590nm，可选配535nm、605nm、699nm波长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19.拍摄面积: 紫外：21×26cm 白光：20×20cm 蓝光：20×20cm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19.拍摄面积: 紫外：21×26cm 白光：20×20cm 蓝光：20×20cm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20.★定时功能: 用户可自行设定定时自动关闭紫外光源的时间（1～60分钟）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20.定时功能: 用户可自行设定定时自动关闭紫外光源的时间（1～60分钟）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21.凝胶成像系统专用台式电脑1台(双核、1G内存、160G硬盘、19”LCD)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21.凝胶成像系统专用台式电脑1台(双核、1G内存、160G硬盘、19”LCD)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软件特点1.★全中文操作界面，自动识别8bit、10bit、12bit、14bit、16bit的图像，可兼容分析高端图像设备的实验结果，实现与高端设备的兼容。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软件特点1.全中文操作界面，自动识别8bit、10bit、12bit、14bit、16bit的图像，可兼容分析高端图像设备的实验结果，实现与高端设备的兼容。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2.自动识别彩色与黑白的图像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2.自动识别彩色与黑白的图像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3.用户可根据需要自建常用分子量Marker数据库，方便分析操作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3.用户可根据需要自建常用分子量Marker数据库，方便分析操作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4.具有分子量标准曲线的显示并可根据需求调整标准曲线绘制的取值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4.具有分子量标准曲线的显示并可根据需求调整标准曲线绘制的取值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5.Tanon加注软件，无需借助其它软件皆可进行加注文字、箭头、矩形框等，并可对已加注的历史图像反复修改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5.Tanon加注软件，无需借助其它软件皆可进行加注文字、箭头、矩形框等，并可对已加注的历史图像反复修改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6.人性化操作界面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6.人性化操作界面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7.所见即所得，用户可根据需要选择当前显示图像或数据的输出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7.所见即所得，用户可根据需要选择当前显示图像或数据的输出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8.分析可自动实现，个功能均可根据情况进行人工修正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8.分析可自动实现，个功能均可根据情况进行人工修正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9.鼠标右键点击菜单功能，方便操作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9.鼠标右键点击菜单功能，方便操作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梯度PCR仪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杭州博日梯度PCR仪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型号：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TC-96/G/H(b)B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1.*液晶显示：彩色触摸屏8寸5:3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1.液晶显示：彩色触摸屏8寸5:3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2.样本容量： 96 × 0.2ml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2.样本容量： 96 × 0.2ml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3.仪器特点：进口合金材料，底部散热模块，优质的帕尔贴技术，温控更精确。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3.仪器特点：进口合金材料，底部散热模块，优质的帕尔贴技术，温控更精确。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4.温度范围： 4 —105℃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4.温度范围： 4 —105℃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5.*升温速率（ max. ）： 6 ℃ /sec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5.升温速率（ max. ）： 6 ℃ /sec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6.*降温速率（ max. ）： 5.5 ℃ /sec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6.降温速率（ max. ）： 5.5 ℃ /sec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7.*温度均一性： ≤± 0.2 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7.温度均一性： ≤± 0.2 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8.*温控精度：≤±0.1℃（温度达到55、72、95℃后30秒开始）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8.温控精度：≤±0.1℃（温度达到55、72、95℃后30秒开始）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9.*时间递增/递减：0～9分59秒可做Long PCR实验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9.时间递增/递减：0～9分59秒可做Long PCR实验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10.温度递增/递减： 0.1～9.9℃ 可做Touchdown PCR实验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10.温度递增/递减： 0.1～9.9℃ 可做Touchdown PCR实验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11.梯度温差范围： 1-30℃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11.梯度温差范围： 1-30℃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12.热盖范围温度： 30 -110 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12.热盖范围温度： 30 -110 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13.热盖压紧方式：一次锁紧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13.热盖压紧方式：一次锁紧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14.程序存储数：   ∞、机身内存2000个、支持USB闪存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14.程序存储数：   ∞、机身内存2000个、支持USB闪存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 xml:space="preserve">15.通讯接口：     USB、LAN、WIFI 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 xml:space="preserve">15.通讯接口：     USB、LAN、WIFI 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16.手机同步：手机移动端同步app，实时监控设备运行情况，并可远程操控多台联网设备的OFF功能。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16.手机同步：手机移动端同步app，实时监控设备运行情况，并可远程操控多台联网设备的OFF功能。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17.净重：10.5KG18.尺寸mm：255*385*230（L*M*H）19.**安全：中国人民财产保险股份有限公司（PICC）质量承保。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17.净重：10.5KG18.尺寸mm：255*385*230（L*M*H）19.**安全：中国人民财产保险股份有限公司（PICC）质量承保。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普通PCR仪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杭州博日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普通PCR仪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型号：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TC-XP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-D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1、可同时运行两个不同程序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1、可同时运行两个不同程序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2、温控范围：4-99.9℃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2、温控范围：4-99.9℃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3、升降温速度：最高可达4.0℃/秒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3、升降温速度：最高可达4.0℃/秒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4、温控均一性：±0.4℃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4、温控均一性：±0.4℃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5、温控准确性：±0.3℃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5、温控准确性：±0.3℃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6、热盖温度范围：30℃~110℃温度可调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6、热盖温度范围：30℃~110℃温度可调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7、梯度温差范围：1~30℃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7、梯度温差范围：1~30℃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8、控温模式：Block模式，模拟Tube模式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8、控温模式：Block模式，模拟Tube模式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9、内存容量：最多可存99个反应程度文件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9、内存容量：最多可存99个反应程度文件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10、显示屏：6”液晶超大显示屏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10、显示屏：6”液晶超大显示屏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11、最大循环次数：99次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11、最大循环次数：99次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53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12、最大段数：5段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12、最大段数：5段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13、最大步骤：16节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13、最大步骤：16节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 xml:space="preserve">14、电源：220V，50Hz,600W 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 xml:space="preserve">14、电源：220V，50Hz,600W 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15、计算机接口：RS232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15、计算机接口：RS232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17、外型尺寸 （mm）:470*340*260(L*W*H)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、外型尺寸 （mm）:470*340*260(L*W*H)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18、净重：10Kg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、净重：10Kg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双人单面超净工作台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苏州安泰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双人单面超净工作台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型号：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SW-CJ-2FD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技术参数：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技术参数：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1、工作条件：工作温度0℃—40℃，相对湿度85%；*220V，50HzHz条件下可连续24小时运行或任意间断运行。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1、工作条件：工作温度0℃—40℃，相对湿度85%；*220V，50HzHz条件下可连续24小时运行或任意间断运行。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2、运输条件：适于在气温-40℃—50℃之间，相对湿度90%的环境下运输。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2、运输条件：适于在气温-40℃—50℃之间，相对湿度90%的环境下运输。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3、气流形式 ：垂直层流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3、气流形式 ：垂直层流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4、内部有效尺寸(宽×深×高)  1360mm×690mm×520mm装置外形尺寸(宽×深×高)   1500mm×730mm×1600mm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4、内部有效尺寸(宽×深×高)  1360mm×690mm×520mm装置外形尺寸(宽×深×高)   1500mm×730mm×1600mm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5、过滤技术  采用HEPA Filter　(高效过滤技术,国际通用的铝框无隔板高效过滤器)过滤效率99.995%（≥ 0.3μm颗粒）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5、过滤技术  采用HEPA Filter　(高效过滤技术,国际通用的铝框无隔板高效过滤器)过滤效率99.995%（≥ 0.3μm颗粒）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6、洁净等级： ISO 5级（美联邦209E 100级）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6、洁净等级： ISO 5级（美联邦209E 100级）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7、菌落数：≤0.5个/皿•时（ф90 mm 培养平皿）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7、菌落数：≤0.5个/皿•时（ф90 mm 培养平皿）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8、 噪音：≤62dB(A)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8、 噪音：≤62dB(A)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9、平均风速 ：≥0.3m/s (可调)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9、平均风速 ：≥0.3m/s (可调)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10、 照度：≥300Lx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10、 照度：≥300Lx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11、额定功率：500W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11、额定功率：500W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12、重量 ：170Kg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12、重量 ：170Kg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13、 高效过滤器规格及数量：610mm×610mm×50mm×②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13、 高效过滤器规格及数量：610mm×610mm×50mm×②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14、荧光灯/紫外灯规格及数量：LED 7W×②/8W×②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14、荧光灯/紫外灯规格及数量：LED 7W×②/8W×②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15、适用人数：双人单面同时操作，结构：工作台面采用SUS优质不锈钢耐用易清洁，箱体采用宝钢产优质冷轧钢板静电涂装抗腐蚀能力强，流线型的豪华整机造型, 使作业区气流受扰动最少。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15、适用人数：双人单面同时操作，结构：工作台面采用SUS优质不锈钢耐用易清洁，箱体采用宝钢产优质冷轧钢板静电涂装抗腐蚀能力强，流线型的豪华整机造型, 使作业区气流受扰动最少。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17、照明系统采用进口名牌灯具，护眼设计,照度大于国家标准。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、照明系统采用进口名牌灯具，护眼设计,照度大于国家标准。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18、带刹车装置的万向转动优质脚轮，移动灵活,固定方便可靠。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、带刹车装置的万向转动优质脚轮，移动灵活,固定方便可靠。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19、人性化的预过滤器快速更换与清洗设计使客户更感便捷。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、人性化的预过滤器快速更换与清洗设计使客户更感便捷。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20、操作挡板为安全玻璃移门，进口升降系统控制位置上下任意可调，升降自如、定位准确、无故障、免维护，并能完全关闭以便灭菌。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、操作挡板为安全玻璃移门，进口升降系统控制位置上下任意可调，升降自如、定位准确、无故障、免维护，并能完全关闭以便灭菌。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21、2×8W紫外线杀菌灯，消除微生物污染隐患，荧光灯关闭时，紫外灯才能运行，带插座设计，可断电保护功能，使用安全方便。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、2×8W紫外线杀菌灯，消除微生物污染隐患，荧光灯关闭时，紫外灯才能运行，带插座设计，可断电保护功能，使用安全方便。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单人单面超净工作台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苏州安泰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单人单面超净工作台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型号：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SW-CJ-1FD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一、配置：标配；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一、配置：标配；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二、技术参数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二、技术参数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1、气流形式：垂直层流；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1、气流形式：垂直层流；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2、过滤技术：采用HEPA Filter　(国际通用的铝框无隔板高效过滤器)；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2、过滤技术：采用HEPA Filter　(国际通用的铝框无隔板高效过滤器)；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3、过滤效率：99.995%（≥ 0.3μm颗粒）；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3、过滤效率：99.995%（≥ 0.3μm颗粒）；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4、洁净等级：ISO 5级（美联邦209E 100级）；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4、洁净等级：ISO 5级（美联邦209E 100级）；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5、菌落数≤0.5cfu/皿•0.5h；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5、菌落数≤0.5cfu/皿•0.5h；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6、噪音≤62dB(A)；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6、噪音≤62dB(A)；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7、平均风速≥0.3m/s (可调)；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7、平均风速≥0.3m/s (可调)；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8、照度≥300Lx；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8、照度≥300Lx；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9、额定功率 250W；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9、额定功率 250W；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10、重量：130Kg；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10、重量：130Kg；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11、高效过滤器规格及数量：820mm×600mm×50mm×①；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11、高效过滤器规格及数量：820mm×600mm×50mm×①；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12、荧光灯/紫外灯规格及数量：14W×①/8W×①；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12、荧光灯/紫外灯规格及数量：14W×①/8W×①；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13、SUS优质不锈钢工作台面；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13、SUS优质不锈钢工作台面；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14、操作面板为安全钢化玻璃移门，日本技术悬挂系统，控制位置上下任意可调，并能完全关闭以便灭菌；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14、操作面板为安全钢化玻璃移门，日本技术悬挂系统，控制位置上下任意可调，并能完全关闭以便灭菌；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15、荧光灯与紫外灯之间互锁；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15、荧光灯与紫外灯之间互锁；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16、进口公司专门为洁净工作台研制的风机系统，可根据需要调节工作区送风风速，微电脑控制；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16、进口公司专门为洁净工作台研制的风机系统，可根据需要调节工作区送风风速，微电脑控制；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17、配备四个万向脚轮可轻松移动，刹车装置可使设备避免移动；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17、配备四个万向脚轮可轻松移动，刹车装置可使设备避免移动；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9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18、适用人数：单人单面操作；</w:t>
            </w:r>
          </w:p>
        </w:tc>
        <w:tc>
          <w:tcPr>
            <w:tcW w:w="5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18、适用人数：单人单面操作；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left="0" w:right="0"/>
        <w:jc w:val="both"/>
        <w:outlineLvl w:val="0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rFonts w:ascii="宋体" w:hAnsi="宋体"/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b/>
        <w:sz w:val="24"/>
      </w:rPr>
    </w:pPr>
    <w:r>
      <w:rPr>
        <w:rFonts w:ascii="宋体" w:hAnsi="宋体"/>
        <w:sz w:val="24"/>
        <w:szCs w:val="24"/>
        <w:u w:val="single"/>
      </w:rPr>
      <w:drawing>
        <wp:inline distT="0" distB="0" distL="114300" distR="114300">
          <wp:extent cx="419100" cy="695325"/>
          <wp:effectExtent l="0" t="0" r="0" b="9525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100" cy="69532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  <a:effectLst/>
                </pic:spPr>
              </pic:pic>
            </a:graphicData>
          </a:graphic>
        </wp:inline>
      </w:drawing>
    </w:r>
    <w:r>
      <w:rPr>
        <w:rFonts w:hint="eastAsia"/>
        <w:b/>
        <w:i/>
        <w:sz w:val="24"/>
      </w:rPr>
      <w:t xml:space="preserve">海南隽誉科技有限公司投标书        </w:t>
    </w:r>
    <w:r>
      <w:rPr>
        <w:rFonts w:hint="eastAsia"/>
        <w:b/>
        <w:i/>
        <w:sz w:val="24"/>
        <w:lang w:val="en-US" w:eastAsia="zh-CN"/>
      </w:rPr>
      <w:t xml:space="preserve">                                                     </w:t>
    </w:r>
    <w:r>
      <w:rPr>
        <w:rFonts w:hint="eastAsia"/>
        <w:b/>
        <w:i/>
        <w:sz w:val="24"/>
      </w:rPr>
      <w:t xml:space="preserve">   </w:t>
    </w:r>
    <w:r>
      <w:rPr>
        <w:rFonts w:hint="eastAsia"/>
        <w:b/>
        <w:i/>
        <w:sz w:val="24"/>
        <w:lang w:val="en-US" w:eastAsia="zh-CN"/>
      </w:rPr>
      <w:t xml:space="preserve">     </w:t>
    </w:r>
    <w:r>
      <w:rPr>
        <w:rFonts w:hint="eastAsia"/>
        <w:b/>
        <w:i/>
        <w:sz w:val="24"/>
      </w:rPr>
      <w:t>招标编号：HNJY20</w:t>
    </w:r>
    <w:r>
      <w:rPr>
        <w:rFonts w:hint="eastAsia"/>
        <w:b/>
        <w:i/>
        <w:sz w:val="24"/>
        <w:lang w:val="en-US" w:eastAsia="zh-CN"/>
      </w:rPr>
      <w:t>20</w:t>
    </w:r>
    <w:r>
      <w:rPr>
        <w:rFonts w:hint="eastAsia"/>
        <w:b/>
        <w:i/>
        <w:sz w:val="24"/>
      </w:rPr>
      <w:t>-</w:t>
    </w:r>
    <w:r>
      <w:rPr>
        <w:rFonts w:hint="eastAsia"/>
        <w:b/>
        <w:i/>
        <w:sz w:val="24"/>
        <w:lang w:val="en-US" w:eastAsia="zh-CN"/>
      </w:rPr>
      <w:t>1</w:t>
    </w:r>
    <w:r>
      <w:rPr>
        <w:rFonts w:hint="eastAsia"/>
        <w:b/>
        <w:i/>
        <w:sz w:val="24"/>
      </w:rPr>
      <w:t>-</w:t>
    </w:r>
    <w:r>
      <w:rPr>
        <w:rFonts w:hint="eastAsia"/>
        <w:b/>
        <w:i/>
        <w:sz w:val="24"/>
        <w:lang w:val="en-US" w:eastAsia="zh-CN"/>
      </w:rPr>
      <w:t>128</w:t>
    </w:r>
    <w:r>
      <w:rPr>
        <w:rFonts w:hint="eastAsia"/>
        <w:b/>
        <w:i/>
        <w:sz w:val="24"/>
      </w:rPr>
      <w:t xml:space="preserve">       </w:t>
    </w:r>
    <w:r>
      <w:rPr>
        <w:rFonts w:hint="eastAsia"/>
        <w:b/>
        <w:i/>
        <w:sz w:val="24"/>
        <w:lang w:val="en-US" w:eastAsia="zh-CN"/>
      </w:rPr>
      <w:t xml:space="preserve">   </w:t>
    </w:r>
    <w:r>
      <w:rPr>
        <w:rFonts w:hint="eastAsia"/>
        <w:b/>
        <w:i/>
        <w:sz w:val="24"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b/>
        <w:sz w:val="24"/>
      </w:rPr>
    </w:pPr>
    <w:r>
      <w:rPr>
        <w:rFonts w:ascii="宋体" w:hAnsi="宋体"/>
        <w:sz w:val="24"/>
        <w:szCs w:val="24"/>
        <w:u w:val="single"/>
      </w:rPr>
      <w:drawing>
        <wp:inline distT="0" distB="0" distL="114300" distR="114300">
          <wp:extent cx="419100" cy="695325"/>
          <wp:effectExtent l="0" t="0" r="0" b="9525"/>
          <wp:docPr id="18" name="图片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18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100" cy="69532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  <a:effectLst/>
                </pic:spPr>
              </pic:pic>
            </a:graphicData>
          </a:graphic>
        </wp:inline>
      </w:drawing>
    </w:r>
    <w:r>
      <w:rPr>
        <w:rFonts w:hint="eastAsia"/>
        <w:b/>
        <w:i/>
        <w:sz w:val="24"/>
      </w:rPr>
      <w:t xml:space="preserve">海南隽誉科技有限公司投标书       </w:t>
    </w:r>
    <w:r>
      <w:rPr>
        <w:rFonts w:hint="eastAsia"/>
        <w:b/>
        <w:i/>
        <w:sz w:val="24"/>
        <w:lang w:val="en-US" w:eastAsia="zh-CN"/>
      </w:rPr>
      <w:t xml:space="preserve">                                                     </w:t>
    </w:r>
    <w:r>
      <w:rPr>
        <w:rFonts w:hint="eastAsia"/>
        <w:b/>
        <w:i/>
        <w:sz w:val="24"/>
      </w:rPr>
      <w:t>招标编号：HNJY20</w:t>
    </w:r>
    <w:r>
      <w:rPr>
        <w:rFonts w:hint="eastAsia"/>
        <w:b/>
        <w:i/>
        <w:sz w:val="24"/>
        <w:lang w:val="en-US" w:eastAsia="zh-CN"/>
      </w:rPr>
      <w:t>20</w:t>
    </w:r>
    <w:r>
      <w:rPr>
        <w:rFonts w:hint="eastAsia"/>
        <w:b/>
        <w:i/>
        <w:sz w:val="24"/>
      </w:rPr>
      <w:t>-</w:t>
    </w:r>
    <w:r>
      <w:rPr>
        <w:rFonts w:hint="eastAsia"/>
        <w:b/>
        <w:i/>
        <w:sz w:val="24"/>
        <w:lang w:val="en-US" w:eastAsia="zh-CN"/>
      </w:rPr>
      <w:t>1</w:t>
    </w:r>
    <w:r>
      <w:rPr>
        <w:rFonts w:hint="eastAsia"/>
        <w:b/>
        <w:i/>
        <w:sz w:val="24"/>
      </w:rPr>
      <w:t>-</w:t>
    </w:r>
    <w:r>
      <w:rPr>
        <w:rFonts w:hint="eastAsia"/>
        <w:b/>
        <w:i/>
        <w:sz w:val="24"/>
        <w:lang w:val="en-US" w:eastAsia="zh-CN"/>
      </w:rPr>
      <w:t>128</w:t>
    </w:r>
    <w:r>
      <w:rPr>
        <w:rFonts w:hint="eastAsia"/>
        <w:b/>
        <w:i/>
        <w:sz w:val="24"/>
      </w:rPr>
      <w:t xml:space="preserve">       </w:t>
    </w:r>
    <w:r>
      <w:rPr>
        <w:rFonts w:hint="eastAsia"/>
        <w:b/>
        <w:i/>
        <w:sz w:val="24"/>
        <w:lang w:val="en-US" w:eastAsia="zh-CN"/>
      </w:rPr>
      <w:t xml:space="preserve">   </w:t>
    </w:r>
    <w:r>
      <w:rPr>
        <w:rFonts w:hint="eastAsia"/>
        <w:b/>
        <w:i/>
        <w:sz w:val="24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B2D37"/>
    <w:rsid w:val="4A2B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spacing w:beforeLines="25" w:afterLines="25"/>
      <w:jc w:val="left"/>
    </w:pPr>
    <w:rPr>
      <w:spacing w:val="10"/>
      <w:sz w:val="24"/>
    </w:rPr>
  </w:style>
  <w:style w:type="paragraph" w:styleId="3">
    <w:name w:val="Body Text"/>
    <w:basedOn w:val="1"/>
    <w:qFormat/>
    <w:uiPriority w:val="0"/>
    <w:pPr>
      <w:jc w:val="center"/>
    </w:pPr>
    <w:rPr>
      <w:rFonts w:ascii="宋体" w:hAnsi="宋体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2020-12-01T01:51:00Z</dcterms:created>
  <dc:creator>隽誉</dc:creator>
  <cp:lastModifiedBy>隽誉</cp:lastModifiedBy>
  <dcterms:modified xsi:type="dcterms:W3CDTF">2020-12-01T01:56:32Z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