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sz w:val="21"/>
          <w:szCs w:val="21"/>
          <w:lang w:val="en-US" w:eastAsia="zh-CN"/>
        </w:rPr>
      </w:pPr>
      <w:bookmarkStart w:id="3" w:name="_GoBack"/>
      <w:bookmarkStart w:id="0" w:name="_Toc18434"/>
      <w:bookmarkStart w:id="1" w:name="_Toc373100990"/>
      <w:r>
        <w:rPr>
          <w:rFonts w:hint="eastAsia" w:ascii="宋体" w:hAnsi="宋体" w:eastAsia="宋体" w:cs="宋体"/>
          <w:sz w:val="21"/>
          <w:szCs w:val="21"/>
          <w:lang w:val="en-US" w:eastAsia="zh-CN"/>
        </w:rPr>
        <w:t>开标一览表</w:t>
      </w:r>
      <w:bookmarkEnd w:id="0"/>
      <w:bookmarkEnd w:id="1"/>
    </w:p>
    <w:bookmarkEnd w:id="3"/>
    <w:p>
      <w:pPr>
        <w:ind w:left="0" w:leftChars="0" w:firstLine="0" w:firstLineChars="0"/>
        <w:rPr>
          <w:rFonts w:hint="eastAsia"/>
          <w:sz w:val="21"/>
          <w:szCs w:val="21"/>
        </w:rPr>
      </w:pPr>
      <w:r>
        <w:rPr>
          <w:rFonts w:hint="eastAsia"/>
          <w:sz w:val="21"/>
          <w:szCs w:val="21"/>
        </w:rPr>
        <w:t>项目名称：</w:t>
      </w:r>
      <w:r>
        <w:rPr>
          <w:rFonts w:hint="eastAsia"/>
          <w:sz w:val="21"/>
          <w:szCs w:val="21"/>
          <w:u w:val="single"/>
        </w:rPr>
        <w:t>微观经济数据采购</w:t>
      </w:r>
    </w:p>
    <w:p>
      <w:pPr>
        <w:ind w:left="0" w:leftChars="0" w:firstLine="0" w:firstLineChars="0"/>
        <w:rPr>
          <w:rFonts w:hint="eastAsia"/>
          <w:sz w:val="21"/>
          <w:szCs w:val="21"/>
        </w:rPr>
      </w:pPr>
      <w:r>
        <w:rPr>
          <w:rFonts w:hint="eastAsia"/>
          <w:sz w:val="21"/>
          <w:szCs w:val="21"/>
        </w:rPr>
        <w:t>投标人名称：</w:t>
      </w:r>
      <w:r>
        <w:rPr>
          <w:rFonts w:hint="eastAsia"/>
          <w:sz w:val="21"/>
          <w:szCs w:val="21"/>
          <w:u w:val="single"/>
        </w:rPr>
        <w:t>北京搜知数据科技有限公司</w:t>
      </w:r>
      <w:r>
        <w:rPr>
          <w:rFonts w:hint="eastAsia"/>
          <w:sz w:val="21"/>
          <w:szCs w:val="21"/>
        </w:rPr>
        <w:t xml:space="preserve"> （盖章）                            </w:t>
      </w:r>
    </w:p>
    <w:tbl>
      <w:tblPr>
        <w:tblStyle w:val="4"/>
        <w:tblW w:w="9187" w:type="dxa"/>
        <w:tblInd w:w="0" w:type="dxa"/>
        <w:tblLayout w:type="fixed"/>
        <w:tblCellMar>
          <w:top w:w="0" w:type="dxa"/>
          <w:left w:w="54" w:type="dxa"/>
          <w:bottom w:w="0" w:type="dxa"/>
          <w:right w:w="54" w:type="dxa"/>
        </w:tblCellMar>
      </w:tblPr>
      <w:tblGrid>
        <w:gridCol w:w="534"/>
        <w:gridCol w:w="1096"/>
        <w:gridCol w:w="2144"/>
        <w:gridCol w:w="648"/>
        <w:gridCol w:w="648"/>
        <w:gridCol w:w="810"/>
        <w:gridCol w:w="810"/>
        <w:gridCol w:w="1492"/>
        <w:gridCol w:w="1005"/>
      </w:tblGrid>
      <w:tr>
        <w:trPr>
          <w:cantSplit/>
          <w:trHeight w:val="499" w:hRule="atLeast"/>
        </w:trPr>
        <w:tc>
          <w:tcPr>
            <w:tcW w:w="534" w:type="dxa"/>
            <w:tcBorders>
              <w:top w:val="single" w:color="auto" w:sz="6" w:space="0"/>
              <w:left w:val="single" w:color="auto" w:sz="6" w:space="0"/>
              <w:bottom w:val="single" w:color="auto" w:sz="6" w:space="0"/>
              <w:right w:val="single" w:color="auto" w:sz="6" w:space="0"/>
            </w:tcBorders>
            <w:vAlign w:val="center"/>
          </w:tcPr>
          <w:p>
            <w:pPr>
              <w:spacing w:line="240" w:lineRule="auto"/>
              <w:ind w:left="0" w:leftChars="0" w:firstLine="0" w:firstLineChars="0"/>
              <w:jc w:val="center"/>
              <w:rPr>
                <w:rFonts w:hint="eastAsia"/>
                <w:sz w:val="21"/>
                <w:szCs w:val="21"/>
              </w:rPr>
            </w:pPr>
            <w:r>
              <w:rPr>
                <w:rFonts w:hint="eastAsia"/>
                <w:sz w:val="21"/>
                <w:szCs w:val="21"/>
              </w:rPr>
              <w:t>1</w:t>
            </w:r>
          </w:p>
        </w:tc>
        <w:tc>
          <w:tcPr>
            <w:tcW w:w="1096" w:type="dxa"/>
            <w:tcBorders>
              <w:top w:val="single" w:color="auto" w:sz="6" w:space="0"/>
              <w:left w:val="nil"/>
              <w:bottom w:val="single" w:color="auto" w:sz="6" w:space="0"/>
              <w:right w:val="single" w:color="auto" w:sz="6" w:space="0"/>
            </w:tcBorders>
            <w:vAlign w:val="center"/>
          </w:tcPr>
          <w:p>
            <w:pPr>
              <w:spacing w:line="240" w:lineRule="auto"/>
              <w:ind w:left="0" w:leftChars="0" w:firstLine="0" w:firstLineChars="0"/>
              <w:jc w:val="center"/>
              <w:rPr>
                <w:rFonts w:hint="eastAsia"/>
                <w:sz w:val="21"/>
                <w:szCs w:val="21"/>
              </w:rPr>
            </w:pPr>
            <w:r>
              <w:rPr>
                <w:rFonts w:hint="eastAsia"/>
                <w:sz w:val="21"/>
                <w:szCs w:val="21"/>
              </w:rPr>
              <w:t>2</w:t>
            </w:r>
          </w:p>
        </w:tc>
        <w:tc>
          <w:tcPr>
            <w:tcW w:w="2144" w:type="dxa"/>
            <w:tcBorders>
              <w:top w:val="single" w:color="auto" w:sz="6" w:space="0"/>
              <w:left w:val="nil"/>
              <w:bottom w:val="single" w:color="auto" w:sz="6" w:space="0"/>
              <w:right w:val="single" w:color="auto" w:sz="6" w:space="0"/>
            </w:tcBorders>
            <w:vAlign w:val="center"/>
          </w:tcPr>
          <w:p>
            <w:pPr>
              <w:spacing w:line="240" w:lineRule="auto"/>
              <w:ind w:left="0" w:leftChars="0" w:firstLine="0" w:firstLineChars="0"/>
              <w:jc w:val="center"/>
              <w:rPr>
                <w:rFonts w:hint="eastAsia"/>
                <w:sz w:val="21"/>
                <w:szCs w:val="21"/>
              </w:rPr>
            </w:pPr>
            <w:r>
              <w:rPr>
                <w:rFonts w:hint="eastAsia"/>
                <w:sz w:val="21"/>
                <w:szCs w:val="21"/>
              </w:rPr>
              <w:t>3</w:t>
            </w:r>
          </w:p>
        </w:tc>
        <w:tc>
          <w:tcPr>
            <w:tcW w:w="648" w:type="dxa"/>
            <w:tcBorders>
              <w:top w:val="single" w:color="auto" w:sz="6" w:space="0"/>
              <w:left w:val="nil"/>
              <w:bottom w:val="single" w:color="auto" w:sz="6" w:space="0"/>
              <w:right w:val="single" w:color="auto" w:sz="4" w:space="0"/>
            </w:tcBorders>
            <w:vAlign w:val="center"/>
          </w:tcPr>
          <w:p>
            <w:pPr>
              <w:spacing w:line="240" w:lineRule="auto"/>
              <w:ind w:left="0" w:leftChars="0" w:firstLine="0" w:firstLineChars="0"/>
              <w:jc w:val="center"/>
              <w:rPr>
                <w:rFonts w:hint="eastAsia"/>
                <w:sz w:val="21"/>
                <w:szCs w:val="21"/>
              </w:rPr>
            </w:pPr>
            <w:r>
              <w:rPr>
                <w:rFonts w:hint="eastAsia"/>
                <w:sz w:val="21"/>
                <w:szCs w:val="21"/>
              </w:rPr>
              <w:t>4</w:t>
            </w:r>
          </w:p>
        </w:tc>
        <w:tc>
          <w:tcPr>
            <w:tcW w:w="648" w:type="dxa"/>
            <w:tcBorders>
              <w:top w:val="single" w:color="auto" w:sz="6" w:space="0"/>
              <w:left w:val="nil"/>
              <w:bottom w:val="single" w:color="auto" w:sz="6" w:space="0"/>
              <w:right w:val="single" w:color="auto" w:sz="4" w:space="0"/>
            </w:tcBorders>
            <w:vAlign w:val="center"/>
          </w:tcPr>
          <w:p>
            <w:pPr>
              <w:spacing w:line="240" w:lineRule="auto"/>
              <w:ind w:left="0" w:leftChars="0" w:firstLine="0" w:firstLineChars="0"/>
              <w:jc w:val="center"/>
              <w:rPr>
                <w:rFonts w:hint="eastAsia"/>
                <w:sz w:val="21"/>
                <w:szCs w:val="21"/>
              </w:rPr>
            </w:pPr>
            <w:r>
              <w:rPr>
                <w:rFonts w:hint="eastAsia"/>
                <w:sz w:val="21"/>
                <w:szCs w:val="21"/>
              </w:rPr>
              <w:t>5</w:t>
            </w:r>
          </w:p>
        </w:tc>
        <w:tc>
          <w:tcPr>
            <w:tcW w:w="810" w:type="dxa"/>
            <w:tcBorders>
              <w:top w:val="single" w:color="auto" w:sz="6" w:space="0"/>
              <w:left w:val="nil"/>
              <w:bottom w:val="single" w:color="auto" w:sz="6" w:space="0"/>
              <w:right w:val="single" w:color="auto" w:sz="6" w:space="0"/>
            </w:tcBorders>
            <w:vAlign w:val="center"/>
          </w:tcPr>
          <w:p>
            <w:pPr>
              <w:spacing w:line="240" w:lineRule="auto"/>
              <w:ind w:left="0" w:leftChars="0" w:firstLine="0" w:firstLineChars="0"/>
              <w:jc w:val="center"/>
              <w:rPr>
                <w:rFonts w:hint="eastAsia"/>
                <w:sz w:val="21"/>
                <w:szCs w:val="21"/>
              </w:rPr>
            </w:pPr>
            <w:r>
              <w:rPr>
                <w:rFonts w:hint="eastAsia"/>
                <w:sz w:val="21"/>
                <w:szCs w:val="21"/>
              </w:rPr>
              <w:t>6</w:t>
            </w:r>
          </w:p>
        </w:tc>
        <w:tc>
          <w:tcPr>
            <w:tcW w:w="810" w:type="dxa"/>
            <w:tcBorders>
              <w:top w:val="single" w:color="auto" w:sz="6" w:space="0"/>
              <w:left w:val="nil"/>
              <w:bottom w:val="single" w:color="auto" w:sz="6" w:space="0"/>
              <w:right w:val="single" w:color="auto" w:sz="4" w:space="0"/>
            </w:tcBorders>
            <w:vAlign w:val="center"/>
          </w:tcPr>
          <w:p>
            <w:pPr>
              <w:spacing w:line="240" w:lineRule="auto"/>
              <w:ind w:left="0" w:leftChars="0" w:firstLine="0" w:firstLineChars="0"/>
              <w:jc w:val="center"/>
              <w:rPr>
                <w:rFonts w:hint="eastAsia"/>
                <w:sz w:val="21"/>
                <w:szCs w:val="21"/>
              </w:rPr>
            </w:pPr>
            <w:r>
              <w:rPr>
                <w:rFonts w:hint="eastAsia"/>
                <w:sz w:val="21"/>
                <w:szCs w:val="21"/>
              </w:rPr>
              <w:t>7</w:t>
            </w:r>
          </w:p>
        </w:tc>
        <w:tc>
          <w:tcPr>
            <w:tcW w:w="1492" w:type="dxa"/>
            <w:tcBorders>
              <w:top w:val="single" w:color="auto" w:sz="6" w:space="0"/>
              <w:left w:val="nil"/>
              <w:bottom w:val="single" w:color="auto" w:sz="6" w:space="0"/>
              <w:right w:val="single" w:color="auto" w:sz="4" w:space="0"/>
            </w:tcBorders>
            <w:vAlign w:val="center"/>
          </w:tcPr>
          <w:p>
            <w:pPr>
              <w:spacing w:line="240" w:lineRule="auto"/>
              <w:ind w:left="0" w:leftChars="0" w:firstLine="0" w:firstLineChars="0"/>
              <w:jc w:val="center"/>
              <w:rPr>
                <w:rFonts w:hint="eastAsia"/>
                <w:sz w:val="21"/>
                <w:szCs w:val="21"/>
              </w:rPr>
            </w:pPr>
            <w:r>
              <w:rPr>
                <w:rFonts w:hint="eastAsia"/>
                <w:sz w:val="21"/>
                <w:szCs w:val="21"/>
              </w:rPr>
              <w:t>8</w:t>
            </w:r>
          </w:p>
        </w:tc>
        <w:tc>
          <w:tcPr>
            <w:tcW w:w="1005" w:type="dxa"/>
            <w:tcBorders>
              <w:top w:val="single" w:color="auto" w:sz="6" w:space="0"/>
              <w:left w:val="nil"/>
              <w:bottom w:val="single" w:color="auto" w:sz="6" w:space="0"/>
              <w:right w:val="single" w:color="auto" w:sz="4" w:space="0"/>
            </w:tcBorders>
            <w:vAlign w:val="center"/>
          </w:tcPr>
          <w:p>
            <w:pPr>
              <w:spacing w:line="240" w:lineRule="auto"/>
              <w:ind w:left="0" w:leftChars="0" w:firstLine="0" w:firstLineChars="0"/>
              <w:jc w:val="center"/>
              <w:rPr>
                <w:rFonts w:hint="eastAsia"/>
                <w:sz w:val="21"/>
                <w:szCs w:val="21"/>
              </w:rPr>
            </w:pPr>
            <w:r>
              <w:rPr>
                <w:rFonts w:hint="eastAsia"/>
                <w:sz w:val="21"/>
                <w:szCs w:val="21"/>
              </w:rPr>
              <w:t>9</w:t>
            </w:r>
          </w:p>
        </w:tc>
      </w:tr>
      <w:tr>
        <w:trPr>
          <w:cantSplit/>
          <w:trHeight w:val="499" w:hRule="atLeast"/>
        </w:trPr>
        <w:tc>
          <w:tcPr>
            <w:tcW w:w="534" w:type="dxa"/>
            <w:tcBorders>
              <w:top w:val="single" w:color="auto" w:sz="6" w:space="0"/>
              <w:left w:val="single" w:color="auto" w:sz="6" w:space="0"/>
              <w:bottom w:val="single" w:color="auto" w:sz="6" w:space="0"/>
              <w:right w:val="single" w:color="auto" w:sz="6" w:space="0"/>
            </w:tcBorders>
            <w:vAlign w:val="center"/>
          </w:tcPr>
          <w:p>
            <w:pPr>
              <w:spacing w:line="240" w:lineRule="auto"/>
              <w:ind w:left="0" w:leftChars="0" w:firstLine="0" w:firstLineChars="0"/>
              <w:jc w:val="both"/>
              <w:rPr>
                <w:rFonts w:hint="eastAsia"/>
                <w:sz w:val="21"/>
                <w:szCs w:val="21"/>
              </w:rPr>
            </w:pPr>
            <w:r>
              <w:rPr>
                <w:rFonts w:hint="eastAsia"/>
                <w:sz w:val="21"/>
                <w:szCs w:val="21"/>
              </w:rPr>
              <w:t>序号</w:t>
            </w:r>
          </w:p>
        </w:tc>
        <w:tc>
          <w:tcPr>
            <w:tcW w:w="1096" w:type="dxa"/>
            <w:tcBorders>
              <w:top w:val="single" w:color="auto" w:sz="6" w:space="0"/>
              <w:left w:val="nil"/>
              <w:bottom w:val="single" w:color="auto" w:sz="6" w:space="0"/>
              <w:right w:val="single" w:color="auto" w:sz="6" w:space="0"/>
            </w:tcBorders>
            <w:vAlign w:val="center"/>
          </w:tcPr>
          <w:p>
            <w:pPr>
              <w:spacing w:line="240" w:lineRule="auto"/>
              <w:ind w:left="0" w:leftChars="0" w:firstLine="0" w:firstLineChars="0"/>
              <w:jc w:val="both"/>
              <w:rPr>
                <w:rFonts w:hint="eastAsia"/>
                <w:sz w:val="21"/>
                <w:szCs w:val="21"/>
              </w:rPr>
            </w:pPr>
            <w:r>
              <w:rPr>
                <w:rFonts w:hint="eastAsia"/>
                <w:sz w:val="21"/>
                <w:szCs w:val="21"/>
              </w:rPr>
              <w:t>货物名称</w:t>
            </w:r>
          </w:p>
        </w:tc>
        <w:tc>
          <w:tcPr>
            <w:tcW w:w="2144" w:type="dxa"/>
            <w:tcBorders>
              <w:top w:val="single" w:color="auto" w:sz="6" w:space="0"/>
              <w:left w:val="nil"/>
              <w:bottom w:val="single" w:color="auto" w:sz="6" w:space="0"/>
              <w:right w:val="single" w:color="auto" w:sz="6" w:space="0"/>
            </w:tcBorders>
            <w:vAlign w:val="center"/>
          </w:tcPr>
          <w:p>
            <w:pPr>
              <w:spacing w:line="240" w:lineRule="auto"/>
              <w:ind w:left="0" w:leftChars="0" w:firstLine="0" w:firstLineChars="0"/>
              <w:jc w:val="both"/>
              <w:rPr>
                <w:rFonts w:hint="eastAsia"/>
                <w:sz w:val="21"/>
                <w:szCs w:val="21"/>
              </w:rPr>
            </w:pPr>
            <w:r>
              <w:rPr>
                <w:rFonts w:hint="eastAsia"/>
                <w:sz w:val="21"/>
                <w:szCs w:val="21"/>
              </w:rPr>
              <w:t>厂家、品牌型号及技术参数</w:t>
            </w:r>
          </w:p>
        </w:tc>
        <w:tc>
          <w:tcPr>
            <w:tcW w:w="648" w:type="dxa"/>
            <w:tcBorders>
              <w:top w:val="single" w:color="auto" w:sz="6" w:space="0"/>
              <w:left w:val="nil"/>
              <w:bottom w:val="single" w:color="auto" w:sz="6" w:space="0"/>
              <w:right w:val="single" w:color="auto" w:sz="4" w:space="0"/>
            </w:tcBorders>
            <w:vAlign w:val="center"/>
          </w:tcPr>
          <w:p>
            <w:pPr>
              <w:spacing w:line="240" w:lineRule="auto"/>
              <w:ind w:left="0" w:leftChars="0" w:firstLine="0" w:firstLineChars="0"/>
              <w:jc w:val="both"/>
              <w:rPr>
                <w:rFonts w:hint="eastAsia"/>
                <w:sz w:val="21"/>
                <w:szCs w:val="21"/>
              </w:rPr>
            </w:pPr>
            <w:r>
              <w:rPr>
                <w:rFonts w:hint="eastAsia"/>
                <w:sz w:val="21"/>
                <w:szCs w:val="21"/>
              </w:rPr>
              <w:t>数量</w:t>
            </w:r>
          </w:p>
        </w:tc>
        <w:tc>
          <w:tcPr>
            <w:tcW w:w="648" w:type="dxa"/>
            <w:tcBorders>
              <w:top w:val="single" w:color="auto" w:sz="6" w:space="0"/>
              <w:left w:val="nil"/>
              <w:bottom w:val="single" w:color="auto" w:sz="6" w:space="0"/>
              <w:right w:val="single" w:color="auto" w:sz="4" w:space="0"/>
            </w:tcBorders>
            <w:vAlign w:val="center"/>
          </w:tcPr>
          <w:p>
            <w:pPr>
              <w:spacing w:line="240" w:lineRule="auto"/>
              <w:ind w:left="0" w:leftChars="0" w:firstLine="0" w:firstLineChars="0"/>
              <w:jc w:val="both"/>
              <w:rPr>
                <w:rFonts w:hint="eastAsia"/>
                <w:sz w:val="21"/>
                <w:szCs w:val="21"/>
              </w:rPr>
            </w:pPr>
            <w:r>
              <w:rPr>
                <w:rFonts w:hint="eastAsia"/>
                <w:sz w:val="21"/>
                <w:szCs w:val="21"/>
              </w:rPr>
              <w:t>单位</w:t>
            </w:r>
          </w:p>
        </w:tc>
        <w:tc>
          <w:tcPr>
            <w:tcW w:w="810" w:type="dxa"/>
            <w:tcBorders>
              <w:top w:val="single" w:color="auto" w:sz="6" w:space="0"/>
              <w:left w:val="nil"/>
              <w:bottom w:val="single" w:color="auto" w:sz="6" w:space="0"/>
              <w:right w:val="single" w:color="auto" w:sz="6" w:space="0"/>
            </w:tcBorders>
            <w:vAlign w:val="center"/>
          </w:tcPr>
          <w:p>
            <w:pPr>
              <w:spacing w:line="240" w:lineRule="auto"/>
              <w:ind w:left="0" w:leftChars="0" w:firstLine="0" w:firstLineChars="0"/>
              <w:jc w:val="both"/>
              <w:rPr>
                <w:rFonts w:hint="eastAsia"/>
                <w:sz w:val="21"/>
                <w:szCs w:val="21"/>
              </w:rPr>
            </w:pPr>
            <w:r>
              <w:rPr>
                <w:rFonts w:hint="eastAsia"/>
                <w:sz w:val="21"/>
                <w:szCs w:val="21"/>
              </w:rPr>
              <w:t>单价</w:t>
            </w:r>
          </w:p>
        </w:tc>
        <w:tc>
          <w:tcPr>
            <w:tcW w:w="810" w:type="dxa"/>
            <w:tcBorders>
              <w:top w:val="single" w:color="auto" w:sz="6" w:space="0"/>
              <w:left w:val="nil"/>
              <w:bottom w:val="single" w:color="auto" w:sz="6" w:space="0"/>
              <w:right w:val="single" w:color="auto" w:sz="4" w:space="0"/>
            </w:tcBorders>
            <w:vAlign w:val="center"/>
          </w:tcPr>
          <w:p>
            <w:pPr>
              <w:spacing w:line="240" w:lineRule="auto"/>
              <w:ind w:left="0" w:leftChars="0" w:firstLine="0" w:firstLineChars="0"/>
              <w:jc w:val="both"/>
              <w:rPr>
                <w:rFonts w:hint="eastAsia"/>
                <w:sz w:val="21"/>
                <w:szCs w:val="21"/>
              </w:rPr>
            </w:pPr>
            <w:r>
              <w:rPr>
                <w:rFonts w:hint="eastAsia"/>
                <w:sz w:val="21"/>
                <w:szCs w:val="21"/>
              </w:rPr>
              <w:t>投标单项总价</w:t>
            </w:r>
          </w:p>
        </w:tc>
        <w:tc>
          <w:tcPr>
            <w:tcW w:w="1492" w:type="dxa"/>
            <w:tcBorders>
              <w:top w:val="single" w:color="auto" w:sz="6" w:space="0"/>
              <w:left w:val="nil"/>
              <w:bottom w:val="single" w:color="auto" w:sz="6" w:space="0"/>
              <w:right w:val="single" w:color="auto" w:sz="4" w:space="0"/>
            </w:tcBorders>
            <w:vAlign w:val="center"/>
          </w:tcPr>
          <w:p>
            <w:pPr>
              <w:spacing w:line="240" w:lineRule="auto"/>
              <w:ind w:left="0" w:leftChars="0" w:firstLine="0" w:firstLineChars="0"/>
              <w:jc w:val="both"/>
              <w:rPr>
                <w:rFonts w:hint="eastAsia"/>
                <w:sz w:val="21"/>
                <w:szCs w:val="21"/>
              </w:rPr>
            </w:pPr>
            <w:r>
              <w:rPr>
                <w:rFonts w:hint="eastAsia"/>
                <w:sz w:val="21"/>
                <w:szCs w:val="21"/>
              </w:rPr>
              <w:t>优惠政策产品扣除</w:t>
            </w:r>
            <w:r>
              <w:rPr>
                <w:rFonts w:hint="eastAsia"/>
                <w:sz w:val="21"/>
                <w:szCs w:val="21"/>
                <w:lang w:val="en-US" w:eastAsia="zh-CN"/>
              </w:rPr>
              <w:t>2</w:t>
            </w:r>
            <w:r>
              <w:rPr>
                <w:rFonts w:hint="eastAsia"/>
                <w:sz w:val="21"/>
                <w:szCs w:val="21"/>
              </w:rPr>
              <w:t>%后单项总价</w:t>
            </w:r>
          </w:p>
        </w:tc>
        <w:tc>
          <w:tcPr>
            <w:tcW w:w="1005" w:type="dxa"/>
            <w:tcBorders>
              <w:top w:val="single" w:color="auto" w:sz="6" w:space="0"/>
              <w:left w:val="nil"/>
              <w:bottom w:val="single" w:color="auto" w:sz="6" w:space="0"/>
              <w:right w:val="single" w:color="auto" w:sz="4" w:space="0"/>
            </w:tcBorders>
            <w:vAlign w:val="center"/>
          </w:tcPr>
          <w:p>
            <w:pPr>
              <w:spacing w:line="240" w:lineRule="auto"/>
              <w:ind w:left="0" w:leftChars="0" w:firstLine="0" w:firstLineChars="0"/>
              <w:jc w:val="both"/>
              <w:rPr>
                <w:rFonts w:hint="eastAsia"/>
                <w:sz w:val="21"/>
                <w:szCs w:val="21"/>
              </w:rPr>
            </w:pPr>
            <w:r>
              <w:rPr>
                <w:rFonts w:hint="eastAsia"/>
                <w:sz w:val="21"/>
                <w:szCs w:val="21"/>
              </w:rPr>
              <w:t>交货期</w:t>
            </w:r>
          </w:p>
        </w:tc>
      </w:tr>
      <w:tr>
        <w:tblPrEx>
          <w:tblCellMar>
            <w:top w:w="0" w:type="dxa"/>
            <w:left w:w="54" w:type="dxa"/>
            <w:bottom w:w="0" w:type="dxa"/>
            <w:right w:w="54" w:type="dxa"/>
          </w:tblCellMar>
        </w:tblPrEx>
        <w:trPr>
          <w:cantSplit/>
          <w:trHeight w:val="120" w:hRule="atLeast"/>
        </w:trPr>
        <w:tc>
          <w:tcPr>
            <w:tcW w:w="534" w:type="dxa"/>
            <w:tcBorders>
              <w:top w:val="single" w:color="auto" w:sz="6" w:space="0"/>
              <w:left w:val="single" w:color="auto" w:sz="6" w:space="0"/>
              <w:bottom w:val="single" w:color="auto" w:sz="6" w:space="0"/>
              <w:right w:val="single" w:color="auto" w:sz="6" w:space="0"/>
            </w:tcBorders>
            <w:vAlign w:val="center"/>
          </w:tcPr>
          <w:p>
            <w:pPr>
              <w:spacing w:line="240" w:lineRule="auto"/>
              <w:ind w:left="0" w:leftChars="0" w:firstLine="0" w:firstLineChars="0"/>
              <w:jc w:val="both"/>
              <w:rPr>
                <w:rFonts w:hint="eastAsia" w:eastAsia="宋体"/>
                <w:sz w:val="21"/>
                <w:szCs w:val="21"/>
                <w:lang w:val="en-US" w:eastAsia="zh-CN"/>
              </w:rPr>
            </w:pPr>
            <w:r>
              <w:rPr>
                <w:rFonts w:hint="eastAsia"/>
                <w:sz w:val="21"/>
                <w:szCs w:val="21"/>
                <w:lang w:val="en-US" w:eastAsia="zh-CN"/>
              </w:rPr>
              <w:t>1</w:t>
            </w:r>
          </w:p>
        </w:tc>
        <w:tc>
          <w:tcPr>
            <w:tcW w:w="1096" w:type="dxa"/>
            <w:tcBorders>
              <w:top w:val="single" w:color="auto" w:sz="6" w:space="0"/>
              <w:left w:val="nil"/>
              <w:bottom w:val="single" w:color="auto" w:sz="6" w:space="0"/>
              <w:right w:val="single" w:color="auto" w:sz="6" w:space="0"/>
            </w:tcBorders>
            <w:vAlign w:val="center"/>
          </w:tcPr>
          <w:p>
            <w:pPr>
              <w:spacing w:line="240" w:lineRule="auto"/>
              <w:ind w:left="0" w:leftChars="0" w:firstLine="0" w:firstLineChars="0"/>
              <w:jc w:val="center"/>
              <w:rPr>
                <w:rFonts w:hint="eastAsia" w:eastAsia="宋体"/>
                <w:sz w:val="21"/>
                <w:szCs w:val="21"/>
                <w:lang w:val="en-US" w:eastAsia="zh-CN"/>
              </w:rPr>
            </w:pPr>
            <w:r>
              <w:rPr>
                <w:rFonts w:hint="eastAsia"/>
                <w:sz w:val="21"/>
                <w:szCs w:val="21"/>
                <w:lang w:val="en-US" w:eastAsia="zh-CN"/>
              </w:rPr>
              <w:t>微观经济数据</w:t>
            </w:r>
          </w:p>
        </w:tc>
        <w:tc>
          <w:tcPr>
            <w:tcW w:w="2144" w:type="dxa"/>
            <w:tcBorders>
              <w:top w:val="single" w:color="auto" w:sz="6" w:space="0"/>
              <w:left w:val="nil"/>
              <w:bottom w:val="single" w:color="auto" w:sz="6" w:space="0"/>
              <w:right w:val="single" w:color="auto" w:sz="6" w:space="0"/>
            </w:tcBorders>
            <w:vAlign w:val="center"/>
          </w:tcPr>
          <w:p>
            <w:pPr>
              <w:spacing w:line="240" w:lineRule="auto"/>
              <w:ind w:left="0" w:leftChars="0" w:firstLine="0" w:firstLineChars="0"/>
              <w:jc w:val="both"/>
              <w:rPr>
                <w:rFonts w:hint="eastAsia"/>
                <w:sz w:val="21"/>
                <w:szCs w:val="21"/>
                <w:lang w:val="en-US" w:eastAsia="zh-CN"/>
              </w:rPr>
            </w:pPr>
            <w:r>
              <w:rPr>
                <w:rFonts w:hint="eastAsia"/>
                <w:sz w:val="21"/>
                <w:szCs w:val="21"/>
                <w:lang w:val="en-US" w:eastAsia="zh-CN"/>
              </w:rPr>
              <w:t>厂家：北京搜知数据科技有限公司</w:t>
            </w:r>
          </w:p>
          <w:p>
            <w:pPr>
              <w:spacing w:line="240" w:lineRule="auto"/>
              <w:ind w:left="0" w:leftChars="0" w:firstLine="0" w:firstLineChars="0"/>
              <w:jc w:val="both"/>
              <w:rPr>
                <w:rFonts w:hint="eastAsia"/>
                <w:sz w:val="21"/>
                <w:szCs w:val="21"/>
                <w:lang w:val="en-US" w:eastAsia="zh-CN"/>
              </w:rPr>
            </w:pPr>
            <w:r>
              <w:rPr>
                <w:rFonts w:hint="eastAsia"/>
                <w:sz w:val="21"/>
                <w:szCs w:val="21"/>
                <w:lang w:val="en-US" w:eastAsia="zh-CN"/>
              </w:rPr>
              <w:t>品牌：搜知数据</w:t>
            </w:r>
          </w:p>
          <w:p>
            <w:pPr>
              <w:spacing w:line="240" w:lineRule="auto"/>
              <w:ind w:left="0" w:leftChars="0" w:firstLine="0" w:firstLineChars="0"/>
              <w:jc w:val="both"/>
              <w:rPr>
                <w:rFonts w:hint="eastAsia"/>
                <w:sz w:val="21"/>
                <w:szCs w:val="21"/>
                <w:lang w:val="en-US" w:eastAsia="zh-CN"/>
              </w:rPr>
            </w:pPr>
            <w:r>
              <w:rPr>
                <w:rFonts w:hint="eastAsia"/>
                <w:sz w:val="21"/>
                <w:szCs w:val="21"/>
                <w:lang w:val="en-US" w:eastAsia="zh-CN"/>
              </w:rPr>
              <w:t>型号：V2.0</w:t>
            </w:r>
          </w:p>
          <w:p>
            <w:pPr>
              <w:spacing w:line="240" w:lineRule="auto"/>
              <w:ind w:left="0" w:leftChars="0" w:firstLine="0" w:firstLineChars="0"/>
              <w:jc w:val="both"/>
              <w:rPr>
                <w:rFonts w:hint="eastAsia"/>
                <w:sz w:val="21"/>
                <w:szCs w:val="21"/>
                <w:lang w:val="en-US" w:eastAsia="zh-CN"/>
              </w:rPr>
            </w:pPr>
            <w:r>
              <w:rPr>
                <w:rFonts w:hint="eastAsia"/>
                <w:sz w:val="21"/>
                <w:szCs w:val="21"/>
                <w:lang w:val="en-US" w:eastAsia="zh-CN"/>
              </w:rPr>
              <w:t>技术参数：包含工业企业数据、海关企业进出口数据、绿色发展数据、创新企业数据四部分，实现</w:t>
            </w:r>
            <w:r>
              <w:rPr>
                <w:rFonts w:hint="eastAsia" w:ascii="Times New Roman" w:hAnsi="Times New Roman" w:eastAsia="宋体"/>
                <w:sz w:val="21"/>
                <w:szCs w:val="21"/>
                <w:lang w:val="en-US" w:eastAsia="zh-CN"/>
              </w:rPr>
              <w:t>单年查询及时间序列查询功能、数据可视化功、跨库匹配功能等，满足项目需求，详见规格响应表及技术方案描述。</w:t>
            </w:r>
          </w:p>
        </w:tc>
        <w:tc>
          <w:tcPr>
            <w:tcW w:w="648" w:type="dxa"/>
            <w:tcBorders>
              <w:top w:val="single" w:color="auto" w:sz="6" w:space="0"/>
              <w:left w:val="nil"/>
              <w:bottom w:val="single" w:color="auto" w:sz="6" w:space="0"/>
              <w:right w:val="single" w:color="auto" w:sz="4" w:space="0"/>
            </w:tcBorders>
            <w:vAlign w:val="center"/>
          </w:tcPr>
          <w:p>
            <w:pPr>
              <w:spacing w:line="240" w:lineRule="auto"/>
              <w:ind w:left="0" w:leftChars="0" w:firstLine="0" w:firstLineChars="0"/>
              <w:jc w:val="both"/>
              <w:rPr>
                <w:rFonts w:hint="eastAsia" w:eastAsia="宋体"/>
                <w:sz w:val="21"/>
                <w:szCs w:val="21"/>
                <w:lang w:val="en-US" w:eastAsia="zh-CN"/>
              </w:rPr>
            </w:pPr>
            <w:r>
              <w:rPr>
                <w:rFonts w:hint="eastAsia"/>
                <w:sz w:val="21"/>
                <w:szCs w:val="21"/>
                <w:lang w:val="en-US" w:eastAsia="zh-CN"/>
              </w:rPr>
              <w:t>1</w:t>
            </w:r>
          </w:p>
        </w:tc>
        <w:tc>
          <w:tcPr>
            <w:tcW w:w="648" w:type="dxa"/>
            <w:tcBorders>
              <w:top w:val="single" w:color="auto" w:sz="6" w:space="0"/>
              <w:left w:val="nil"/>
              <w:bottom w:val="single" w:color="auto" w:sz="6" w:space="0"/>
              <w:right w:val="single" w:color="auto" w:sz="4" w:space="0"/>
            </w:tcBorders>
            <w:vAlign w:val="center"/>
          </w:tcPr>
          <w:p>
            <w:pPr>
              <w:spacing w:line="240" w:lineRule="auto"/>
              <w:ind w:left="0" w:leftChars="0" w:firstLine="0" w:firstLineChars="0"/>
              <w:jc w:val="both"/>
              <w:rPr>
                <w:rFonts w:hint="eastAsia" w:eastAsia="宋体"/>
                <w:sz w:val="21"/>
                <w:szCs w:val="21"/>
                <w:lang w:val="en-US" w:eastAsia="zh-CN"/>
              </w:rPr>
            </w:pPr>
            <w:r>
              <w:rPr>
                <w:rFonts w:hint="eastAsia"/>
                <w:sz w:val="21"/>
                <w:szCs w:val="21"/>
                <w:lang w:val="en-US" w:eastAsia="zh-CN"/>
              </w:rPr>
              <w:t>套</w:t>
            </w:r>
          </w:p>
        </w:tc>
        <w:tc>
          <w:tcPr>
            <w:tcW w:w="810" w:type="dxa"/>
            <w:tcBorders>
              <w:top w:val="single" w:color="auto" w:sz="6" w:space="0"/>
              <w:left w:val="nil"/>
              <w:bottom w:val="single" w:color="auto" w:sz="6" w:space="0"/>
              <w:right w:val="single" w:color="auto" w:sz="6" w:space="0"/>
            </w:tcBorders>
            <w:vAlign w:val="center"/>
          </w:tcPr>
          <w:p>
            <w:pPr>
              <w:spacing w:line="240" w:lineRule="auto"/>
              <w:ind w:left="0" w:leftChars="0" w:firstLine="0" w:firstLineChars="0"/>
              <w:jc w:val="both"/>
              <w:rPr>
                <w:rFonts w:hint="default" w:eastAsia="宋体"/>
                <w:sz w:val="21"/>
                <w:szCs w:val="21"/>
                <w:lang w:val="en-US" w:eastAsia="zh-CN"/>
              </w:rPr>
            </w:pPr>
            <w:r>
              <w:rPr>
                <w:rFonts w:hint="eastAsia"/>
                <w:sz w:val="21"/>
                <w:szCs w:val="21"/>
                <w:lang w:val="en-US" w:eastAsia="zh-CN"/>
              </w:rPr>
              <w:t>132000.00元</w:t>
            </w:r>
          </w:p>
        </w:tc>
        <w:tc>
          <w:tcPr>
            <w:tcW w:w="810" w:type="dxa"/>
            <w:tcBorders>
              <w:top w:val="single" w:color="auto" w:sz="6" w:space="0"/>
              <w:left w:val="nil"/>
              <w:bottom w:val="single" w:color="auto" w:sz="6" w:space="0"/>
              <w:right w:val="single" w:color="auto" w:sz="4" w:space="0"/>
            </w:tcBorders>
            <w:vAlign w:val="center"/>
          </w:tcPr>
          <w:p>
            <w:pPr>
              <w:spacing w:line="240" w:lineRule="auto"/>
              <w:ind w:left="0" w:leftChars="0" w:firstLine="0" w:firstLineChars="0"/>
              <w:jc w:val="both"/>
              <w:rPr>
                <w:rFonts w:hint="default" w:eastAsia="宋体"/>
                <w:sz w:val="21"/>
                <w:szCs w:val="21"/>
                <w:lang w:val="en-US" w:eastAsia="zh-CN"/>
              </w:rPr>
            </w:pPr>
            <w:r>
              <w:rPr>
                <w:rFonts w:hint="eastAsia"/>
                <w:sz w:val="21"/>
                <w:szCs w:val="21"/>
                <w:lang w:val="en-US" w:eastAsia="zh-CN"/>
              </w:rPr>
              <w:t>132000.00元</w:t>
            </w:r>
          </w:p>
        </w:tc>
        <w:tc>
          <w:tcPr>
            <w:tcW w:w="1492" w:type="dxa"/>
            <w:tcBorders>
              <w:top w:val="single" w:color="auto" w:sz="6" w:space="0"/>
              <w:left w:val="nil"/>
              <w:bottom w:val="single" w:color="auto" w:sz="6" w:space="0"/>
              <w:right w:val="single" w:color="auto" w:sz="4" w:space="0"/>
            </w:tcBorders>
            <w:vAlign w:val="center"/>
          </w:tcPr>
          <w:p>
            <w:pPr>
              <w:spacing w:line="240" w:lineRule="auto"/>
              <w:ind w:left="0" w:leftChars="0" w:firstLine="0" w:firstLineChars="0"/>
              <w:jc w:val="both"/>
              <w:rPr>
                <w:rFonts w:hint="default" w:eastAsia="宋体"/>
                <w:sz w:val="21"/>
                <w:szCs w:val="21"/>
                <w:lang w:val="en-US" w:eastAsia="zh-CN"/>
              </w:rPr>
            </w:pPr>
            <w:r>
              <w:rPr>
                <w:rFonts w:hint="eastAsia"/>
                <w:sz w:val="21"/>
                <w:szCs w:val="21"/>
                <w:lang w:val="en-US" w:eastAsia="zh-CN"/>
              </w:rPr>
              <w:t>129360.00元</w:t>
            </w:r>
          </w:p>
        </w:tc>
        <w:tc>
          <w:tcPr>
            <w:tcW w:w="1005" w:type="dxa"/>
            <w:tcBorders>
              <w:top w:val="single" w:color="auto" w:sz="6" w:space="0"/>
              <w:left w:val="nil"/>
              <w:bottom w:val="single" w:color="auto" w:sz="6" w:space="0"/>
              <w:right w:val="single" w:color="auto" w:sz="4" w:space="0"/>
            </w:tcBorders>
            <w:vAlign w:val="center"/>
          </w:tcPr>
          <w:p>
            <w:pPr>
              <w:spacing w:line="240" w:lineRule="auto"/>
              <w:ind w:left="0" w:leftChars="0" w:firstLine="0" w:firstLineChars="0"/>
              <w:jc w:val="both"/>
              <w:rPr>
                <w:rFonts w:hint="eastAsia"/>
                <w:sz w:val="21"/>
                <w:szCs w:val="21"/>
              </w:rPr>
            </w:pPr>
            <w:r>
              <w:rPr>
                <w:rFonts w:hint="eastAsia"/>
                <w:sz w:val="21"/>
                <w:szCs w:val="21"/>
              </w:rPr>
              <w:t>合同签订后30天内发货到业主指定地点安装完成。</w:t>
            </w:r>
          </w:p>
        </w:tc>
      </w:tr>
    </w:tbl>
    <w:p>
      <w:pPr>
        <w:rPr>
          <w:rFonts w:hint="eastAsia"/>
          <w:sz w:val="21"/>
          <w:szCs w:val="21"/>
        </w:rPr>
      </w:pPr>
      <w:r>
        <w:rPr>
          <w:rFonts w:hint="eastAsia"/>
          <w:sz w:val="21"/>
          <w:szCs w:val="21"/>
        </w:rPr>
        <w:t xml:space="preserve">是否小微型企业产品:是（  </w:t>
      </w:r>
      <w:r>
        <w:rPr>
          <w:rFonts w:hint="default" w:ascii="Arial" w:hAnsi="Arial" w:cs="Arial"/>
          <w:sz w:val="21"/>
          <w:szCs w:val="21"/>
        </w:rPr>
        <w:t>√</w:t>
      </w:r>
      <w:r>
        <w:rPr>
          <w:rFonts w:hint="eastAsia"/>
          <w:sz w:val="21"/>
          <w:szCs w:val="21"/>
        </w:rPr>
        <w:t xml:space="preserve">  ）；否（  ）。</w:t>
      </w:r>
    </w:p>
    <w:p>
      <w:pPr>
        <w:rPr>
          <w:rFonts w:hint="eastAsia"/>
          <w:sz w:val="21"/>
          <w:szCs w:val="21"/>
        </w:rPr>
      </w:pPr>
      <w:r>
        <w:rPr>
          <w:rFonts w:hint="eastAsia"/>
          <w:sz w:val="21"/>
          <w:szCs w:val="21"/>
        </w:rPr>
        <w:t xml:space="preserve">总价： </w:t>
      </w:r>
      <w:r>
        <w:rPr>
          <w:rFonts w:hint="eastAsia"/>
          <w:b/>
          <w:bCs/>
          <w:sz w:val="21"/>
          <w:szCs w:val="21"/>
          <w:u w:val="single"/>
        </w:rPr>
        <w:t xml:space="preserve"> 132000</w:t>
      </w:r>
      <w:r>
        <w:rPr>
          <w:rFonts w:hint="eastAsia"/>
          <w:b/>
          <w:bCs/>
          <w:sz w:val="21"/>
          <w:szCs w:val="21"/>
          <w:u w:val="single"/>
          <w:lang w:val="en-US" w:eastAsia="zh-CN"/>
        </w:rPr>
        <w:t>.00元</w:t>
      </w:r>
      <w:r>
        <w:rPr>
          <w:rFonts w:hint="eastAsia"/>
          <w:b/>
          <w:bCs/>
          <w:sz w:val="21"/>
          <w:szCs w:val="21"/>
          <w:u w:val="single"/>
        </w:rPr>
        <w:t xml:space="preserve">  </w:t>
      </w:r>
      <w:r>
        <w:rPr>
          <w:rFonts w:hint="eastAsia"/>
          <w:sz w:val="21"/>
          <w:szCs w:val="21"/>
        </w:rPr>
        <w:t xml:space="preserve">               大写：</w:t>
      </w:r>
      <w:r>
        <w:rPr>
          <w:rFonts w:hint="eastAsia"/>
          <w:b/>
          <w:bCs/>
          <w:sz w:val="21"/>
          <w:szCs w:val="21"/>
          <w:u w:val="single"/>
        </w:rPr>
        <w:t xml:space="preserve"> 拾叁万贰仟元</w:t>
      </w:r>
      <w:r>
        <w:rPr>
          <w:rFonts w:hint="eastAsia"/>
          <w:b/>
          <w:bCs/>
          <w:sz w:val="21"/>
          <w:szCs w:val="21"/>
          <w:u w:val="single"/>
          <w:lang w:val="en-US" w:eastAsia="zh-CN"/>
        </w:rPr>
        <w:t>整</w:t>
      </w:r>
      <w:r>
        <w:rPr>
          <w:rFonts w:hint="eastAsia"/>
          <w:b/>
          <w:bCs/>
          <w:sz w:val="21"/>
          <w:szCs w:val="21"/>
          <w:u w:val="single"/>
        </w:rPr>
        <w:t xml:space="preserve">  </w:t>
      </w:r>
      <w:r>
        <w:rPr>
          <w:rFonts w:hint="eastAsia"/>
          <w:sz w:val="21"/>
          <w:szCs w:val="21"/>
        </w:rPr>
        <w:t xml:space="preserve">               </w:t>
      </w:r>
    </w:p>
    <w:p>
      <w:pPr>
        <w:rPr>
          <w:rFonts w:hint="eastAsia" w:eastAsia="宋体"/>
          <w:sz w:val="21"/>
          <w:szCs w:val="21"/>
          <w:u w:val="single"/>
          <w:lang w:val="en-US" w:eastAsia="zh-CN"/>
        </w:rPr>
      </w:pPr>
      <w:r>
        <w:rPr>
          <w:rFonts w:hint="eastAsia"/>
          <w:sz w:val="21"/>
          <w:szCs w:val="21"/>
        </w:rPr>
        <w:t>优惠政策产品扣除后总价：</w:t>
      </w:r>
      <w:r>
        <w:rPr>
          <w:rFonts w:hint="eastAsia"/>
          <w:sz w:val="21"/>
          <w:szCs w:val="21"/>
          <w:u w:val="single"/>
          <w:lang w:val="en-US" w:eastAsia="zh-CN"/>
        </w:rPr>
        <w:t>129360.00元</w:t>
      </w:r>
      <w:r>
        <w:rPr>
          <w:rFonts w:hint="eastAsia"/>
          <w:sz w:val="21"/>
          <w:szCs w:val="21"/>
          <w:u w:val="single"/>
        </w:rPr>
        <w:t xml:space="preserve">  </w:t>
      </w:r>
      <w:r>
        <w:rPr>
          <w:rFonts w:hint="eastAsia"/>
          <w:sz w:val="21"/>
          <w:szCs w:val="21"/>
        </w:rPr>
        <w:t xml:space="preserve">  大写：</w:t>
      </w:r>
      <w:r>
        <w:rPr>
          <w:rFonts w:hint="eastAsia"/>
          <w:sz w:val="21"/>
          <w:szCs w:val="21"/>
          <w:u w:val="single"/>
          <w:lang w:val="en-US" w:eastAsia="zh-CN"/>
        </w:rPr>
        <w:t>拾贰万玖仟叁佰陆拾元整</w:t>
      </w:r>
    </w:p>
    <w:p>
      <w:pPr>
        <w:rPr>
          <w:sz w:val="21"/>
          <w:szCs w:val="21"/>
        </w:rPr>
      </w:pPr>
      <w:r>
        <w:rPr>
          <w:rFonts w:hint="eastAsia"/>
          <w:sz w:val="21"/>
          <w:szCs w:val="21"/>
        </w:rPr>
        <w:t>投标人代表签名：</w:t>
      </w:r>
      <w:r>
        <w:rPr>
          <w:rFonts w:hint="eastAsia"/>
          <w:sz w:val="21"/>
          <w:szCs w:val="21"/>
          <w:u w:val="single"/>
        </w:rPr>
        <w:t xml:space="preserve">           </w:t>
      </w:r>
      <w:r>
        <w:rPr>
          <w:rFonts w:hint="eastAsia"/>
          <w:sz w:val="21"/>
          <w:szCs w:val="21"/>
        </w:rPr>
        <w:t xml:space="preserve"> 职务： </w:t>
      </w:r>
      <w:r>
        <w:rPr>
          <w:rFonts w:hint="eastAsia"/>
          <w:sz w:val="21"/>
          <w:szCs w:val="21"/>
          <w:u w:val="single"/>
        </w:rPr>
        <w:t xml:space="preserve"> 销售经理 </w:t>
      </w:r>
      <w:r>
        <w:rPr>
          <w:rFonts w:hint="eastAsia"/>
          <w:sz w:val="21"/>
          <w:szCs w:val="21"/>
        </w:rPr>
        <w:t xml:space="preserve">      </w:t>
      </w:r>
    </w:p>
    <w:p>
      <w:pPr>
        <w:rPr>
          <w:rFonts w:hint="eastAsia"/>
          <w:sz w:val="21"/>
          <w:szCs w:val="21"/>
        </w:rPr>
      </w:pPr>
      <w:r>
        <w:rPr>
          <w:rFonts w:hint="eastAsia"/>
          <w:sz w:val="21"/>
          <w:szCs w:val="21"/>
        </w:rPr>
        <w:t>联系电话</w:t>
      </w:r>
      <w:r>
        <w:rPr>
          <w:rFonts w:hint="eastAsia"/>
          <w:sz w:val="21"/>
          <w:szCs w:val="21"/>
          <w:u w:val="single"/>
        </w:rPr>
        <w:t xml:space="preserve">：18902265267 </w:t>
      </w:r>
      <w:r>
        <w:rPr>
          <w:rFonts w:hint="eastAsia"/>
          <w:sz w:val="21"/>
          <w:szCs w:val="21"/>
        </w:rPr>
        <w:t xml:space="preserve">      日期：2020年12月</w:t>
      </w:r>
      <w:r>
        <w:rPr>
          <w:rFonts w:hint="eastAsia"/>
          <w:sz w:val="21"/>
          <w:szCs w:val="21"/>
          <w:lang w:val="en-US" w:eastAsia="zh-CN"/>
        </w:rPr>
        <w:t>7</w:t>
      </w:r>
      <w:r>
        <w:rPr>
          <w:rFonts w:hint="eastAsia"/>
          <w:sz w:val="21"/>
          <w:szCs w:val="21"/>
        </w:rPr>
        <w:t>日</w:t>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注：1、设备用人民币报价。</w:t>
      </w:r>
    </w:p>
    <w:p>
      <w:pPr>
        <w:rPr>
          <w:rFonts w:hint="eastAsia"/>
          <w:sz w:val="21"/>
          <w:szCs w:val="21"/>
        </w:rPr>
      </w:pPr>
      <w:r>
        <w:rPr>
          <w:rFonts w:hint="eastAsia"/>
          <w:sz w:val="21"/>
          <w:szCs w:val="21"/>
        </w:rPr>
        <w:t>2、第6栏的单价应包括全部安装、调试、培训、技术服务、必不可少的部件、标准备件、专用工具等费用。</w:t>
      </w:r>
    </w:p>
    <w:p>
      <w:pPr>
        <w:rPr>
          <w:rFonts w:hint="eastAsia"/>
          <w:sz w:val="21"/>
          <w:szCs w:val="21"/>
        </w:rPr>
      </w:pPr>
      <w:r>
        <w:rPr>
          <w:rFonts w:hint="eastAsia"/>
          <w:sz w:val="21"/>
          <w:szCs w:val="21"/>
        </w:rPr>
        <w:t>3、单价{单价=（货价+运抵用户指定地点运、保、税、）}和投标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pPr>
        <w:ind w:left="0" w:leftChars="0" w:firstLine="0" w:firstLineChars="0"/>
        <w:rPr>
          <w:rFonts w:hint="eastAsia"/>
          <w:sz w:val="21"/>
          <w:szCs w:val="21"/>
        </w:rPr>
      </w:pPr>
      <w:r>
        <w:rPr>
          <w:rFonts w:hint="eastAsia"/>
          <w:sz w:val="21"/>
          <w:szCs w:val="21"/>
        </w:rPr>
        <w:t>4、第8栏中的优惠政策产品指节能产品、信息安全产品、环境标志产品、绿色产品。</w:t>
      </w:r>
    </w:p>
    <w:p>
      <w:pPr>
        <w:pStyle w:val="2"/>
        <w:rPr>
          <w:rFonts w:hint="eastAsia"/>
        </w:rPr>
      </w:pPr>
    </w:p>
    <w:p>
      <w:pPr>
        <w:pStyle w:val="3"/>
        <w:keepNext/>
        <w:keepLines/>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宋体" w:hAnsi="宋体" w:cs="宋体"/>
          <w:sz w:val="21"/>
          <w:szCs w:val="21"/>
          <w:lang w:val="en-US" w:eastAsia="zh-CN"/>
        </w:rPr>
      </w:pPr>
      <w:bookmarkStart w:id="2" w:name="_Toc28895"/>
      <w:r>
        <w:rPr>
          <w:rFonts w:hint="eastAsia" w:ascii="宋体" w:hAnsi="宋体" w:cs="宋体"/>
          <w:sz w:val="21"/>
          <w:szCs w:val="21"/>
          <w:lang w:val="en-US" w:eastAsia="zh-CN"/>
        </w:rPr>
        <w:t>规格响应表</w:t>
      </w:r>
      <w:bookmarkEnd w:id="2"/>
    </w:p>
    <w:p>
      <w:pPr>
        <w:ind w:left="0" w:leftChars="0" w:firstLine="0" w:firstLineChars="0"/>
        <w:rPr>
          <w:rFonts w:hint="eastAsia"/>
          <w:sz w:val="21"/>
          <w:szCs w:val="21"/>
        </w:rPr>
      </w:pPr>
      <w:r>
        <w:rPr>
          <w:rFonts w:hint="eastAsia"/>
          <w:sz w:val="21"/>
          <w:szCs w:val="21"/>
        </w:rPr>
        <w:t>投标人名称:</w:t>
      </w:r>
      <w:r>
        <w:rPr>
          <w:rFonts w:hint="eastAsia"/>
          <w:sz w:val="21"/>
          <w:szCs w:val="21"/>
          <w:u w:val="single"/>
          <w:lang w:val="en-US" w:eastAsia="zh-CN"/>
        </w:rPr>
        <w:t>北京搜知数据科技有限公司</w:t>
      </w:r>
      <w:r>
        <w:rPr>
          <w:rFonts w:hint="eastAsia"/>
          <w:sz w:val="21"/>
          <w:szCs w:val="21"/>
        </w:rPr>
        <w:t xml:space="preserve"> （盖章） </w:t>
      </w:r>
    </w:p>
    <w:p>
      <w:pPr>
        <w:rPr>
          <w:rFonts w:hint="eastAsia"/>
          <w:sz w:val="21"/>
          <w:szCs w:val="21"/>
        </w:rPr>
      </w:pPr>
      <w:r>
        <w:rPr>
          <w:rFonts w:hint="eastAsia"/>
          <w:sz w:val="21"/>
          <w:szCs w:val="21"/>
        </w:rPr>
        <w:t>说明：投标人必须仔细阅读招标文件中所有技术规范条款和相关功能要求，并对所有技术规范和功能偏离的条目列入下表，未列入下表的视作投标人不响应。</w:t>
      </w:r>
      <w:r>
        <w:rPr>
          <w:rFonts w:hint="eastAsia"/>
          <w:sz w:val="21"/>
          <w:szCs w:val="21"/>
          <w:u w:val="single"/>
        </w:rPr>
        <w:t>投标人必须根据所投产品的实际情况如实填写，评委会如发现有虚假描述，提供虚假材料谋取中标、成交的，属违反政府采购法相关规定，该投标文件作废标处理。</w:t>
      </w:r>
      <w:r>
        <w:rPr>
          <w:rFonts w:hint="eastAsia"/>
          <w:sz w:val="21"/>
          <w:szCs w:val="21"/>
        </w:rPr>
        <w:tab/>
      </w:r>
    </w:p>
    <w:tbl>
      <w:tblPr>
        <w:tblStyle w:val="4"/>
        <w:tblW w:w="9240" w:type="dxa"/>
        <w:tblInd w:w="-143" w:type="dxa"/>
        <w:tblLayout w:type="fixed"/>
        <w:tblCellMar>
          <w:top w:w="0" w:type="dxa"/>
          <w:left w:w="54" w:type="dxa"/>
          <w:bottom w:w="0" w:type="dxa"/>
          <w:right w:w="54" w:type="dxa"/>
        </w:tblCellMar>
      </w:tblPr>
      <w:tblGrid>
        <w:gridCol w:w="570"/>
        <w:gridCol w:w="3420"/>
        <w:gridCol w:w="3285"/>
        <w:gridCol w:w="1965"/>
      </w:tblGrid>
      <w:tr>
        <w:tblPrEx>
          <w:tblCellMar>
            <w:top w:w="0" w:type="dxa"/>
            <w:left w:w="54" w:type="dxa"/>
            <w:bottom w:w="0" w:type="dxa"/>
            <w:right w:w="54" w:type="dxa"/>
          </w:tblCellMar>
        </w:tblPrEx>
        <w:trPr>
          <w:trHeight w:val="159" w:hRule="atLeast"/>
        </w:trPr>
        <w:tc>
          <w:tcPr>
            <w:tcW w:w="570" w:type="dxa"/>
            <w:tcBorders>
              <w:top w:val="single" w:color="auto" w:sz="6" w:space="0"/>
              <w:left w:val="single" w:color="auto" w:sz="6" w:space="0"/>
              <w:bottom w:val="single" w:color="auto" w:sz="6" w:space="0"/>
              <w:right w:val="single" w:color="auto" w:sz="4" w:space="0"/>
            </w:tcBorders>
            <w:vAlign w:val="center"/>
          </w:tcPr>
          <w:p>
            <w:pPr>
              <w:spacing w:line="240" w:lineRule="auto"/>
              <w:ind w:left="0" w:leftChars="0" w:firstLine="0" w:firstLineChars="0"/>
              <w:rPr>
                <w:rFonts w:hint="eastAsia"/>
                <w:sz w:val="21"/>
                <w:szCs w:val="21"/>
              </w:rPr>
            </w:pPr>
            <w:r>
              <w:rPr>
                <w:rFonts w:hint="eastAsia"/>
                <w:sz w:val="21"/>
                <w:szCs w:val="21"/>
              </w:rPr>
              <w:t>序号</w:t>
            </w:r>
          </w:p>
        </w:tc>
        <w:tc>
          <w:tcPr>
            <w:tcW w:w="3420" w:type="dxa"/>
            <w:tcBorders>
              <w:top w:val="single" w:color="auto" w:sz="6" w:space="0"/>
              <w:left w:val="nil"/>
              <w:bottom w:val="single" w:color="auto" w:sz="6" w:space="0"/>
              <w:right w:val="single" w:color="auto" w:sz="6" w:space="0"/>
            </w:tcBorders>
            <w:vAlign w:val="center"/>
          </w:tcPr>
          <w:p>
            <w:pPr>
              <w:spacing w:line="240" w:lineRule="auto"/>
              <w:rPr>
                <w:rFonts w:hint="eastAsia"/>
                <w:sz w:val="21"/>
                <w:szCs w:val="21"/>
              </w:rPr>
            </w:pPr>
            <w:r>
              <w:rPr>
                <w:rFonts w:hint="eastAsia"/>
                <w:sz w:val="21"/>
                <w:szCs w:val="21"/>
              </w:rPr>
              <w:t>招标规格</w:t>
            </w:r>
          </w:p>
        </w:tc>
        <w:tc>
          <w:tcPr>
            <w:tcW w:w="3285" w:type="dxa"/>
            <w:tcBorders>
              <w:top w:val="single" w:color="auto" w:sz="6" w:space="0"/>
              <w:left w:val="nil"/>
              <w:bottom w:val="single" w:color="auto" w:sz="6" w:space="0"/>
              <w:right w:val="single" w:color="auto" w:sz="6" w:space="0"/>
            </w:tcBorders>
            <w:vAlign w:val="center"/>
          </w:tcPr>
          <w:p>
            <w:pPr>
              <w:spacing w:line="240" w:lineRule="auto"/>
              <w:rPr>
                <w:rFonts w:hint="eastAsia"/>
                <w:sz w:val="21"/>
                <w:szCs w:val="21"/>
              </w:rPr>
            </w:pPr>
            <w:r>
              <w:rPr>
                <w:rFonts w:hint="eastAsia"/>
                <w:sz w:val="21"/>
                <w:szCs w:val="21"/>
              </w:rPr>
              <w:t>投标规格</w:t>
            </w:r>
          </w:p>
        </w:tc>
        <w:tc>
          <w:tcPr>
            <w:tcW w:w="1965" w:type="dxa"/>
            <w:tcBorders>
              <w:top w:val="single" w:color="auto" w:sz="6" w:space="0"/>
              <w:left w:val="single" w:color="auto" w:sz="4" w:space="0"/>
              <w:bottom w:val="single" w:color="auto" w:sz="6" w:space="0"/>
              <w:right w:val="single" w:color="auto" w:sz="6" w:space="0"/>
            </w:tcBorders>
            <w:vAlign w:val="center"/>
          </w:tcPr>
          <w:p>
            <w:pPr>
              <w:spacing w:line="240" w:lineRule="auto"/>
              <w:ind w:left="0" w:leftChars="0" w:firstLine="0" w:firstLineChars="0"/>
              <w:rPr>
                <w:rFonts w:hint="eastAsia"/>
                <w:sz w:val="21"/>
                <w:szCs w:val="21"/>
              </w:rPr>
            </w:pPr>
            <w:r>
              <w:rPr>
                <w:rFonts w:hint="eastAsia"/>
                <w:sz w:val="21"/>
                <w:szCs w:val="21"/>
              </w:rPr>
              <w:t>偏离情况（无偏离，正/负偏离）</w:t>
            </w:r>
          </w:p>
          <w:p>
            <w:pPr>
              <w:spacing w:line="240" w:lineRule="auto"/>
              <w:ind w:left="0" w:leftChars="0" w:firstLine="0" w:firstLineChars="0"/>
              <w:rPr>
                <w:rFonts w:hint="eastAsia"/>
                <w:sz w:val="21"/>
                <w:szCs w:val="21"/>
              </w:rPr>
            </w:pPr>
            <w:r>
              <w:rPr>
                <w:rFonts w:hint="eastAsia"/>
                <w:sz w:val="21"/>
                <w:szCs w:val="21"/>
              </w:rPr>
              <w:t>证明材料页码</w:t>
            </w:r>
          </w:p>
        </w:tc>
      </w:tr>
      <w:tr>
        <w:tblPrEx>
          <w:tblCellMar>
            <w:top w:w="0" w:type="dxa"/>
            <w:left w:w="54" w:type="dxa"/>
            <w:bottom w:w="0" w:type="dxa"/>
            <w:right w:w="54" w:type="dxa"/>
          </w:tblCellMar>
        </w:tblPrEx>
        <w:trPr>
          <w:trHeight w:val="159" w:hRule="atLeast"/>
        </w:trPr>
        <w:tc>
          <w:tcPr>
            <w:tcW w:w="570" w:type="dxa"/>
            <w:tcBorders>
              <w:top w:val="single" w:color="auto" w:sz="6" w:space="0"/>
              <w:left w:val="single" w:color="auto" w:sz="6" w:space="0"/>
              <w:bottom w:val="single" w:color="auto" w:sz="4" w:space="0"/>
              <w:right w:val="single" w:color="auto" w:sz="4" w:space="0"/>
            </w:tcBorders>
            <w:vAlign w:val="center"/>
          </w:tcPr>
          <w:p>
            <w:pPr>
              <w:spacing w:line="240" w:lineRule="auto"/>
              <w:ind w:left="0" w:leftChars="0" w:firstLine="0" w:firstLineChars="0"/>
              <w:rPr>
                <w:rFonts w:hint="eastAsia" w:eastAsia="宋体"/>
                <w:sz w:val="21"/>
                <w:szCs w:val="21"/>
                <w:lang w:val="en-US" w:eastAsia="zh-CN"/>
              </w:rPr>
            </w:pPr>
            <w:r>
              <w:rPr>
                <w:rFonts w:hint="eastAsia"/>
                <w:sz w:val="21"/>
                <w:szCs w:val="21"/>
                <w:lang w:val="en-US" w:eastAsia="zh-CN"/>
              </w:rPr>
              <w:t>1</w:t>
            </w:r>
          </w:p>
        </w:tc>
        <w:tc>
          <w:tcPr>
            <w:tcW w:w="3420" w:type="dxa"/>
            <w:tcBorders>
              <w:top w:val="single" w:color="auto" w:sz="6" w:space="0"/>
              <w:left w:val="nil"/>
              <w:bottom w:val="single" w:color="auto" w:sz="4" w:space="0"/>
              <w:right w:val="single" w:color="auto" w:sz="6" w:space="0"/>
            </w:tcBorders>
            <w:vAlign w:val="center"/>
          </w:tcPr>
          <w:p>
            <w:pPr>
              <w:spacing w:line="240" w:lineRule="auto"/>
              <w:ind w:left="0" w:leftChars="0" w:firstLine="0" w:firstLineChars="0"/>
              <w:rPr>
                <w:rFonts w:hint="eastAsia"/>
                <w:sz w:val="21"/>
                <w:szCs w:val="21"/>
              </w:rPr>
            </w:pPr>
            <w:r>
              <w:rPr>
                <w:rFonts w:hint="eastAsia"/>
                <w:sz w:val="21"/>
                <w:szCs w:val="21"/>
              </w:rPr>
              <w:t>工业企业数据:提供1998-2013年规模以上工业企业数据，统计字段包含企业基本信息、企业生产与财务信息两大类别，其中企业生产与财务信息包含产业活动、企业生产销售及职工情况、资产负债表、损益表、现金流量表等</w:t>
            </w:r>
          </w:p>
        </w:tc>
        <w:tc>
          <w:tcPr>
            <w:tcW w:w="3285" w:type="dxa"/>
            <w:tcBorders>
              <w:top w:val="single" w:color="auto" w:sz="6" w:space="0"/>
              <w:left w:val="nil"/>
              <w:bottom w:val="single" w:color="auto" w:sz="4" w:space="0"/>
              <w:right w:val="single" w:color="auto" w:sz="6" w:space="0"/>
            </w:tcBorders>
            <w:vAlign w:val="center"/>
          </w:tcPr>
          <w:p>
            <w:pPr>
              <w:spacing w:line="240" w:lineRule="auto"/>
              <w:ind w:left="0" w:leftChars="0" w:firstLine="0" w:firstLineChars="0"/>
              <w:rPr>
                <w:rFonts w:hint="eastAsia"/>
                <w:sz w:val="21"/>
                <w:szCs w:val="21"/>
              </w:rPr>
            </w:pPr>
            <w:r>
              <w:rPr>
                <w:rFonts w:hint="eastAsia"/>
                <w:sz w:val="21"/>
                <w:szCs w:val="21"/>
              </w:rPr>
              <w:t>工业企业数据:提供1998-2013年规模以上工业企业数据，统计字段包含企业基本信息、企业生产与财务信息两大类别，其中企业生产与财务信息包含产业活动、企业生产销售及职工情况、资产负债表、损益表、现金流量表等</w:t>
            </w:r>
          </w:p>
        </w:tc>
        <w:tc>
          <w:tcPr>
            <w:tcW w:w="1965" w:type="dxa"/>
            <w:tcBorders>
              <w:top w:val="single" w:color="auto" w:sz="6" w:space="0"/>
              <w:left w:val="single" w:color="auto" w:sz="4" w:space="0"/>
              <w:bottom w:val="single" w:color="auto" w:sz="4" w:space="0"/>
              <w:right w:val="single" w:color="auto" w:sz="6" w:space="0"/>
            </w:tcBorders>
            <w:vAlign w:val="center"/>
          </w:tcPr>
          <w:p>
            <w:pPr>
              <w:spacing w:line="240" w:lineRule="auto"/>
              <w:ind w:left="0" w:leftChars="0" w:firstLine="0" w:firstLineChars="0"/>
              <w:rPr>
                <w:rFonts w:hint="eastAsia"/>
                <w:sz w:val="21"/>
                <w:szCs w:val="21"/>
                <w:lang w:val="en-US" w:eastAsia="zh-CN"/>
              </w:rPr>
            </w:pPr>
            <w:r>
              <w:rPr>
                <w:rFonts w:hint="eastAsia"/>
                <w:sz w:val="21"/>
                <w:szCs w:val="21"/>
                <w:lang w:val="en-US" w:eastAsia="zh-CN"/>
              </w:rPr>
              <w:t>无偏离</w:t>
            </w:r>
          </w:p>
          <w:p>
            <w:pPr>
              <w:spacing w:line="240" w:lineRule="auto"/>
              <w:ind w:left="0" w:leftChars="0" w:firstLine="0" w:firstLineChars="0"/>
              <w:rPr>
                <w:rFonts w:hint="eastAsia"/>
                <w:sz w:val="21"/>
                <w:szCs w:val="21"/>
                <w:lang w:val="en-US" w:eastAsia="zh-CN"/>
              </w:rPr>
            </w:pPr>
            <w:r>
              <w:rPr>
                <w:rFonts w:hint="eastAsia"/>
                <w:sz w:val="21"/>
                <w:szCs w:val="21"/>
                <w:lang w:val="en-US" w:eastAsia="zh-CN"/>
              </w:rPr>
              <w:t>页码：第65页</w:t>
            </w:r>
          </w:p>
        </w:tc>
      </w:tr>
      <w:tr>
        <w:tblPrEx>
          <w:tblCellMar>
            <w:top w:w="0" w:type="dxa"/>
            <w:left w:w="54" w:type="dxa"/>
            <w:bottom w:w="0" w:type="dxa"/>
            <w:right w:w="54" w:type="dxa"/>
          </w:tblCellMar>
        </w:tblPrEx>
        <w:trPr>
          <w:trHeight w:val="159" w:hRule="atLeast"/>
        </w:trPr>
        <w:tc>
          <w:tcPr>
            <w:tcW w:w="570" w:type="dxa"/>
            <w:tcBorders>
              <w:top w:val="single" w:color="auto" w:sz="4" w:space="0"/>
              <w:left w:val="single" w:color="auto" w:sz="6" w:space="0"/>
              <w:bottom w:val="single" w:color="auto" w:sz="4" w:space="0"/>
              <w:right w:val="single" w:color="auto" w:sz="4" w:space="0"/>
            </w:tcBorders>
            <w:vAlign w:val="center"/>
          </w:tcPr>
          <w:p>
            <w:pPr>
              <w:spacing w:line="240" w:lineRule="auto"/>
              <w:ind w:left="0" w:leftChars="0" w:firstLine="0" w:firstLineChars="0"/>
              <w:rPr>
                <w:rFonts w:hint="eastAsia" w:eastAsia="宋体"/>
                <w:sz w:val="21"/>
                <w:szCs w:val="21"/>
                <w:lang w:val="en-US" w:eastAsia="zh-CN"/>
              </w:rPr>
            </w:pPr>
            <w:r>
              <w:rPr>
                <w:rFonts w:hint="eastAsia"/>
                <w:sz w:val="21"/>
                <w:szCs w:val="21"/>
                <w:lang w:val="en-US" w:eastAsia="zh-CN"/>
              </w:rPr>
              <w:t>2</w:t>
            </w:r>
          </w:p>
        </w:tc>
        <w:tc>
          <w:tcPr>
            <w:tcW w:w="3420" w:type="dxa"/>
            <w:tcBorders>
              <w:top w:val="single" w:color="auto" w:sz="4" w:space="0"/>
              <w:left w:val="nil"/>
              <w:bottom w:val="single" w:color="auto" w:sz="4" w:space="0"/>
              <w:right w:val="single" w:color="auto" w:sz="6" w:space="0"/>
            </w:tcBorders>
            <w:vAlign w:val="center"/>
          </w:tcPr>
          <w:p>
            <w:pPr>
              <w:spacing w:line="240" w:lineRule="auto"/>
              <w:ind w:left="0" w:leftChars="0" w:firstLine="0" w:firstLineChars="0"/>
              <w:rPr>
                <w:rFonts w:hint="eastAsia"/>
                <w:sz w:val="21"/>
                <w:szCs w:val="21"/>
              </w:rPr>
            </w:pPr>
            <w:r>
              <w:rPr>
                <w:rFonts w:hint="eastAsia"/>
                <w:sz w:val="21"/>
                <w:szCs w:val="21"/>
              </w:rPr>
              <w:t>海关企业进出口数据:提供2000-2016年每年发生进出口的中国企业，统计字段主要有企业基本信息、HS商品（8位码）、收发货地、中转国、产销国、海关口岸、贸易方式、运输方式等</w:t>
            </w:r>
          </w:p>
        </w:tc>
        <w:tc>
          <w:tcPr>
            <w:tcW w:w="3285" w:type="dxa"/>
            <w:tcBorders>
              <w:top w:val="single" w:color="auto" w:sz="4" w:space="0"/>
              <w:left w:val="nil"/>
              <w:bottom w:val="single" w:color="auto" w:sz="4" w:space="0"/>
              <w:right w:val="single" w:color="auto" w:sz="6" w:space="0"/>
            </w:tcBorders>
            <w:vAlign w:val="center"/>
          </w:tcPr>
          <w:p>
            <w:pPr>
              <w:spacing w:line="240" w:lineRule="auto"/>
              <w:ind w:left="0" w:leftChars="0" w:firstLine="0" w:firstLineChars="0"/>
              <w:rPr>
                <w:rFonts w:hint="eastAsia"/>
                <w:sz w:val="21"/>
                <w:szCs w:val="21"/>
              </w:rPr>
            </w:pPr>
            <w:r>
              <w:rPr>
                <w:rFonts w:hint="eastAsia"/>
                <w:sz w:val="21"/>
                <w:szCs w:val="21"/>
              </w:rPr>
              <w:t>海关企业进出口数据:提供2000-2016年每年发生进出口的中国企业，统计字段主要有企业基本信息、HS商品（8位码）、收发货地、中转国、产销国、海关口岸、贸易方式、运输方式等</w:t>
            </w:r>
          </w:p>
        </w:tc>
        <w:tc>
          <w:tcPr>
            <w:tcW w:w="1965" w:type="dxa"/>
            <w:tcBorders>
              <w:top w:val="single" w:color="auto" w:sz="4" w:space="0"/>
              <w:left w:val="single" w:color="auto" w:sz="4" w:space="0"/>
              <w:bottom w:val="single" w:color="auto" w:sz="4" w:space="0"/>
              <w:right w:val="single" w:color="auto" w:sz="6" w:space="0"/>
            </w:tcBorders>
            <w:vAlign w:val="center"/>
          </w:tcPr>
          <w:p>
            <w:pPr>
              <w:spacing w:line="240" w:lineRule="auto"/>
              <w:ind w:left="0" w:leftChars="0" w:firstLine="0" w:firstLineChars="0"/>
              <w:rPr>
                <w:rFonts w:hint="eastAsia"/>
                <w:sz w:val="21"/>
                <w:szCs w:val="21"/>
                <w:lang w:val="en-US" w:eastAsia="zh-CN"/>
              </w:rPr>
            </w:pPr>
            <w:r>
              <w:rPr>
                <w:rFonts w:hint="eastAsia"/>
                <w:sz w:val="21"/>
                <w:szCs w:val="21"/>
                <w:lang w:val="en-US" w:eastAsia="zh-CN"/>
              </w:rPr>
              <w:t>无偏离</w:t>
            </w:r>
          </w:p>
          <w:p>
            <w:pPr>
              <w:spacing w:line="240" w:lineRule="auto"/>
              <w:ind w:left="0" w:leftChars="0" w:firstLine="0" w:firstLineChars="0"/>
              <w:rPr>
                <w:rFonts w:hint="eastAsia"/>
                <w:sz w:val="21"/>
                <w:szCs w:val="21"/>
              </w:rPr>
            </w:pPr>
            <w:r>
              <w:rPr>
                <w:rFonts w:hint="eastAsia"/>
                <w:sz w:val="21"/>
                <w:szCs w:val="21"/>
                <w:lang w:val="en-US" w:eastAsia="zh-CN"/>
              </w:rPr>
              <w:t>页码：第65-66页</w:t>
            </w:r>
          </w:p>
        </w:tc>
      </w:tr>
      <w:tr>
        <w:tblPrEx>
          <w:tblCellMar>
            <w:top w:w="0" w:type="dxa"/>
            <w:left w:w="54" w:type="dxa"/>
            <w:bottom w:w="0" w:type="dxa"/>
            <w:right w:w="54" w:type="dxa"/>
          </w:tblCellMar>
        </w:tblPrEx>
        <w:trPr>
          <w:trHeight w:val="159" w:hRule="atLeast"/>
        </w:trPr>
        <w:tc>
          <w:tcPr>
            <w:tcW w:w="570" w:type="dxa"/>
            <w:tcBorders>
              <w:top w:val="single" w:color="auto" w:sz="4" w:space="0"/>
              <w:left w:val="single" w:color="auto" w:sz="6" w:space="0"/>
              <w:bottom w:val="single" w:color="auto" w:sz="6" w:space="0"/>
              <w:right w:val="single" w:color="auto" w:sz="4" w:space="0"/>
            </w:tcBorders>
            <w:vAlign w:val="center"/>
          </w:tcPr>
          <w:p>
            <w:pPr>
              <w:spacing w:line="240" w:lineRule="auto"/>
              <w:ind w:left="0" w:leftChars="0" w:firstLine="0" w:firstLineChars="0"/>
              <w:rPr>
                <w:rFonts w:hint="eastAsia" w:eastAsia="宋体"/>
                <w:sz w:val="21"/>
                <w:szCs w:val="21"/>
                <w:lang w:val="en-US" w:eastAsia="zh-CN"/>
              </w:rPr>
            </w:pPr>
            <w:r>
              <w:rPr>
                <w:rFonts w:hint="eastAsia"/>
                <w:sz w:val="21"/>
                <w:szCs w:val="21"/>
                <w:lang w:val="en-US" w:eastAsia="zh-CN"/>
              </w:rPr>
              <w:t>3</w:t>
            </w:r>
          </w:p>
        </w:tc>
        <w:tc>
          <w:tcPr>
            <w:tcW w:w="3420" w:type="dxa"/>
            <w:tcBorders>
              <w:top w:val="single" w:color="auto" w:sz="4" w:space="0"/>
              <w:left w:val="nil"/>
              <w:bottom w:val="single" w:color="auto" w:sz="6" w:space="0"/>
              <w:right w:val="single" w:color="auto" w:sz="6" w:space="0"/>
            </w:tcBorders>
            <w:vAlign w:val="center"/>
          </w:tcPr>
          <w:p>
            <w:pPr>
              <w:spacing w:line="240" w:lineRule="auto"/>
              <w:ind w:left="0" w:leftChars="0" w:firstLine="0" w:firstLineChars="0"/>
              <w:rPr>
                <w:rFonts w:hint="eastAsia"/>
                <w:sz w:val="21"/>
                <w:szCs w:val="21"/>
              </w:rPr>
            </w:pPr>
            <w:r>
              <w:rPr>
                <w:rFonts w:hint="eastAsia"/>
                <w:sz w:val="21"/>
                <w:szCs w:val="21"/>
              </w:rPr>
              <w:t>绿色发展数据:提供1998-2012年中国工业企业的排放排污和环境治理等信息，统计字段主要有企业基本信息、生产信息、水环境、大气环境，内容涵盖了资源利用类指标（工业用水量、煤炭消费量）、污染排放类指标（工业废水排放量、二氧化硫排放量），污染治理类指标（废水治理设施数、氮氧化物去除量）等数十项指标信息</w:t>
            </w:r>
          </w:p>
        </w:tc>
        <w:tc>
          <w:tcPr>
            <w:tcW w:w="3285" w:type="dxa"/>
            <w:tcBorders>
              <w:top w:val="single" w:color="auto" w:sz="4" w:space="0"/>
              <w:left w:val="nil"/>
              <w:bottom w:val="single" w:color="auto" w:sz="6" w:space="0"/>
              <w:right w:val="single" w:color="auto" w:sz="6" w:space="0"/>
            </w:tcBorders>
            <w:vAlign w:val="center"/>
          </w:tcPr>
          <w:p>
            <w:pPr>
              <w:spacing w:line="240" w:lineRule="auto"/>
              <w:ind w:left="0" w:leftChars="0" w:firstLine="0" w:firstLineChars="0"/>
              <w:rPr>
                <w:rFonts w:hint="eastAsia"/>
                <w:sz w:val="21"/>
                <w:szCs w:val="21"/>
              </w:rPr>
            </w:pPr>
            <w:r>
              <w:rPr>
                <w:rFonts w:hint="eastAsia"/>
                <w:sz w:val="21"/>
                <w:szCs w:val="21"/>
              </w:rPr>
              <w:t>绿色发展数据:提供1998-2012年中国工业企业的排放排污和环境治理等信息，统计字段主要有企业基本信息、生产信息、水环境、大气环境，内容涵盖了资源利用类指标（工业用水量、煤炭消费量）、污染排放类指标（工业废水排放量、二氧化硫排放量），污染治理类指标（废水治理设施数、氮氧化物去除量）等数十项指标信息</w:t>
            </w:r>
          </w:p>
        </w:tc>
        <w:tc>
          <w:tcPr>
            <w:tcW w:w="1965" w:type="dxa"/>
            <w:tcBorders>
              <w:top w:val="single" w:color="auto" w:sz="4" w:space="0"/>
              <w:left w:val="single" w:color="auto" w:sz="4" w:space="0"/>
              <w:bottom w:val="single" w:color="auto" w:sz="6" w:space="0"/>
              <w:right w:val="single" w:color="auto" w:sz="6" w:space="0"/>
            </w:tcBorders>
            <w:vAlign w:val="center"/>
          </w:tcPr>
          <w:p>
            <w:pPr>
              <w:spacing w:line="240" w:lineRule="auto"/>
              <w:ind w:left="0" w:leftChars="0" w:firstLine="0" w:firstLineChars="0"/>
              <w:rPr>
                <w:rFonts w:hint="eastAsia"/>
                <w:sz w:val="21"/>
                <w:szCs w:val="21"/>
                <w:lang w:val="en-US" w:eastAsia="zh-CN"/>
              </w:rPr>
            </w:pPr>
            <w:r>
              <w:rPr>
                <w:rFonts w:hint="eastAsia"/>
                <w:sz w:val="21"/>
                <w:szCs w:val="21"/>
                <w:lang w:val="en-US" w:eastAsia="zh-CN"/>
              </w:rPr>
              <w:t>无偏离</w:t>
            </w:r>
          </w:p>
          <w:p>
            <w:pPr>
              <w:spacing w:line="240" w:lineRule="auto"/>
              <w:ind w:left="0" w:leftChars="0" w:firstLine="0" w:firstLineChars="0"/>
              <w:rPr>
                <w:rFonts w:hint="eastAsia"/>
                <w:sz w:val="21"/>
                <w:szCs w:val="21"/>
              </w:rPr>
            </w:pPr>
            <w:r>
              <w:rPr>
                <w:rFonts w:hint="eastAsia"/>
                <w:sz w:val="21"/>
                <w:szCs w:val="21"/>
                <w:lang w:val="en-US" w:eastAsia="zh-CN"/>
              </w:rPr>
              <w:t>页码：第66-67页</w:t>
            </w:r>
          </w:p>
        </w:tc>
      </w:tr>
      <w:tr>
        <w:tblPrEx>
          <w:tblCellMar>
            <w:top w:w="0" w:type="dxa"/>
            <w:left w:w="54" w:type="dxa"/>
            <w:bottom w:w="0" w:type="dxa"/>
            <w:right w:w="54" w:type="dxa"/>
          </w:tblCellMar>
        </w:tblPrEx>
        <w:trPr>
          <w:trHeight w:val="159" w:hRule="atLeast"/>
        </w:trPr>
        <w:tc>
          <w:tcPr>
            <w:tcW w:w="570" w:type="dxa"/>
            <w:tcBorders>
              <w:top w:val="single" w:color="auto" w:sz="6" w:space="0"/>
              <w:left w:val="single" w:color="auto" w:sz="6" w:space="0"/>
              <w:bottom w:val="single" w:color="auto" w:sz="4" w:space="0"/>
              <w:right w:val="single" w:color="auto" w:sz="4" w:space="0"/>
            </w:tcBorders>
            <w:vAlign w:val="center"/>
          </w:tcPr>
          <w:p>
            <w:pPr>
              <w:spacing w:line="240" w:lineRule="auto"/>
              <w:ind w:left="0" w:leftChars="0" w:firstLine="0" w:firstLineChars="0"/>
              <w:rPr>
                <w:rFonts w:hint="eastAsia" w:eastAsia="宋体"/>
                <w:sz w:val="21"/>
                <w:szCs w:val="21"/>
                <w:lang w:val="en-US" w:eastAsia="zh-CN"/>
              </w:rPr>
            </w:pPr>
            <w:r>
              <w:rPr>
                <w:rFonts w:hint="eastAsia"/>
                <w:sz w:val="21"/>
                <w:szCs w:val="21"/>
                <w:lang w:val="en-US" w:eastAsia="zh-CN"/>
              </w:rPr>
              <w:t>4</w:t>
            </w:r>
          </w:p>
        </w:tc>
        <w:tc>
          <w:tcPr>
            <w:tcW w:w="3420" w:type="dxa"/>
            <w:tcBorders>
              <w:top w:val="single" w:color="auto" w:sz="6" w:space="0"/>
              <w:left w:val="nil"/>
              <w:bottom w:val="single" w:color="auto" w:sz="4" w:space="0"/>
              <w:right w:val="single" w:color="auto" w:sz="6" w:space="0"/>
            </w:tcBorders>
            <w:vAlign w:val="center"/>
          </w:tcPr>
          <w:p>
            <w:pPr>
              <w:spacing w:line="240" w:lineRule="auto"/>
              <w:ind w:left="0" w:leftChars="0" w:firstLine="0" w:firstLineChars="0"/>
              <w:rPr>
                <w:rFonts w:hint="eastAsia"/>
                <w:sz w:val="21"/>
                <w:szCs w:val="21"/>
              </w:rPr>
            </w:pPr>
            <w:r>
              <w:rPr>
                <w:rFonts w:hint="eastAsia"/>
                <w:sz w:val="21"/>
                <w:szCs w:val="21"/>
              </w:rPr>
              <w:t>创新企业数据:提供1998-2013年中国规模以上工业企业的专利申请和授权情况，统计字段主要有企业基本信息、三种专利申请、三种专利授权、三种专利非授权等信息</w:t>
            </w:r>
          </w:p>
        </w:tc>
        <w:tc>
          <w:tcPr>
            <w:tcW w:w="3285" w:type="dxa"/>
            <w:tcBorders>
              <w:top w:val="single" w:color="auto" w:sz="6" w:space="0"/>
              <w:left w:val="nil"/>
              <w:bottom w:val="single" w:color="auto" w:sz="4" w:space="0"/>
              <w:right w:val="single" w:color="auto" w:sz="6" w:space="0"/>
            </w:tcBorders>
            <w:vAlign w:val="center"/>
          </w:tcPr>
          <w:p>
            <w:pPr>
              <w:spacing w:line="240" w:lineRule="auto"/>
              <w:ind w:left="0" w:leftChars="0" w:firstLine="0" w:firstLineChars="0"/>
              <w:rPr>
                <w:rFonts w:hint="eastAsia"/>
                <w:sz w:val="21"/>
                <w:szCs w:val="21"/>
              </w:rPr>
            </w:pPr>
            <w:r>
              <w:rPr>
                <w:rFonts w:hint="eastAsia"/>
                <w:sz w:val="21"/>
                <w:szCs w:val="21"/>
              </w:rPr>
              <w:t>创新企业数据:提供1998-2013年中国规模以上工业企业的专利申请和授权情况，统计字段主要有企业基本信息、三种专利申请、三种专利授权、三种专利非授权等信息</w:t>
            </w:r>
          </w:p>
        </w:tc>
        <w:tc>
          <w:tcPr>
            <w:tcW w:w="1965" w:type="dxa"/>
            <w:tcBorders>
              <w:top w:val="single" w:color="auto" w:sz="6" w:space="0"/>
              <w:left w:val="single" w:color="auto" w:sz="4" w:space="0"/>
              <w:bottom w:val="single" w:color="auto" w:sz="4" w:space="0"/>
              <w:right w:val="single" w:color="auto" w:sz="6" w:space="0"/>
            </w:tcBorders>
            <w:vAlign w:val="center"/>
          </w:tcPr>
          <w:p>
            <w:pPr>
              <w:spacing w:line="240" w:lineRule="auto"/>
              <w:ind w:left="0" w:leftChars="0" w:firstLine="0" w:firstLineChars="0"/>
              <w:rPr>
                <w:rFonts w:hint="eastAsia"/>
                <w:sz w:val="21"/>
                <w:szCs w:val="21"/>
                <w:lang w:val="en-US" w:eastAsia="zh-CN"/>
              </w:rPr>
            </w:pPr>
            <w:r>
              <w:rPr>
                <w:rFonts w:hint="eastAsia"/>
                <w:sz w:val="21"/>
                <w:szCs w:val="21"/>
                <w:lang w:val="en-US" w:eastAsia="zh-CN"/>
              </w:rPr>
              <w:t>无偏离</w:t>
            </w:r>
          </w:p>
          <w:p>
            <w:pPr>
              <w:spacing w:line="240" w:lineRule="auto"/>
              <w:ind w:left="0" w:leftChars="0" w:firstLine="0" w:firstLineChars="0"/>
              <w:rPr>
                <w:rFonts w:hint="eastAsia"/>
                <w:sz w:val="21"/>
                <w:szCs w:val="21"/>
              </w:rPr>
            </w:pPr>
            <w:r>
              <w:rPr>
                <w:rFonts w:hint="eastAsia"/>
                <w:sz w:val="21"/>
                <w:szCs w:val="21"/>
                <w:lang w:val="en-US" w:eastAsia="zh-CN"/>
              </w:rPr>
              <w:t>页码：第67-68页</w:t>
            </w:r>
          </w:p>
        </w:tc>
      </w:tr>
      <w:tr>
        <w:tblPrEx>
          <w:tblCellMar>
            <w:top w:w="0" w:type="dxa"/>
            <w:left w:w="54" w:type="dxa"/>
            <w:bottom w:w="0" w:type="dxa"/>
            <w:right w:w="54" w:type="dxa"/>
          </w:tblCellMar>
        </w:tblPrEx>
        <w:trPr>
          <w:trHeight w:val="159" w:hRule="atLeast"/>
        </w:trPr>
        <w:tc>
          <w:tcPr>
            <w:tcW w:w="570" w:type="dxa"/>
            <w:tcBorders>
              <w:top w:val="single" w:color="auto" w:sz="4" w:space="0"/>
              <w:left w:val="single" w:color="auto" w:sz="6" w:space="0"/>
              <w:bottom w:val="single" w:color="auto" w:sz="4" w:space="0"/>
              <w:right w:val="single" w:color="auto" w:sz="4" w:space="0"/>
            </w:tcBorders>
            <w:vAlign w:val="center"/>
          </w:tcPr>
          <w:p>
            <w:pPr>
              <w:spacing w:line="240" w:lineRule="auto"/>
              <w:ind w:left="0" w:leftChars="0" w:firstLine="0" w:firstLineChars="0"/>
              <w:rPr>
                <w:rFonts w:hint="eastAsia" w:eastAsia="宋体"/>
                <w:sz w:val="21"/>
                <w:szCs w:val="21"/>
                <w:lang w:val="en-US" w:eastAsia="zh-CN"/>
              </w:rPr>
            </w:pPr>
            <w:r>
              <w:rPr>
                <w:rFonts w:hint="eastAsia"/>
                <w:sz w:val="21"/>
                <w:szCs w:val="21"/>
                <w:lang w:val="en-US" w:eastAsia="zh-CN"/>
              </w:rPr>
              <w:t>5</w:t>
            </w:r>
          </w:p>
        </w:tc>
        <w:tc>
          <w:tcPr>
            <w:tcW w:w="3420" w:type="dxa"/>
            <w:tcBorders>
              <w:top w:val="single" w:color="auto" w:sz="4" w:space="0"/>
              <w:left w:val="nil"/>
              <w:bottom w:val="single" w:color="auto" w:sz="4" w:space="0"/>
              <w:right w:val="single" w:color="auto" w:sz="6" w:space="0"/>
            </w:tcBorders>
            <w:vAlign w:val="center"/>
          </w:tcPr>
          <w:p>
            <w:pPr>
              <w:spacing w:line="240" w:lineRule="auto"/>
              <w:ind w:left="0" w:leftChars="0" w:firstLine="0" w:firstLineChars="0"/>
              <w:rPr>
                <w:rFonts w:hint="eastAsia"/>
                <w:sz w:val="21"/>
                <w:szCs w:val="21"/>
              </w:rPr>
            </w:pPr>
            <w:r>
              <w:rPr>
                <w:rFonts w:hint="eastAsia"/>
                <w:sz w:val="21"/>
                <w:szCs w:val="21"/>
              </w:rPr>
              <w:t>数据查询功能:单年查询：实现某一专题数据下某一年度的全部数据按一定筛选条件进行的查询；</w:t>
            </w:r>
          </w:p>
          <w:p>
            <w:pPr>
              <w:spacing w:line="240" w:lineRule="auto"/>
              <w:ind w:left="0" w:leftChars="0" w:firstLine="0" w:firstLineChars="0"/>
              <w:rPr>
                <w:rFonts w:hint="eastAsia"/>
                <w:sz w:val="21"/>
                <w:szCs w:val="21"/>
              </w:rPr>
            </w:pPr>
            <w:r>
              <w:rPr>
                <w:rFonts w:hint="eastAsia"/>
                <w:sz w:val="21"/>
                <w:szCs w:val="21"/>
              </w:rPr>
              <w:t>时间序列查询：实现某一专题数据下对任意连续年份的数据进行筛选查询；</w:t>
            </w:r>
          </w:p>
        </w:tc>
        <w:tc>
          <w:tcPr>
            <w:tcW w:w="3285" w:type="dxa"/>
            <w:tcBorders>
              <w:top w:val="single" w:color="auto" w:sz="4" w:space="0"/>
              <w:left w:val="nil"/>
              <w:bottom w:val="single" w:color="auto" w:sz="4" w:space="0"/>
              <w:right w:val="single" w:color="auto" w:sz="6" w:space="0"/>
            </w:tcBorders>
            <w:vAlign w:val="center"/>
          </w:tcPr>
          <w:p>
            <w:pPr>
              <w:spacing w:line="240" w:lineRule="auto"/>
              <w:ind w:left="0" w:leftChars="0" w:firstLine="0" w:firstLineChars="0"/>
              <w:rPr>
                <w:rFonts w:hint="eastAsia"/>
                <w:sz w:val="21"/>
                <w:szCs w:val="21"/>
              </w:rPr>
            </w:pPr>
            <w:r>
              <w:rPr>
                <w:rFonts w:hint="eastAsia"/>
                <w:sz w:val="21"/>
                <w:szCs w:val="21"/>
              </w:rPr>
              <w:t>数据查询功能:单年查询：实现某一专题数据下某一年度的全部数据按一定筛选条件进行的查询；</w:t>
            </w:r>
          </w:p>
          <w:p>
            <w:pPr>
              <w:spacing w:line="240" w:lineRule="auto"/>
              <w:ind w:left="0" w:leftChars="0" w:firstLine="0" w:firstLineChars="0"/>
              <w:rPr>
                <w:rFonts w:hint="eastAsia"/>
                <w:sz w:val="21"/>
                <w:szCs w:val="21"/>
              </w:rPr>
            </w:pPr>
            <w:r>
              <w:rPr>
                <w:rFonts w:hint="eastAsia"/>
                <w:sz w:val="21"/>
                <w:szCs w:val="21"/>
              </w:rPr>
              <w:t>时间序列查询：实现某一专题数据下对任意连续年份的数据进行筛选查询；</w:t>
            </w:r>
          </w:p>
        </w:tc>
        <w:tc>
          <w:tcPr>
            <w:tcW w:w="1965" w:type="dxa"/>
            <w:tcBorders>
              <w:top w:val="single" w:color="auto" w:sz="4" w:space="0"/>
              <w:left w:val="single" w:color="auto" w:sz="4" w:space="0"/>
              <w:bottom w:val="single" w:color="auto" w:sz="4" w:space="0"/>
              <w:right w:val="single" w:color="auto" w:sz="6" w:space="0"/>
            </w:tcBorders>
            <w:vAlign w:val="center"/>
          </w:tcPr>
          <w:p>
            <w:pPr>
              <w:spacing w:line="240" w:lineRule="auto"/>
              <w:ind w:left="0" w:leftChars="0" w:firstLine="0" w:firstLineChars="0"/>
              <w:rPr>
                <w:rFonts w:hint="eastAsia"/>
                <w:sz w:val="21"/>
                <w:szCs w:val="21"/>
                <w:lang w:val="en-US" w:eastAsia="zh-CN"/>
              </w:rPr>
            </w:pPr>
            <w:r>
              <w:rPr>
                <w:rFonts w:hint="eastAsia"/>
                <w:sz w:val="21"/>
                <w:szCs w:val="21"/>
                <w:lang w:val="en-US" w:eastAsia="zh-CN"/>
              </w:rPr>
              <w:t>无偏离</w:t>
            </w:r>
          </w:p>
          <w:p>
            <w:pPr>
              <w:spacing w:line="240" w:lineRule="auto"/>
              <w:ind w:left="0" w:leftChars="0" w:firstLine="0" w:firstLineChars="0"/>
              <w:rPr>
                <w:rFonts w:hint="eastAsia"/>
                <w:sz w:val="21"/>
                <w:szCs w:val="21"/>
              </w:rPr>
            </w:pPr>
            <w:r>
              <w:rPr>
                <w:rFonts w:hint="eastAsia"/>
                <w:sz w:val="21"/>
                <w:szCs w:val="21"/>
                <w:lang w:val="en-US" w:eastAsia="zh-CN"/>
              </w:rPr>
              <w:t>页码：第68-69页</w:t>
            </w:r>
          </w:p>
        </w:tc>
      </w:tr>
      <w:tr>
        <w:tblPrEx>
          <w:tblCellMar>
            <w:top w:w="0" w:type="dxa"/>
            <w:left w:w="54" w:type="dxa"/>
            <w:bottom w:w="0" w:type="dxa"/>
            <w:right w:w="54" w:type="dxa"/>
          </w:tblCellMar>
        </w:tblPrEx>
        <w:trPr>
          <w:trHeight w:val="159" w:hRule="atLeast"/>
        </w:trPr>
        <w:tc>
          <w:tcPr>
            <w:tcW w:w="570" w:type="dxa"/>
            <w:tcBorders>
              <w:top w:val="single" w:color="auto" w:sz="4" w:space="0"/>
              <w:left w:val="single" w:color="auto" w:sz="6" w:space="0"/>
              <w:bottom w:val="single" w:color="auto" w:sz="4" w:space="0"/>
              <w:right w:val="single" w:color="auto" w:sz="4" w:space="0"/>
            </w:tcBorders>
            <w:vAlign w:val="center"/>
          </w:tcPr>
          <w:p>
            <w:pPr>
              <w:spacing w:line="240" w:lineRule="auto"/>
              <w:ind w:left="0" w:leftChars="0" w:firstLine="0" w:firstLineChars="0"/>
              <w:rPr>
                <w:rFonts w:hint="eastAsia"/>
                <w:sz w:val="21"/>
                <w:szCs w:val="21"/>
                <w:lang w:val="en-US" w:eastAsia="zh-CN"/>
              </w:rPr>
            </w:pPr>
            <w:r>
              <w:rPr>
                <w:rFonts w:hint="eastAsia"/>
                <w:sz w:val="21"/>
                <w:szCs w:val="21"/>
                <w:lang w:val="en-US" w:eastAsia="zh-CN"/>
              </w:rPr>
              <w:t>6</w:t>
            </w:r>
          </w:p>
        </w:tc>
        <w:tc>
          <w:tcPr>
            <w:tcW w:w="3420" w:type="dxa"/>
            <w:tcBorders>
              <w:top w:val="single" w:color="auto" w:sz="4" w:space="0"/>
              <w:left w:val="nil"/>
              <w:bottom w:val="single" w:color="auto" w:sz="4" w:space="0"/>
              <w:right w:val="single" w:color="auto" w:sz="6" w:space="0"/>
            </w:tcBorders>
            <w:vAlign w:val="center"/>
          </w:tcPr>
          <w:p>
            <w:pPr>
              <w:spacing w:line="240" w:lineRule="auto"/>
              <w:ind w:left="0" w:leftChars="0" w:firstLine="0" w:firstLineChars="0"/>
              <w:rPr>
                <w:rFonts w:hint="eastAsia"/>
                <w:sz w:val="21"/>
                <w:szCs w:val="21"/>
              </w:rPr>
            </w:pPr>
            <w:r>
              <w:rPr>
                <w:rFonts w:hint="eastAsia"/>
                <w:sz w:val="21"/>
                <w:szCs w:val="21"/>
              </w:rPr>
              <w:t>数据可视化功能:每个专题数据下提供单年数据可视化和时间序列数据可视化功能模块</w:t>
            </w:r>
          </w:p>
        </w:tc>
        <w:tc>
          <w:tcPr>
            <w:tcW w:w="3285" w:type="dxa"/>
            <w:tcBorders>
              <w:top w:val="single" w:color="auto" w:sz="4" w:space="0"/>
              <w:left w:val="nil"/>
              <w:bottom w:val="single" w:color="auto" w:sz="4" w:space="0"/>
              <w:right w:val="single" w:color="auto" w:sz="6" w:space="0"/>
            </w:tcBorders>
            <w:vAlign w:val="center"/>
          </w:tcPr>
          <w:p>
            <w:pPr>
              <w:spacing w:line="240" w:lineRule="auto"/>
              <w:ind w:left="0" w:leftChars="0" w:firstLine="0" w:firstLineChars="0"/>
              <w:rPr>
                <w:rFonts w:hint="eastAsia"/>
                <w:sz w:val="21"/>
                <w:szCs w:val="21"/>
              </w:rPr>
            </w:pPr>
            <w:r>
              <w:rPr>
                <w:rFonts w:hint="eastAsia"/>
                <w:sz w:val="21"/>
                <w:szCs w:val="21"/>
              </w:rPr>
              <w:t>数据可视化功能:每个专题数据下提供单年数据可视化和时间序列数据可视化功能模块</w:t>
            </w:r>
          </w:p>
        </w:tc>
        <w:tc>
          <w:tcPr>
            <w:tcW w:w="1965" w:type="dxa"/>
            <w:tcBorders>
              <w:top w:val="single" w:color="auto" w:sz="4" w:space="0"/>
              <w:left w:val="single" w:color="auto" w:sz="4" w:space="0"/>
              <w:bottom w:val="single" w:color="auto" w:sz="4" w:space="0"/>
              <w:right w:val="single" w:color="auto" w:sz="6" w:space="0"/>
            </w:tcBorders>
            <w:vAlign w:val="center"/>
          </w:tcPr>
          <w:p>
            <w:pPr>
              <w:spacing w:line="240" w:lineRule="auto"/>
              <w:ind w:left="0" w:leftChars="0" w:firstLine="0" w:firstLineChars="0"/>
              <w:rPr>
                <w:rFonts w:hint="eastAsia"/>
                <w:sz w:val="21"/>
                <w:szCs w:val="21"/>
                <w:lang w:val="en-US" w:eastAsia="zh-CN"/>
              </w:rPr>
            </w:pPr>
            <w:r>
              <w:rPr>
                <w:rFonts w:hint="eastAsia"/>
                <w:sz w:val="21"/>
                <w:szCs w:val="21"/>
                <w:lang w:val="en-US" w:eastAsia="zh-CN"/>
              </w:rPr>
              <w:t>无偏离</w:t>
            </w:r>
          </w:p>
          <w:p>
            <w:pPr>
              <w:spacing w:line="240" w:lineRule="auto"/>
              <w:ind w:left="0" w:leftChars="0" w:firstLine="0" w:firstLineChars="0"/>
              <w:rPr>
                <w:rFonts w:hint="eastAsia"/>
                <w:sz w:val="21"/>
                <w:szCs w:val="21"/>
              </w:rPr>
            </w:pPr>
            <w:r>
              <w:rPr>
                <w:rFonts w:hint="eastAsia"/>
                <w:sz w:val="21"/>
                <w:szCs w:val="21"/>
                <w:lang w:val="en-US" w:eastAsia="zh-CN"/>
              </w:rPr>
              <w:t>页码：第68-69页</w:t>
            </w:r>
          </w:p>
        </w:tc>
      </w:tr>
      <w:tr>
        <w:tblPrEx>
          <w:tblCellMar>
            <w:top w:w="0" w:type="dxa"/>
            <w:left w:w="54" w:type="dxa"/>
            <w:bottom w:w="0" w:type="dxa"/>
            <w:right w:w="54" w:type="dxa"/>
          </w:tblCellMar>
        </w:tblPrEx>
        <w:trPr>
          <w:trHeight w:val="159" w:hRule="atLeast"/>
        </w:trPr>
        <w:tc>
          <w:tcPr>
            <w:tcW w:w="570" w:type="dxa"/>
            <w:tcBorders>
              <w:top w:val="single" w:color="auto" w:sz="4" w:space="0"/>
              <w:left w:val="single" w:color="auto" w:sz="6" w:space="0"/>
              <w:bottom w:val="single" w:color="auto" w:sz="4" w:space="0"/>
              <w:right w:val="single" w:color="auto" w:sz="4" w:space="0"/>
            </w:tcBorders>
            <w:vAlign w:val="center"/>
          </w:tcPr>
          <w:p>
            <w:pPr>
              <w:spacing w:line="240" w:lineRule="auto"/>
              <w:ind w:left="0" w:leftChars="0" w:firstLine="0" w:firstLineChars="0"/>
              <w:rPr>
                <w:rFonts w:hint="eastAsia"/>
                <w:sz w:val="21"/>
                <w:szCs w:val="21"/>
                <w:lang w:val="en-US" w:eastAsia="zh-CN"/>
              </w:rPr>
            </w:pPr>
            <w:r>
              <w:rPr>
                <w:rFonts w:hint="eastAsia"/>
                <w:sz w:val="21"/>
                <w:szCs w:val="21"/>
                <w:lang w:val="en-US" w:eastAsia="zh-CN"/>
              </w:rPr>
              <w:t>7</w:t>
            </w:r>
          </w:p>
        </w:tc>
        <w:tc>
          <w:tcPr>
            <w:tcW w:w="3420" w:type="dxa"/>
            <w:tcBorders>
              <w:top w:val="single" w:color="auto" w:sz="4" w:space="0"/>
              <w:left w:val="nil"/>
              <w:bottom w:val="single" w:color="auto" w:sz="4" w:space="0"/>
              <w:right w:val="single" w:color="auto" w:sz="6" w:space="0"/>
            </w:tcBorders>
            <w:vAlign w:val="center"/>
          </w:tcPr>
          <w:p>
            <w:pPr>
              <w:spacing w:line="240" w:lineRule="auto"/>
              <w:ind w:left="0" w:leftChars="0" w:firstLine="0" w:firstLineChars="0"/>
              <w:rPr>
                <w:rFonts w:hint="eastAsia"/>
                <w:sz w:val="21"/>
                <w:szCs w:val="21"/>
              </w:rPr>
            </w:pPr>
            <w:r>
              <w:rPr>
                <w:rFonts w:hint="eastAsia"/>
                <w:sz w:val="21"/>
                <w:szCs w:val="21"/>
              </w:rPr>
              <w:t>★跨库匹配功能:单年匹配：实现四个专题数据间企业某一年度按一定筛选条件进行数据查询；</w:t>
            </w:r>
          </w:p>
          <w:p>
            <w:pPr>
              <w:spacing w:line="240" w:lineRule="auto"/>
              <w:ind w:left="0" w:leftChars="0" w:firstLine="0" w:firstLineChars="0"/>
              <w:rPr>
                <w:rFonts w:hint="eastAsia"/>
                <w:sz w:val="21"/>
                <w:szCs w:val="21"/>
              </w:rPr>
            </w:pPr>
            <w:r>
              <w:rPr>
                <w:rFonts w:hint="eastAsia"/>
                <w:sz w:val="21"/>
                <w:szCs w:val="21"/>
              </w:rPr>
              <w:t>时间序列匹配：实现对任意连续年份不同专题数据中的企业进行跨库匹配</w:t>
            </w:r>
          </w:p>
        </w:tc>
        <w:tc>
          <w:tcPr>
            <w:tcW w:w="3285" w:type="dxa"/>
            <w:tcBorders>
              <w:top w:val="single" w:color="auto" w:sz="4" w:space="0"/>
              <w:left w:val="nil"/>
              <w:bottom w:val="single" w:color="auto" w:sz="4" w:space="0"/>
              <w:right w:val="single" w:color="auto" w:sz="6" w:space="0"/>
            </w:tcBorders>
            <w:vAlign w:val="center"/>
          </w:tcPr>
          <w:p>
            <w:pPr>
              <w:spacing w:line="240" w:lineRule="auto"/>
              <w:ind w:left="0" w:leftChars="0" w:firstLine="0" w:firstLineChars="0"/>
              <w:rPr>
                <w:rFonts w:hint="eastAsia"/>
                <w:sz w:val="21"/>
                <w:szCs w:val="21"/>
              </w:rPr>
            </w:pPr>
            <w:r>
              <w:rPr>
                <w:rFonts w:hint="eastAsia"/>
                <w:sz w:val="21"/>
                <w:szCs w:val="21"/>
              </w:rPr>
              <w:t>★跨库匹配功能:单年匹配：实现四个专题数据间企业某一年度按一定筛选条件进行数据查询；</w:t>
            </w:r>
          </w:p>
          <w:p>
            <w:pPr>
              <w:spacing w:line="240" w:lineRule="auto"/>
              <w:ind w:left="0" w:leftChars="0" w:firstLine="0" w:firstLineChars="0"/>
              <w:rPr>
                <w:rFonts w:hint="eastAsia"/>
                <w:sz w:val="21"/>
                <w:szCs w:val="21"/>
              </w:rPr>
            </w:pPr>
            <w:r>
              <w:rPr>
                <w:rFonts w:hint="eastAsia"/>
                <w:sz w:val="21"/>
                <w:szCs w:val="21"/>
              </w:rPr>
              <w:t>时间序列匹配：实现对任意连续年份不同专题数据中的企业进行跨库匹配</w:t>
            </w:r>
          </w:p>
        </w:tc>
        <w:tc>
          <w:tcPr>
            <w:tcW w:w="1965" w:type="dxa"/>
            <w:tcBorders>
              <w:top w:val="single" w:color="auto" w:sz="4" w:space="0"/>
              <w:left w:val="single" w:color="auto" w:sz="4" w:space="0"/>
              <w:bottom w:val="single" w:color="auto" w:sz="4" w:space="0"/>
              <w:right w:val="single" w:color="auto" w:sz="6" w:space="0"/>
            </w:tcBorders>
            <w:vAlign w:val="center"/>
          </w:tcPr>
          <w:p>
            <w:pPr>
              <w:spacing w:line="240" w:lineRule="auto"/>
              <w:ind w:left="0" w:leftChars="0" w:firstLine="0" w:firstLineChars="0"/>
              <w:rPr>
                <w:rFonts w:hint="eastAsia"/>
                <w:sz w:val="21"/>
                <w:szCs w:val="21"/>
                <w:lang w:val="en-US" w:eastAsia="zh-CN"/>
              </w:rPr>
            </w:pPr>
            <w:r>
              <w:rPr>
                <w:rFonts w:hint="eastAsia"/>
                <w:sz w:val="21"/>
                <w:szCs w:val="21"/>
                <w:lang w:val="en-US" w:eastAsia="zh-CN"/>
              </w:rPr>
              <w:t>无偏离</w:t>
            </w:r>
          </w:p>
          <w:p>
            <w:pPr>
              <w:spacing w:line="240" w:lineRule="auto"/>
              <w:ind w:left="0" w:leftChars="0" w:firstLine="0" w:firstLineChars="0"/>
              <w:rPr>
                <w:rFonts w:hint="eastAsia"/>
                <w:sz w:val="21"/>
                <w:szCs w:val="21"/>
              </w:rPr>
            </w:pPr>
            <w:r>
              <w:rPr>
                <w:rFonts w:hint="eastAsia"/>
                <w:sz w:val="21"/>
                <w:szCs w:val="21"/>
                <w:lang w:val="en-US" w:eastAsia="zh-CN"/>
              </w:rPr>
              <w:t>页码：第68-69页</w:t>
            </w:r>
          </w:p>
        </w:tc>
      </w:tr>
    </w:tbl>
    <w:p>
      <w:pPr>
        <w:rPr>
          <w:rFonts w:hint="eastAsia"/>
          <w:sz w:val="21"/>
          <w:szCs w:val="21"/>
        </w:rPr>
      </w:pPr>
      <w:r>
        <w:rPr>
          <w:rFonts w:hint="eastAsia"/>
          <w:sz w:val="21"/>
          <w:szCs w:val="21"/>
        </w:rPr>
        <w:t xml:space="preserve"> </w:t>
      </w:r>
    </w:p>
    <w:p>
      <w:pPr>
        <w:rPr>
          <w:rFonts w:hint="eastAsia"/>
          <w:b/>
          <w:bCs/>
          <w:sz w:val="21"/>
          <w:szCs w:val="21"/>
        </w:rPr>
      </w:pPr>
      <w:r>
        <w:rPr>
          <w:rFonts w:hint="eastAsia"/>
          <w:b/>
          <w:bCs/>
          <w:sz w:val="21"/>
          <w:szCs w:val="21"/>
        </w:rPr>
        <w:t>注：1、招标规格按招标文件要求填写。</w:t>
      </w:r>
    </w:p>
    <w:p>
      <w:pPr>
        <w:rPr>
          <w:rFonts w:hint="eastAsia"/>
          <w:b/>
          <w:bCs/>
          <w:sz w:val="21"/>
          <w:szCs w:val="21"/>
        </w:rPr>
      </w:pPr>
      <w:r>
        <w:rPr>
          <w:rFonts w:hint="eastAsia"/>
          <w:b/>
          <w:bCs/>
          <w:sz w:val="21"/>
          <w:szCs w:val="21"/>
        </w:rPr>
        <w:t>投标规格按所投产品规格填写。不接受有选择性的参数。</w:t>
      </w:r>
    </w:p>
    <w:p>
      <w:pPr>
        <w:rPr>
          <w:rFonts w:hint="eastAsia" w:eastAsia="宋体"/>
          <w:b/>
          <w:bCs/>
          <w:sz w:val="21"/>
          <w:szCs w:val="21"/>
          <w:u w:val="single"/>
          <w:lang w:val="en-US" w:eastAsia="zh-CN"/>
        </w:rPr>
      </w:pPr>
      <w:r>
        <w:rPr>
          <w:rFonts w:hint="eastAsia"/>
          <w:b/>
          <w:bCs/>
          <w:sz w:val="21"/>
          <w:szCs w:val="21"/>
        </w:rPr>
        <w:t xml:space="preserve"> 投标人代表签名：</w:t>
      </w:r>
      <w:r>
        <w:rPr>
          <w:rFonts w:hint="eastAsia"/>
          <w:b/>
          <w:bCs/>
          <w:sz w:val="21"/>
          <w:szCs w:val="21"/>
          <w:u w:val="single"/>
          <w:lang w:val="en-US" w:eastAsia="zh-CN"/>
        </w:rPr>
        <w:t xml:space="preserve">             </w:t>
      </w:r>
    </w:p>
    <w:p>
      <w:pPr>
        <w:rPr>
          <w:sz w:val="21"/>
          <w:szCs w:val="21"/>
        </w:rPr>
      </w:pPr>
    </w:p>
    <w:sectPr>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E20E0E"/>
    <w:multiLevelType w:val="multilevel"/>
    <w:tmpl w:val="96E20E0E"/>
    <w:lvl w:ilvl="0" w:tentative="0">
      <w:start w:val="1"/>
      <w:numFmt w:val="chineseCounting"/>
      <w:pStyle w:val="3"/>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552C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Times New Roman" w:hAnsi="Times New Roman" w:eastAsia="宋体" w:cs="Times New Roman"/>
      <w:kern w:val="2"/>
      <w:sz w:val="24"/>
      <w:szCs w:val="21"/>
      <w:lang w:val="en-US" w:eastAsia="zh-CN" w:bidi="ar-SA"/>
    </w:rPr>
  </w:style>
  <w:style w:type="paragraph" w:styleId="3">
    <w:name w:val="heading 1"/>
    <w:basedOn w:val="1"/>
    <w:next w:val="1"/>
    <w:qFormat/>
    <w:uiPriority w:val="9"/>
    <w:pPr>
      <w:keepNext/>
      <w:keepLines/>
      <w:numPr>
        <w:ilvl w:val="0"/>
        <w:numId w:val="1"/>
      </w:numPr>
      <w:spacing w:beforeLines="0" w:beforeAutospacing="0" w:afterLines="0" w:afterAutospacing="0" w:line="360" w:lineRule="auto"/>
      <w:ind w:firstLine="0" w:firstLineChars="0"/>
      <w:jc w:val="center"/>
      <w:outlineLvl w:val="0"/>
    </w:pPr>
    <w:rPr>
      <w:b/>
      <w:kern w:val="44"/>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spacing w:line="360" w:lineRule="auto"/>
      <w:ind w:firstLine="1440"/>
      <w:jc w:val="both"/>
    </w:pPr>
    <w:rPr>
      <w:rFonts w:ascii="Arial Unicode MS" w:hAnsi="Arial Unicode MS" w:eastAsia="宋体" w:cs="Arial Unicode MS"/>
      <w:color w:val="000000"/>
      <w:kern w:val="2"/>
      <w:sz w:val="24"/>
      <w:szCs w:val="32"/>
      <w:u w:color="000000"/>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北京福卡斯特信息技术有限公司</cp:lastModifiedBy>
  <dcterms:modified xsi:type="dcterms:W3CDTF">2020-12-11T07:22:38Z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