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中标清单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海南大学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</w:rPr>
        <w:t>食品学院、植保学院设备采购项目 B包</w:t>
      </w:r>
    </w:p>
    <w:p>
      <w:pPr>
        <w:pStyle w:val="2"/>
        <w:spacing w:line="240" w:lineRule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项目编号：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HNJY2020-1-132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中标单位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海南臻上科技有限公司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            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4" w:type="dxa"/>
          <w:bottom w:w="0" w:type="dxa"/>
          <w:right w:w="54" w:type="dxa"/>
        </w:tblCellMar>
      </w:tblPr>
      <w:tblGrid>
        <w:gridCol w:w="924"/>
        <w:gridCol w:w="2598"/>
        <w:gridCol w:w="5615"/>
        <w:gridCol w:w="654"/>
        <w:gridCol w:w="648"/>
        <w:gridCol w:w="1792"/>
        <w:gridCol w:w="1792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86" w:hRule="atLeast"/>
          <w:jc w:val="center"/>
        </w:trPr>
        <w:tc>
          <w:tcPr>
            <w:tcW w:w="29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83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货物名称</w:t>
            </w:r>
          </w:p>
        </w:tc>
        <w:tc>
          <w:tcPr>
            <w:tcW w:w="1811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品牌型号、产地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及技术参数</w:t>
            </w:r>
          </w:p>
        </w:tc>
        <w:tc>
          <w:tcPr>
            <w:tcW w:w="210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209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57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单价</w:t>
            </w:r>
          </w:p>
        </w:tc>
        <w:tc>
          <w:tcPr>
            <w:tcW w:w="57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单项总价</w:t>
            </w:r>
          </w:p>
        </w:tc>
        <w:tc>
          <w:tcPr>
            <w:tcW w:w="476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交货期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69" w:hRule="atLeast"/>
          <w:jc w:val="center"/>
        </w:trPr>
        <w:tc>
          <w:tcPr>
            <w:tcW w:w="29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3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立式压力蒸汽灭菌器</w:t>
            </w:r>
          </w:p>
        </w:tc>
        <w:tc>
          <w:tcPr>
            <w:tcW w:w="1811" w:type="pct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日本HIRAYAMA立式压力蒸汽灭菌器  </w:t>
            </w:r>
          </w:p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型号：HVE-50</w:t>
            </w:r>
          </w:p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原装进口产品。立式压力蒸汽灭菌器主机（标配有3个不锈钢蓝子、2条排水软管、2个防滑垫、1个冷凝瓶和1个排汽瓶）。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技术参数：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1.  有效容积：≥50L，腔体总体积≥54L；腔体高度≤710mm；动力消耗≤2.0kW；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2. 穿透式针式锁系统，采用钢栓穿透腔体钢板的方式锁住灭菌器腔体和盖子，避免了挂扣式和螺栓式锁可能出现的安全隐患；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3.双联安全锁系统，同时检测腔体内的压力和温度，只有两者都在安全范围内时，盖子才能被打开；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4. 三重锁系统，三种锁盖措施，保证灭菌结束前盖子不能被打开，保证操作人员的安全；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5、压力和温度双向传感检测系统：监控空气排出状态，保证安全和灭菌效果；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6、采用垂直向上打开箱盖方式，节省空间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7. 安全盖上具有显示屏：工作模式指示，工作步骤示意，过程状况等可以实时显示；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8.采用微电脑智能化全自动控制，控制排气时间，灭菌的压力、温度和时间；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9、灭菌温度可调范围：105-135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；保温温度范围：45~60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；灭菌定时：1-250分钟；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10、最大可允许压力：0.26 MPa；压力计量程：0-0.4Mpa；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11、多种灭菌模式可选：琼脂培养基灭菌；液体培养基灭菌；固体/医疗器皿灭菌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12、全方面的安全功能设置及示警系统：为操作者提供安全保障：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超压电断开；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超温电断开；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灭菌时间读数定时；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漏电断路和过载电流检测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温敏探头断路检测；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排气检查系统；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缺水保护装置；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（压力）安全阀；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加热故障检测；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13.整机原装进口；</w:t>
            </w:r>
          </w:p>
        </w:tc>
        <w:tc>
          <w:tcPr>
            <w:tcW w:w="21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台</w:t>
            </w:r>
          </w:p>
        </w:tc>
        <w:tc>
          <w:tcPr>
            <w:tcW w:w="578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￥54,600.00</w:t>
            </w:r>
          </w:p>
        </w:tc>
        <w:tc>
          <w:tcPr>
            <w:tcW w:w="57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￥54,600.00</w:t>
            </w:r>
          </w:p>
        </w:tc>
        <w:tc>
          <w:tcPr>
            <w:tcW w:w="476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进口设备合同签订后90天内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86" w:hRule="atLeast"/>
          <w:jc w:val="center"/>
        </w:trPr>
        <w:tc>
          <w:tcPr>
            <w:tcW w:w="29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3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低温恒温培养箱</w:t>
            </w:r>
          </w:p>
        </w:tc>
        <w:tc>
          <w:tcPr>
            <w:tcW w:w="1811" w:type="pct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日本PHCbi 低温恒温培养箱 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型号：MIR-554L-PC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原装进口产品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一、配置：主机1台，搁架5个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二、技术指标：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1.有效容积：406升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2.搁架5个，可调节，漆包钢丝搁架。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3.隔热材料：硬质聚亚安酯原位整体发泡材料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4.温控范围：-10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~+60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5. 循环系统：强制空气循环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6.传感器：热敏电阻温度传感器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7.温度精度： 0.1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可调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8.温度波动范围：± 0.2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9. 温度均衡性：± 0.5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（设定37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，环境温度20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，无负载）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10.压缩机：全密闭型，输出功率250W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11.灯一个 15W荧光灯设定温度（-5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-50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12.加热功率：322W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13.压缩机输出功率：250W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14.可根据实验要求进行12个步骤不间断操作或12个步骤重复操作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15.一个程序每次可重复设置1-98次或不间断重复操作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16.可储存多达10种程序用于日常的重复试验，建立相应的实验运作频度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17.新型MIR系列装载自动除霜功能，可每日指定时间自动运行。</w:t>
            </w:r>
          </w:p>
        </w:tc>
        <w:tc>
          <w:tcPr>
            <w:tcW w:w="21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09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台</w:t>
            </w:r>
          </w:p>
        </w:tc>
        <w:tc>
          <w:tcPr>
            <w:tcW w:w="578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￥54,400.00</w:t>
            </w:r>
          </w:p>
        </w:tc>
        <w:tc>
          <w:tcPr>
            <w:tcW w:w="57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￥54,400.00</w:t>
            </w:r>
          </w:p>
        </w:tc>
        <w:tc>
          <w:tcPr>
            <w:tcW w:w="476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进口设备合同签订后90天内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660" w:hRule="atLeast"/>
          <w:jc w:val="center"/>
        </w:trPr>
        <w:tc>
          <w:tcPr>
            <w:tcW w:w="3158" w:type="pct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大写：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壹拾万零玖仟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元整</w:t>
            </w:r>
          </w:p>
        </w:tc>
        <w:tc>
          <w:tcPr>
            <w:tcW w:w="1841" w:type="pct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总价：¥ 109,000.00</w:t>
            </w:r>
          </w:p>
        </w:tc>
      </w:tr>
    </w:tbl>
    <w:p>
      <w:pPr>
        <w:spacing w:line="360" w:lineRule="exact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886443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  <w:rPr>
        <w:rFonts w:hint="eastAsia"/>
      </w:rPr>
    </w:pPr>
    <w:r>
      <w:rPr>
        <w:rFonts w:hint="eastAsia"/>
      </w:rPr>
      <w:t xml:space="preserve">           </w:t>
    </w:r>
    <w:r>
      <w:t xml:space="preserve">                                                        </w:t>
    </w:r>
    <w:r>
      <w:rPr>
        <w:rFonts w:hint="eastAsia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81"/>
    <w:rsid w:val="000E1681"/>
    <w:rsid w:val="00CC5F88"/>
    <w:rsid w:val="00F53007"/>
    <w:rsid w:val="18090F29"/>
    <w:rsid w:val="197C1955"/>
    <w:rsid w:val="20CD1578"/>
    <w:rsid w:val="30361B00"/>
    <w:rsid w:val="41B2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40" w:after="40" w:line="360" w:lineRule="auto"/>
      <w:outlineLvl w:val="0"/>
    </w:pPr>
    <w:rPr>
      <w:b/>
      <w:kern w:val="44"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3"/>
    <w:qFormat/>
    <w:uiPriority w:val="0"/>
    <w:rPr>
      <w:rFonts w:ascii="Times New Roman" w:hAnsi="Times New Roman" w:eastAsia="宋体" w:cs="Times New Roman"/>
      <w:b/>
      <w:kern w:val="44"/>
      <w:sz w:val="28"/>
      <w:szCs w:val="24"/>
    </w:rPr>
  </w:style>
  <w:style w:type="character" w:customStyle="1" w:styleId="9">
    <w:name w:val="正文文本 字符"/>
    <w:basedOn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正文文本 Char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680</Words>
  <Characters>3876</Characters>
  <Lines>32</Lines>
  <Paragraphs>9</Paragraphs>
  <TotalTime>1</TotalTime>
  <ScaleCrop>false</ScaleCrop>
  <LinksUpToDate>false</LinksUpToDate>
  <CharactersWithSpaces>4547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2020-12-18T02:55:00Z</dcterms:created>
  <dc:creator>94422813@qq.com</dc:creator>
  <cp:lastModifiedBy>lenovo</cp:lastModifiedBy>
  <dcterms:modified xsi:type="dcterms:W3CDTF">2020-12-18T03:17:44Z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