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right="2278"/>
        <w:jc w:val="center"/>
        <w:outlineLvl w:val="0"/>
        <w:rPr>
          <w:rFonts w:ascii="宋体" w:hAnsi="宋体"/>
          <w:sz w:val="28"/>
          <w:szCs w:val="28"/>
        </w:rPr>
      </w:pPr>
      <w:bookmarkStart w:id="0" w:name="_Toc373100990"/>
      <w:r>
        <w:rPr>
          <w:rFonts w:hint="eastAsia" w:ascii="宋体" w:hAnsi="宋体"/>
          <w:b/>
          <w:sz w:val="28"/>
          <w:szCs w:val="28"/>
        </w:rPr>
        <w:t>开标一览表</w:t>
      </w:r>
      <w:bookmarkEnd w:id="0"/>
    </w:p>
    <w:p>
      <w:pPr>
        <w:spacing w:line="360" w:lineRule="exact"/>
        <w:outlineLvl w:val="0"/>
        <w:rPr>
          <w:rFonts w:hint="eastAsia" w:ascii="宋体" w:hAnsi="宋体"/>
          <w:sz w:val="24"/>
        </w:rPr>
      </w:pPr>
    </w:p>
    <w:p>
      <w:pPr>
        <w:spacing w:line="360" w:lineRule="exact"/>
        <w:outlineLvl w:val="0"/>
        <w:rPr>
          <w:rFonts w:hint="eastAsia" w:ascii="宋体" w:hAnsi="宋体"/>
          <w:sz w:val="24"/>
        </w:rPr>
      </w:pPr>
      <w:r>
        <w:rPr>
          <w:rFonts w:hint="eastAsia" w:ascii="宋体" w:hAnsi="宋体"/>
          <w:sz w:val="24"/>
        </w:rPr>
        <w:t>项目名称：采购ArcGIS教学软件系统</w:t>
      </w:r>
    </w:p>
    <w:p>
      <w:pPr>
        <w:spacing w:line="360" w:lineRule="exact"/>
        <w:rPr>
          <w:rFonts w:hint="eastAsia" w:ascii="宋体" w:hAnsi="宋体"/>
          <w:sz w:val="24"/>
        </w:rPr>
      </w:pPr>
      <w:r>
        <w:rPr>
          <w:rFonts w:hint="eastAsia" w:ascii="宋体" w:hAnsi="宋体"/>
          <w:sz w:val="24"/>
        </w:rPr>
        <w:t xml:space="preserve">投标人名称：广东汉朔威仪器设备有限公司（盖章）                           </w:t>
      </w:r>
    </w:p>
    <w:tbl>
      <w:tblPr>
        <w:tblStyle w:val="3"/>
        <w:tblW w:w="4997" w:type="pct"/>
        <w:tblInd w:w="0" w:type="dxa"/>
        <w:tblBorders>
          <w:top w:val="single" w:color="auto" w:sz="6" w:space="0"/>
          <w:left w:val="single" w:color="auto" w:sz="6"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829"/>
        <w:gridCol w:w="2055"/>
        <w:gridCol w:w="3506"/>
        <w:gridCol w:w="655"/>
        <w:gridCol w:w="867"/>
        <w:gridCol w:w="1711"/>
        <w:gridCol w:w="1889"/>
        <w:gridCol w:w="1344"/>
        <w:gridCol w:w="1248"/>
      </w:tblGrid>
      <w:tr>
        <w:tblPrEx>
          <w:tblBorders>
            <w:top w:val="single" w:color="auto" w:sz="6" w:space="0"/>
            <w:left w:val="single" w:color="auto" w:sz="6"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99" w:hRule="atLeast"/>
        </w:trPr>
        <w:tc>
          <w:tcPr>
            <w:tcW w:w="294" w:type="pct"/>
            <w:tcBorders>
              <w:tl2br w:val="nil"/>
              <w:tr2bl w:val="nil"/>
            </w:tcBorders>
            <w:noWrap w:val="0"/>
            <w:vAlign w:val="center"/>
          </w:tcPr>
          <w:p>
            <w:pPr>
              <w:spacing w:line="360" w:lineRule="exact"/>
              <w:jc w:val="center"/>
              <w:rPr>
                <w:rFonts w:ascii="宋体" w:hAnsi="宋体"/>
                <w:sz w:val="24"/>
              </w:rPr>
            </w:pPr>
            <w:r>
              <w:rPr>
                <w:rFonts w:hint="eastAsia" w:ascii="宋体" w:hAnsi="宋体"/>
                <w:sz w:val="24"/>
              </w:rPr>
              <w:t>1</w:t>
            </w:r>
          </w:p>
        </w:tc>
        <w:tc>
          <w:tcPr>
            <w:tcW w:w="728" w:type="pct"/>
            <w:tcBorders>
              <w:tl2br w:val="nil"/>
              <w:tr2bl w:val="nil"/>
            </w:tcBorders>
            <w:noWrap w:val="0"/>
            <w:vAlign w:val="center"/>
          </w:tcPr>
          <w:p>
            <w:pPr>
              <w:spacing w:line="360" w:lineRule="exact"/>
              <w:jc w:val="center"/>
              <w:rPr>
                <w:rFonts w:ascii="宋体" w:hAnsi="宋体"/>
                <w:sz w:val="24"/>
              </w:rPr>
            </w:pPr>
            <w:r>
              <w:rPr>
                <w:rFonts w:hint="eastAsia" w:ascii="宋体" w:hAnsi="宋体"/>
                <w:sz w:val="24"/>
              </w:rPr>
              <w:t>2</w:t>
            </w:r>
          </w:p>
        </w:tc>
        <w:tc>
          <w:tcPr>
            <w:tcW w:w="1242" w:type="pct"/>
            <w:tcBorders>
              <w:tl2br w:val="nil"/>
              <w:tr2bl w:val="nil"/>
            </w:tcBorders>
            <w:noWrap w:val="0"/>
            <w:vAlign w:val="center"/>
          </w:tcPr>
          <w:p>
            <w:pPr>
              <w:spacing w:line="360" w:lineRule="exact"/>
              <w:jc w:val="center"/>
              <w:rPr>
                <w:rFonts w:ascii="宋体" w:hAnsi="宋体"/>
                <w:sz w:val="24"/>
              </w:rPr>
            </w:pPr>
            <w:r>
              <w:rPr>
                <w:rFonts w:hint="eastAsia" w:ascii="宋体" w:hAnsi="宋体"/>
                <w:sz w:val="24"/>
              </w:rPr>
              <w:t>3</w:t>
            </w:r>
          </w:p>
        </w:tc>
        <w:tc>
          <w:tcPr>
            <w:tcW w:w="232" w:type="pct"/>
            <w:tcBorders>
              <w:tl2br w:val="nil"/>
              <w:tr2bl w:val="nil"/>
            </w:tcBorders>
            <w:noWrap w:val="0"/>
            <w:vAlign w:val="center"/>
          </w:tcPr>
          <w:p>
            <w:pPr>
              <w:spacing w:line="360" w:lineRule="exact"/>
              <w:jc w:val="center"/>
              <w:rPr>
                <w:rFonts w:ascii="宋体" w:hAnsi="宋体"/>
                <w:sz w:val="24"/>
              </w:rPr>
            </w:pPr>
            <w:r>
              <w:rPr>
                <w:rFonts w:hint="eastAsia" w:ascii="宋体" w:hAnsi="宋体"/>
                <w:sz w:val="24"/>
              </w:rPr>
              <w:t>4</w:t>
            </w:r>
          </w:p>
        </w:tc>
        <w:tc>
          <w:tcPr>
            <w:tcW w:w="307" w:type="pct"/>
            <w:tcBorders>
              <w:tl2br w:val="nil"/>
              <w:tr2bl w:val="nil"/>
            </w:tcBorders>
            <w:noWrap w:val="0"/>
            <w:vAlign w:val="center"/>
          </w:tcPr>
          <w:p>
            <w:pPr>
              <w:spacing w:line="360" w:lineRule="exact"/>
              <w:jc w:val="center"/>
              <w:rPr>
                <w:rFonts w:ascii="宋体" w:hAnsi="宋体"/>
                <w:sz w:val="24"/>
              </w:rPr>
            </w:pPr>
            <w:r>
              <w:rPr>
                <w:rFonts w:hint="eastAsia" w:ascii="宋体" w:hAnsi="宋体"/>
                <w:sz w:val="24"/>
              </w:rPr>
              <w:t>5</w:t>
            </w:r>
          </w:p>
        </w:tc>
        <w:tc>
          <w:tcPr>
            <w:tcW w:w="606" w:type="pct"/>
            <w:tcBorders>
              <w:tl2br w:val="nil"/>
              <w:tr2bl w:val="nil"/>
            </w:tcBorders>
            <w:noWrap w:val="0"/>
            <w:vAlign w:val="center"/>
          </w:tcPr>
          <w:p>
            <w:pPr>
              <w:spacing w:line="360" w:lineRule="exact"/>
              <w:jc w:val="center"/>
              <w:rPr>
                <w:rFonts w:ascii="宋体" w:hAnsi="宋体"/>
                <w:sz w:val="24"/>
              </w:rPr>
            </w:pPr>
            <w:r>
              <w:rPr>
                <w:rFonts w:hint="eastAsia" w:ascii="宋体" w:hAnsi="宋体"/>
                <w:sz w:val="24"/>
              </w:rPr>
              <w:t>6</w:t>
            </w:r>
          </w:p>
        </w:tc>
        <w:tc>
          <w:tcPr>
            <w:tcW w:w="669" w:type="pct"/>
            <w:tcBorders>
              <w:tl2br w:val="nil"/>
              <w:tr2bl w:val="nil"/>
            </w:tcBorders>
            <w:noWrap w:val="0"/>
            <w:vAlign w:val="center"/>
          </w:tcPr>
          <w:p>
            <w:pPr>
              <w:spacing w:line="360" w:lineRule="exact"/>
              <w:jc w:val="center"/>
              <w:rPr>
                <w:rFonts w:ascii="宋体" w:hAnsi="宋体"/>
                <w:sz w:val="24"/>
              </w:rPr>
            </w:pPr>
            <w:r>
              <w:rPr>
                <w:rFonts w:hint="eastAsia" w:ascii="宋体" w:hAnsi="宋体"/>
                <w:sz w:val="24"/>
              </w:rPr>
              <w:t>7</w:t>
            </w:r>
          </w:p>
        </w:tc>
        <w:tc>
          <w:tcPr>
            <w:tcW w:w="476" w:type="pct"/>
            <w:tcBorders>
              <w:tl2br w:val="nil"/>
              <w:tr2bl w:val="nil"/>
            </w:tcBorders>
            <w:noWrap w:val="0"/>
            <w:vAlign w:val="top"/>
          </w:tcPr>
          <w:p>
            <w:pPr>
              <w:spacing w:line="360" w:lineRule="exact"/>
              <w:jc w:val="center"/>
              <w:rPr>
                <w:rFonts w:hint="eastAsia" w:ascii="宋体" w:hAnsi="宋体"/>
                <w:sz w:val="24"/>
              </w:rPr>
            </w:pPr>
            <w:r>
              <w:rPr>
                <w:rFonts w:hint="eastAsia" w:ascii="宋体" w:hAnsi="宋体"/>
                <w:sz w:val="24"/>
              </w:rPr>
              <w:t>8</w:t>
            </w:r>
          </w:p>
        </w:tc>
        <w:tc>
          <w:tcPr>
            <w:tcW w:w="442" w:type="pct"/>
            <w:tcBorders>
              <w:tl2br w:val="nil"/>
              <w:tr2bl w:val="nil"/>
            </w:tcBorders>
            <w:noWrap w:val="0"/>
            <w:vAlign w:val="center"/>
          </w:tcPr>
          <w:p>
            <w:pPr>
              <w:spacing w:line="360" w:lineRule="exact"/>
              <w:jc w:val="center"/>
              <w:rPr>
                <w:rFonts w:ascii="宋体" w:hAnsi="宋体"/>
                <w:sz w:val="24"/>
              </w:rPr>
            </w:pPr>
            <w:r>
              <w:rPr>
                <w:rFonts w:hint="eastAsia" w:ascii="宋体" w:hAnsi="宋体"/>
                <w:sz w:val="24"/>
              </w:rPr>
              <w:t>9</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99" w:hRule="atLeast"/>
        </w:trPr>
        <w:tc>
          <w:tcPr>
            <w:tcW w:w="294" w:type="pct"/>
            <w:tcBorders>
              <w:tl2br w:val="nil"/>
              <w:tr2bl w:val="nil"/>
            </w:tcBorders>
            <w:noWrap w:val="0"/>
            <w:vAlign w:val="center"/>
          </w:tcPr>
          <w:p>
            <w:pPr>
              <w:spacing w:line="360" w:lineRule="exact"/>
              <w:jc w:val="center"/>
              <w:rPr>
                <w:rFonts w:ascii="宋体" w:hAnsi="宋体"/>
                <w:sz w:val="24"/>
              </w:rPr>
            </w:pPr>
            <w:r>
              <w:rPr>
                <w:rFonts w:hint="eastAsia" w:ascii="宋体" w:hAnsi="宋体"/>
                <w:sz w:val="24"/>
              </w:rPr>
              <w:t>序号</w:t>
            </w:r>
          </w:p>
        </w:tc>
        <w:tc>
          <w:tcPr>
            <w:tcW w:w="728" w:type="pct"/>
            <w:tcBorders>
              <w:tl2br w:val="nil"/>
              <w:tr2bl w:val="nil"/>
            </w:tcBorders>
            <w:noWrap w:val="0"/>
            <w:vAlign w:val="center"/>
          </w:tcPr>
          <w:p>
            <w:pPr>
              <w:spacing w:line="360" w:lineRule="exact"/>
              <w:jc w:val="center"/>
              <w:rPr>
                <w:rFonts w:ascii="宋体" w:hAnsi="宋体"/>
                <w:sz w:val="24"/>
              </w:rPr>
            </w:pPr>
            <w:r>
              <w:rPr>
                <w:rFonts w:hint="eastAsia" w:ascii="宋体" w:hAnsi="宋体"/>
                <w:sz w:val="24"/>
              </w:rPr>
              <w:t>货物名称</w:t>
            </w:r>
          </w:p>
        </w:tc>
        <w:tc>
          <w:tcPr>
            <w:tcW w:w="1242" w:type="pct"/>
            <w:tcBorders>
              <w:tl2br w:val="nil"/>
              <w:tr2bl w:val="nil"/>
            </w:tcBorders>
            <w:noWrap w:val="0"/>
            <w:vAlign w:val="center"/>
          </w:tcPr>
          <w:p>
            <w:pPr>
              <w:spacing w:line="360" w:lineRule="exact"/>
              <w:jc w:val="center"/>
              <w:rPr>
                <w:rFonts w:hint="eastAsia" w:ascii="宋体" w:hAnsi="宋体"/>
                <w:sz w:val="24"/>
              </w:rPr>
            </w:pPr>
            <w:r>
              <w:rPr>
                <w:rFonts w:hint="eastAsia" w:ascii="宋体" w:hAnsi="宋体"/>
                <w:sz w:val="24"/>
              </w:rPr>
              <w:t>厂家、品牌型号及技术参数</w:t>
            </w:r>
          </w:p>
        </w:tc>
        <w:tc>
          <w:tcPr>
            <w:tcW w:w="232" w:type="pct"/>
            <w:tcBorders>
              <w:tl2br w:val="nil"/>
              <w:tr2bl w:val="nil"/>
            </w:tcBorders>
            <w:noWrap w:val="0"/>
            <w:vAlign w:val="center"/>
          </w:tcPr>
          <w:p>
            <w:pPr>
              <w:spacing w:line="360" w:lineRule="exact"/>
              <w:jc w:val="center"/>
              <w:rPr>
                <w:rFonts w:ascii="宋体" w:hAnsi="宋体"/>
                <w:sz w:val="24"/>
              </w:rPr>
            </w:pPr>
            <w:r>
              <w:rPr>
                <w:rFonts w:hint="eastAsia" w:ascii="宋体" w:hAnsi="宋体"/>
                <w:sz w:val="24"/>
              </w:rPr>
              <w:t>数量</w:t>
            </w:r>
          </w:p>
        </w:tc>
        <w:tc>
          <w:tcPr>
            <w:tcW w:w="307" w:type="pct"/>
            <w:tcBorders>
              <w:tl2br w:val="nil"/>
              <w:tr2bl w:val="nil"/>
            </w:tcBorders>
            <w:noWrap w:val="0"/>
            <w:vAlign w:val="center"/>
          </w:tcPr>
          <w:p>
            <w:pPr>
              <w:spacing w:line="360" w:lineRule="exact"/>
              <w:jc w:val="center"/>
              <w:rPr>
                <w:rFonts w:ascii="宋体" w:hAnsi="宋体"/>
                <w:sz w:val="24"/>
              </w:rPr>
            </w:pPr>
            <w:r>
              <w:rPr>
                <w:rFonts w:hint="eastAsia" w:ascii="宋体" w:hAnsi="宋体"/>
                <w:sz w:val="24"/>
              </w:rPr>
              <w:t>单位</w:t>
            </w:r>
          </w:p>
        </w:tc>
        <w:tc>
          <w:tcPr>
            <w:tcW w:w="606" w:type="pct"/>
            <w:tcBorders>
              <w:tl2br w:val="nil"/>
              <w:tr2bl w:val="nil"/>
            </w:tcBorders>
            <w:noWrap w:val="0"/>
            <w:vAlign w:val="center"/>
          </w:tcPr>
          <w:p>
            <w:pPr>
              <w:spacing w:line="360" w:lineRule="exact"/>
              <w:jc w:val="center"/>
              <w:rPr>
                <w:rFonts w:ascii="宋体" w:hAnsi="宋体"/>
                <w:sz w:val="24"/>
              </w:rPr>
            </w:pPr>
            <w:r>
              <w:rPr>
                <w:rFonts w:hint="eastAsia" w:ascii="宋体" w:hAnsi="宋体"/>
                <w:sz w:val="24"/>
              </w:rPr>
              <w:t>单价</w:t>
            </w:r>
          </w:p>
        </w:tc>
        <w:tc>
          <w:tcPr>
            <w:tcW w:w="669" w:type="pct"/>
            <w:tcBorders>
              <w:tl2br w:val="nil"/>
              <w:tr2bl w:val="nil"/>
            </w:tcBorders>
            <w:noWrap w:val="0"/>
            <w:vAlign w:val="center"/>
          </w:tcPr>
          <w:p>
            <w:pPr>
              <w:spacing w:line="360" w:lineRule="exact"/>
              <w:jc w:val="center"/>
              <w:rPr>
                <w:rFonts w:ascii="宋体" w:hAnsi="宋体"/>
                <w:sz w:val="24"/>
              </w:rPr>
            </w:pPr>
            <w:r>
              <w:rPr>
                <w:rFonts w:hint="eastAsia" w:ascii="宋体" w:hAnsi="宋体"/>
                <w:sz w:val="24"/>
              </w:rPr>
              <w:t>投标单项总价</w:t>
            </w:r>
          </w:p>
        </w:tc>
        <w:tc>
          <w:tcPr>
            <w:tcW w:w="476" w:type="pct"/>
            <w:tcBorders>
              <w:tl2br w:val="nil"/>
              <w:tr2bl w:val="nil"/>
            </w:tcBorders>
            <w:noWrap w:val="0"/>
            <w:vAlign w:val="top"/>
          </w:tcPr>
          <w:p>
            <w:pPr>
              <w:spacing w:line="360" w:lineRule="exact"/>
              <w:jc w:val="center"/>
              <w:rPr>
                <w:rFonts w:hint="eastAsia" w:ascii="宋体" w:hAnsi="宋体"/>
                <w:sz w:val="24"/>
              </w:rPr>
            </w:pPr>
            <w:r>
              <w:rPr>
                <w:rFonts w:hint="eastAsia" w:ascii="宋体" w:hAnsi="宋体"/>
                <w:sz w:val="24"/>
              </w:rPr>
              <w:t>优惠政策产品扣除2%后单项总价</w:t>
            </w:r>
          </w:p>
        </w:tc>
        <w:tc>
          <w:tcPr>
            <w:tcW w:w="442" w:type="pct"/>
            <w:tcBorders>
              <w:tl2br w:val="nil"/>
              <w:tr2bl w:val="nil"/>
            </w:tcBorders>
            <w:noWrap w:val="0"/>
            <w:vAlign w:val="center"/>
          </w:tcPr>
          <w:p>
            <w:pPr>
              <w:spacing w:line="360" w:lineRule="exact"/>
              <w:jc w:val="center"/>
              <w:rPr>
                <w:rFonts w:ascii="宋体" w:hAnsi="宋体"/>
                <w:sz w:val="24"/>
              </w:rPr>
            </w:pPr>
            <w:r>
              <w:rPr>
                <w:rFonts w:hint="eastAsia" w:ascii="宋体" w:hAnsi="宋体"/>
                <w:sz w:val="24"/>
              </w:rPr>
              <w:t>交货期</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20" w:hRule="atLeast"/>
        </w:trPr>
        <w:tc>
          <w:tcPr>
            <w:tcW w:w="294" w:type="pct"/>
            <w:tcBorders>
              <w:tl2br w:val="nil"/>
              <w:tr2bl w:val="nil"/>
            </w:tcBorders>
            <w:noWrap w:val="0"/>
            <w:vAlign w:val="center"/>
          </w:tcPr>
          <w:p>
            <w:pPr>
              <w:spacing w:line="360" w:lineRule="exact"/>
              <w:jc w:val="center"/>
              <w:rPr>
                <w:rFonts w:ascii="宋体" w:hAnsi="宋体"/>
                <w:sz w:val="24"/>
              </w:rPr>
            </w:pPr>
            <w:r>
              <w:rPr>
                <w:rFonts w:hint="eastAsia" w:ascii="宋体" w:hAnsi="宋体" w:eastAsia="宋体" w:cs="宋体"/>
                <w:sz w:val="24"/>
                <w:szCs w:val="24"/>
                <w:lang w:val="en-US" w:eastAsia="zh-CN"/>
              </w:rPr>
              <w:t>1</w:t>
            </w:r>
          </w:p>
        </w:tc>
        <w:tc>
          <w:tcPr>
            <w:tcW w:w="728" w:type="pct"/>
            <w:tcBorders>
              <w:tl2br w:val="nil"/>
              <w:tr2bl w:val="nil"/>
            </w:tcBorders>
            <w:noWrap w:val="0"/>
            <w:vAlign w:val="center"/>
          </w:tcPr>
          <w:p>
            <w:pPr>
              <w:spacing w:line="360" w:lineRule="exact"/>
              <w:jc w:val="center"/>
              <w:rPr>
                <w:rFonts w:ascii="宋体" w:hAnsi="宋体"/>
                <w:sz w:val="24"/>
              </w:rPr>
            </w:pPr>
            <w:r>
              <w:rPr>
                <w:rFonts w:hint="eastAsia" w:ascii="宋体" w:hAnsi="宋体" w:eastAsia="宋体" w:cs="宋体"/>
                <w:sz w:val="24"/>
                <w:szCs w:val="24"/>
              </w:rPr>
              <w:t>地理信息系统高级版桌面软件V10.8</w:t>
            </w:r>
          </w:p>
        </w:tc>
        <w:tc>
          <w:tcPr>
            <w:tcW w:w="1242" w:type="pct"/>
            <w:tcBorders>
              <w:tl2br w:val="nil"/>
              <w:tr2bl w:val="nil"/>
            </w:tcBorders>
            <w:noWrap w:val="0"/>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厂家：易智瑞信息技术有限公司</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品牌：易智瑞</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型号</w:t>
            </w:r>
            <w:r>
              <w:rPr>
                <w:rFonts w:hint="eastAsia" w:ascii="宋体" w:hAnsi="宋体" w:cs="宋体"/>
                <w:sz w:val="24"/>
                <w:szCs w:val="24"/>
                <w:lang w:eastAsia="zh-CN"/>
              </w:rPr>
              <w:t>：</w:t>
            </w:r>
            <w:r>
              <w:rPr>
                <w:rFonts w:hint="eastAsia" w:ascii="宋体" w:hAnsi="宋体" w:eastAsia="宋体" w:cs="宋体"/>
                <w:sz w:val="24"/>
                <w:szCs w:val="24"/>
              </w:rPr>
              <w:t>V10.8</w:t>
            </w:r>
          </w:p>
          <w:p>
            <w:pPr>
              <w:spacing w:line="360" w:lineRule="exact"/>
              <w:jc w:val="center"/>
              <w:rPr>
                <w:rFonts w:hint="default" w:eastAsia="宋体"/>
                <w:lang w:val="en-US" w:eastAsia="zh-CN"/>
              </w:rPr>
            </w:pPr>
            <w:r>
              <w:rPr>
                <w:rFonts w:hint="eastAsia" w:ascii="宋体" w:hAnsi="宋体" w:eastAsia="宋体" w:cs="宋体"/>
                <w:sz w:val="24"/>
                <w:szCs w:val="24"/>
                <w:lang w:val="en-US" w:eastAsia="zh-CN"/>
              </w:rPr>
              <w:t>技术参数详见规格响应表</w:t>
            </w:r>
          </w:p>
        </w:tc>
        <w:tc>
          <w:tcPr>
            <w:tcW w:w="232" w:type="pct"/>
            <w:tcBorders>
              <w:tl2br w:val="nil"/>
              <w:tr2bl w:val="nil"/>
            </w:tcBorders>
            <w:noWrap w:val="0"/>
            <w:vAlign w:val="center"/>
          </w:tcPr>
          <w:p>
            <w:pPr>
              <w:spacing w:line="360" w:lineRule="exact"/>
              <w:jc w:val="center"/>
              <w:rPr>
                <w:rFonts w:ascii="宋体" w:hAnsi="宋体"/>
                <w:sz w:val="24"/>
              </w:rPr>
            </w:pPr>
            <w:r>
              <w:rPr>
                <w:rFonts w:hint="eastAsia" w:ascii="宋体" w:hAnsi="宋体"/>
                <w:sz w:val="24"/>
                <w:lang w:val="en-US" w:eastAsia="zh-CN"/>
              </w:rPr>
              <w:t>1</w:t>
            </w:r>
          </w:p>
        </w:tc>
        <w:tc>
          <w:tcPr>
            <w:tcW w:w="307" w:type="pct"/>
            <w:tcBorders>
              <w:tl2br w:val="nil"/>
              <w:tr2bl w:val="nil"/>
            </w:tcBorders>
            <w:noWrap w:val="0"/>
            <w:vAlign w:val="center"/>
          </w:tcPr>
          <w:p>
            <w:pPr>
              <w:spacing w:line="360" w:lineRule="exact"/>
              <w:jc w:val="center"/>
              <w:rPr>
                <w:rFonts w:ascii="宋体" w:hAnsi="宋体"/>
                <w:sz w:val="24"/>
              </w:rPr>
            </w:pPr>
            <w:r>
              <w:rPr>
                <w:rFonts w:hint="eastAsia" w:ascii="宋体" w:hAnsi="宋体"/>
                <w:sz w:val="24"/>
                <w:lang w:val="en-US" w:eastAsia="zh-CN"/>
              </w:rPr>
              <w:t>套</w:t>
            </w:r>
          </w:p>
        </w:tc>
        <w:tc>
          <w:tcPr>
            <w:tcW w:w="606" w:type="pct"/>
            <w:tcBorders>
              <w:tl2br w:val="nil"/>
              <w:tr2bl w:val="nil"/>
            </w:tcBorders>
            <w:noWrap w:val="0"/>
            <w:vAlign w:val="center"/>
          </w:tcPr>
          <w:p>
            <w:pPr>
              <w:spacing w:line="360" w:lineRule="exact"/>
              <w:jc w:val="center"/>
              <w:rPr>
                <w:rFonts w:hint="default" w:ascii="宋体" w:hAnsi="宋体" w:eastAsia="宋体"/>
                <w:sz w:val="24"/>
                <w:highlight w:val="none"/>
                <w:lang w:val="en-US" w:eastAsia="zh-CN"/>
              </w:rPr>
            </w:pPr>
            <w:r>
              <w:rPr>
                <w:rFonts w:hint="eastAsia" w:ascii="宋体" w:hAnsi="宋体"/>
                <w:sz w:val="24"/>
                <w:highlight w:val="none"/>
              </w:rPr>
              <w:t>16</w:t>
            </w:r>
            <w:r>
              <w:rPr>
                <w:rFonts w:hint="eastAsia" w:ascii="宋体" w:hAnsi="宋体"/>
                <w:sz w:val="24"/>
                <w:highlight w:val="none"/>
                <w:lang w:val="en-US" w:eastAsia="zh-CN"/>
              </w:rPr>
              <w:t>1810.00</w:t>
            </w:r>
          </w:p>
        </w:tc>
        <w:tc>
          <w:tcPr>
            <w:tcW w:w="669" w:type="pct"/>
            <w:tcBorders>
              <w:tl2br w:val="nil"/>
              <w:tr2bl w:val="nil"/>
            </w:tcBorders>
            <w:noWrap w:val="0"/>
            <w:vAlign w:val="center"/>
          </w:tcPr>
          <w:p>
            <w:pPr>
              <w:spacing w:line="360" w:lineRule="exact"/>
              <w:jc w:val="center"/>
              <w:rPr>
                <w:rFonts w:hint="default" w:ascii="宋体" w:hAnsi="宋体" w:eastAsia="宋体"/>
                <w:sz w:val="24"/>
                <w:highlight w:val="none"/>
                <w:lang w:val="en-US" w:eastAsia="zh-CN"/>
              </w:rPr>
            </w:pPr>
            <w:r>
              <w:rPr>
                <w:rFonts w:hint="eastAsia" w:ascii="宋体" w:hAnsi="宋体"/>
                <w:sz w:val="24"/>
                <w:highlight w:val="none"/>
              </w:rPr>
              <w:t>16</w:t>
            </w:r>
            <w:r>
              <w:rPr>
                <w:rFonts w:hint="eastAsia" w:ascii="宋体" w:hAnsi="宋体"/>
                <w:sz w:val="24"/>
                <w:highlight w:val="none"/>
                <w:lang w:val="en-US" w:eastAsia="zh-CN"/>
              </w:rPr>
              <w:t>1810.00</w:t>
            </w:r>
          </w:p>
        </w:tc>
        <w:tc>
          <w:tcPr>
            <w:tcW w:w="476" w:type="pct"/>
            <w:tcBorders>
              <w:tl2br w:val="nil"/>
              <w:tr2bl w:val="nil"/>
            </w:tcBorders>
            <w:noWrap w:val="0"/>
            <w:vAlign w:val="center"/>
          </w:tcPr>
          <w:p>
            <w:pPr>
              <w:spacing w:line="360" w:lineRule="exact"/>
              <w:jc w:val="center"/>
              <w:rPr>
                <w:rFonts w:hint="eastAsia" w:ascii="宋体" w:hAnsi="宋体" w:eastAsia="宋体"/>
                <w:sz w:val="24"/>
                <w:lang w:val="en-US" w:eastAsia="zh-CN"/>
              </w:rPr>
            </w:pPr>
            <w:r>
              <w:rPr>
                <w:rFonts w:hint="eastAsia" w:ascii="宋体" w:hAnsi="宋体"/>
                <w:sz w:val="24"/>
                <w:lang w:val="en-US" w:eastAsia="zh-CN"/>
              </w:rPr>
              <w:t>/</w:t>
            </w:r>
          </w:p>
        </w:tc>
        <w:tc>
          <w:tcPr>
            <w:tcW w:w="442" w:type="pct"/>
            <w:vMerge w:val="restart"/>
            <w:tcBorders>
              <w:tl2br w:val="nil"/>
              <w:tr2bl w:val="nil"/>
            </w:tcBorders>
            <w:noWrap w:val="0"/>
            <w:vAlign w:val="center"/>
          </w:tcPr>
          <w:p>
            <w:pPr>
              <w:spacing w:line="360" w:lineRule="exact"/>
              <w:jc w:val="center"/>
              <w:rPr>
                <w:rFonts w:ascii="宋体" w:hAnsi="宋体"/>
                <w:sz w:val="24"/>
              </w:rPr>
            </w:pPr>
            <w:r>
              <w:rPr>
                <w:rFonts w:hint="eastAsia" w:ascii="宋体" w:hAnsi="宋体"/>
                <w:sz w:val="24"/>
              </w:rPr>
              <w:t>合同签订后30天内必须发货到业主指定地点安装完成。</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50" w:hRule="atLeast"/>
        </w:trPr>
        <w:tc>
          <w:tcPr>
            <w:tcW w:w="294" w:type="pct"/>
            <w:tcBorders>
              <w:tl2br w:val="nil"/>
              <w:tr2bl w:val="nil"/>
            </w:tcBorders>
            <w:noWrap w:val="0"/>
            <w:vAlign w:val="center"/>
          </w:tcPr>
          <w:p>
            <w:pPr>
              <w:spacing w:line="360" w:lineRule="exact"/>
              <w:jc w:val="center"/>
              <w:rPr>
                <w:rFonts w:ascii="宋体" w:hAnsi="宋体"/>
                <w:sz w:val="24"/>
              </w:rPr>
            </w:pPr>
            <w:r>
              <w:rPr>
                <w:rFonts w:hint="eastAsia" w:ascii="宋体" w:hAnsi="宋体" w:eastAsia="宋体" w:cs="宋体"/>
                <w:sz w:val="24"/>
                <w:szCs w:val="24"/>
                <w:lang w:val="en-US" w:eastAsia="zh-CN"/>
              </w:rPr>
              <w:t>2</w:t>
            </w:r>
          </w:p>
        </w:tc>
        <w:tc>
          <w:tcPr>
            <w:tcW w:w="728" w:type="pct"/>
            <w:tcBorders>
              <w:tl2br w:val="nil"/>
              <w:tr2bl w:val="nil"/>
            </w:tcBorders>
            <w:noWrap w:val="0"/>
            <w:vAlign w:val="center"/>
          </w:tcPr>
          <w:p>
            <w:pPr>
              <w:spacing w:line="360" w:lineRule="exact"/>
              <w:jc w:val="center"/>
              <w:rPr>
                <w:rFonts w:ascii="宋体" w:hAnsi="宋体"/>
                <w:sz w:val="24"/>
              </w:rPr>
            </w:pPr>
            <w:r>
              <w:rPr>
                <w:rFonts w:hint="eastAsia" w:ascii="宋体" w:hAnsi="宋体" w:eastAsia="宋体" w:cs="宋体"/>
                <w:sz w:val="24"/>
                <w:szCs w:val="24"/>
              </w:rPr>
              <w:t>地理信息系统桌面空间分析软件</w:t>
            </w:r>
          </w:p>
        </w:tc>
        <w:tc>
          <w:tcPr>
            <w:tcW w:w="1242" w:type="pct"/>
            <w:tcBorders>
              <w:tl2br w:val="nil"/>
              <w:tr2bl w:val="nil"/>
            </w:tcBorders>
            <w:noWrap w:val="0"/>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厂家：易智瑞信息技术有限公司</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品牌：易智瑞</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型号</w:t>
            </w:r>
            <w:r>
              <w:rPr>
                <w:rFonts w:hint="eastAsia" w:ascii="宋体" w:hAnsi="宋体" w:cs="宋体"/>
                <w:sz w:val="24"/>
                <w:szCs w:val="24"/>
                <w:lang w:eastAsia="zh-CN"/>
              </w:rPr>
              <w:t>：</w:t>
            </w:r>
            <w:r>
              <w:rPr>
                <w:rFonts w:hint="eastAsia" w:ascii="宋体" w:hAnsi="宋体" w:eastAsia="宋体" w:cs="宋体"/>
                <w:sz w:val="24"/>
                <w:szCs w:val="24"/>
              </w:rPr>
              <w:t>V10.8</w:t>
            </w:r>
          </w:p>
          <w:p>
            <w:pPr>
              <w:spacing w:line="360" w:lineRule="exact"/>
              <w:jc w:val="center"/>
              <w:rPr>
                <w:rFonts w:ascii="宋体" w:hAnsi="宋体"/>
                <w:sz w:val="24"/>
              </w:rPr>
            </w:pPr>
            <w:r>
              <w:rPr>
                <w:rFonts w:hint="eastAsia" w:ascii="宋体" w:hAnsi="宋体" w:eastAsia="宋体" w:cs="宋体"/>
                <w:sz w:val="24"/>
                <w:szCs w:val="24"/>
                <w:lang w:val="en-US" w:eastAsia="zh-CN"/>
              </w:rPr>
              <w:t>技术参数详见规格响应表</w:t>
            </w:r>
          </w:p>
        </w:tc>
        <w:tc>
          <w:tcPr>
            <w:tcW w:w="232" w:type="pct"/>
            <w:tcBorders>
              <w:tl2br w:val="nil"/>
              <w:tr2bl w:val="nil"/>
            </w:tcBorders>
            <w:noWrap w:val="0"/>
            <w:vAlign w:val="center"/>
          </w:tcPr>
          <w:p>
            <w:pPr>
              <w:spacing w:line="360" w:lineRule="exact"/>
              <w:jc w:val="center"/>
              <w:rPr>
                <w:rFonts w:ascii="宋体" w:hAnsi="宋体"/>
                <w:sz w:val="24"/>
              </w:rPr>
            </w:pPr>
            <w:r>
              <w:rPr>
                <w:rFonts w:hint="eastAsia" w:ascii="宋体" w:hAnsi="宋体"/>
                <w:sz w:val="24"/>
                <w:lang w:val="en-US" w:eastAsia="zh-CN"/>
              </w:rPr>
              <w:t>1</w:t>
            </w:r>
          </w:p>
        </w:tc>
        <w:tc>
          <w:tcPr>
            <w:tcW w:w="307" w:type="pct"/>
            <w:tcBorders>
              <w:tl2br w:val="nil"/>
              <w:tr2bl w:val="nil"/>
            </w:tcBorders>
            <w:noWrap w:val="0"/>
            <w:vAlign w:val="center"/>
          </w:tcPr>
          <w:p>
            <w:pPr>
              <w:spacing w:line="360" w:lineRule="exact"/>
              <w:jc w:val="center"/>
              <w:rPr>
                <w:rFonts w:ascii="宋体" w:hAnsi="宋体"/>
                <w:sz w:val="24"/>
              </w:rPr>
            </w:pPr>
            <w:r>
              <w:rPr>
                <w:rFonts w:hint="eastAsia" w:ascii="宋体" w:hAnsi="宋体"/>
                <w:sz w:val="24"/>
                <w:lang w:val="en-US" w:eastAsia="zh-CN"/>
              </w:rPr>
              <w:t>套</w:t>
            </w:r>
          </w:p>
        </w:tc>
        <w:tc>
          <w:tcPr>
            <w:tcW w:w="606" w:type="pct"/>
            <w:tcBorders>
              <w:tl2br w:val="nil"/>
              <w:tr2bl w:val="nil"/>
            </w:tcBorders>
            <w:noWrap w:val="0"/>
            <w:vAlign w:val="center"/>
          </w:tcPr>
          <w:p>
            <w:pPr>
              <w:spacing w:line="360" w:lineRule="exact"/>
              <w:jc w:val="center"/>
              <w:rPr>
                <w:rFonts w:hint="default" w:ascii="宋体" w:hAnsi="宋体" w:eastAsia="宋体"/>
                <w:sz w:val="24"/>
                <w:highlight w:val="none"/>
                <w:lang w:val="en-US" w:eastAsia="zh-CN"/>
              </w:rPr>
            </w:pPr>
            <w:r>
              <w:rPr>
                <w:rFonts w:hint="eastAsia" w:ascii="宋体" w:hAnsi="宋体"/>
                <w:sz w:val="24"/>
                <w:highlight w:val="none"/>
              </w:rPr>
              <w:t>4</w:t>
            </w:r>
            <w:r>
              <w:rPr>
                <w:rFonts w:hint="eastAsia" w:ascii="宋体" w:hAnsi="宋体"/>
                <w:sz w:val="24"/>
                <w:highlight w:val="none"/>
                <w:lang w:val="en-US" w:eastAsia="zh-CN"/>
              </w:rPr>
              <w:t>89</w:t>
            </w:r>
            <w:r>
              <w:rPr>
                <w:rFonts w:hint="eastAsia" w:ascii="宋体" w:hAnsi="宋体"/>
                <w:sz w:val="24"/>
                <w:highlight w:val="none"/>
              </w:rPr>
              <w:t>00</w:t>
            </w:r>
            <w:r>
              <w:rPr>
                <w:rFonts w:hint="eastAsia" w:ascii="宋体" w:hAnsi="宋体"/>
                <w:sz w:val="24"/>
                <w:highlight w:val="none"/>
                <w:lang w:val="en-US" w:eastAsia="zh-CN"/>
              </w:rPr>
              <w:t>.00</w:t>
            </w:r>
          </w:p>
        </w:tc>
        <w:tc>
          <w:tcPr>
            <w:tcW w:w="669" w:type="pct"/>
            <w:tcBorders>
              <w:tl2br w:val="nil"/>
              <w:tr2bl w:val="nil"/>
            </w:tcBorders>
            <w:noWrap w:val="0"/>
            <w:vAlign w:val="center"/>
          </w:tcPr>
          <w:p>
            <w:pPr>
              <w:spacing w:line="360" w:lineRule="exact"/>
              <w:jc w:val="center"/>
              <w:rPr>
                <w:rFonts w:hint="default" w:ascii="宋体" w:hAnsi="宋体" w:eastAsia="宋体"/>
                <w:sz w:val="24"/>
                <w:highlight w:val="none"/>
                <w:lang w:val="en-US" w:eastAsia="zh-CN"/>
              </w:rPr>
            </w:pPr>
            <w:r>
              <w:rPr>
                <w:rFonts w:hint="eastAsia" w:ascii="宋体" w:hAnsi="宋体"/>
                <w:sz w:val="24"/>
                <w:highlight w:val="none"/>
              </w:rPr>
              <w:t>4</w:t>
            </w:r>
            <w:r>
              <w:rPr>
                <w:rFonts w:hint="eastAsia" w:ascii="宋体" w:hAnsi="宋体"/>
                <w:sz w:val="24"/>
                <w:highlight w:val="none"/>
                <w:lang w:val="en-US" w:eastAsia="zh-CN"/>
              </w:rPr>
              <w:t>89</w:t>
            </w:r>
            <w:r>
              <w:rPr>
                <w:rFonts w:hint="eastAsia" w:ascii="宋体" w:hAnsi="宋体"/>
                <w:sz w:val="24"/>
                <w:highlight w:val="none"/>
              </w:rPr>
              <w:t>00</w:t>
            </w:r>
            <w:r>
              <w:rPr>
                <w:rFonts w:hint="eastAsia" w:ascii="宋体" w:hAnsi="宋体"/>
                <w:sz w:val="24"/>
                <w:highlight w:val="none"/>
                <w:lang w:val="en-US" w:eastAsia="zh-CN"/>
              </w:rPr>
              <w:t>.00</w:t>
            </w:r>
          </w:p>
        </w:tc>
        <w:tc>
          <w:tcPr>
            <w:tcW w:w="476" w:type="pct"/>
            <w:tcBorders>
              <w:tl2br w:val="nil"/>
              <w:tr2bl w:val="nil"/>
            </w:tcBorders>
            <w:noWrap w:val="0"/>
            <w:vAlign w:val="center"/>
          </w:tcPr>
          <w:p>
            <w:pPr>
              <w:spacing w:line="360" w:lineRule="exact"/>
              <w:jc w:val="center"/>
              <w:rPr>
                <w:rFonts w:hint="eastAsia" w:ascii="宋体" w:hAnsi="宋体" w:eastAsia="宋体"/>
                <w:sz w:val="24"/>
                <w:lang w:val="en-US" w:eastAsia="zh-CN"/>
              </w:rPr>
            </w:pPr>
            <w:r>
              <w:rPr>
                <w:rFonts w:hint="eastAsia" w:ascii="宋体" w:hAnsi="宋体"/>
                <w:sz w:val="24"/>
                <w:lang w:val="en-US" w:eastAsia="zh-CN"/>
              </w:rPr>
              <w:t>/</w:t>
            </w:r>
          </w:p>
        </w:tc>
        <w:tc>
          <w:tcPr>
            <w:tcW w:w="442" w:type="pct"/>
            <w:vMerge w:val="continue"/>
            <w:tcBorders>
              <w:tl2br w:val="nil"/>
              <w:tr2bl w:val="nil"/>
            </w:tcBorders>
            <w:noWrap w:val="0"/>
            <w:vAlign w:val="top"/>
          </w:tcPr>
          <w:p>
            <w:pPr>
              <w:spacing w:line="360" w:lineRule="exact"/>
              <w:rPr>
                <w:rFonts w:ascii="宋体" w:hAnsi="宋体"/>
                <w:sz w:val="24"/>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50" w:hRule="atLeast"/>
        </w:trPr>
        <w:tc>
          <w:tcPr>
            <w:tcW w:w="294" w:type="pct"/>
            <w:tcBorders>
              <w:tl2br w:val="nil"/>
              <w:tr2bl w:val="nil"/>
            </w:tcBorders>
            <w:noWrap w:val="0"/>
            <w:vAlign w:val="center"/>
          </w:tcPr>
          <w:p>
            <w:pPr>
              <w:spacing w:line="360" w:lineRule="exact"/>
              <w:jc w:val="center"/>
              <w:rPr>
                <w:rFonts w:ascii="宋体" w:hAnsi="宋体"/>
                <w:sz w:val="24"/>
              </w:rPr>
            </w:pPr>
            <w:r>
              <w:rPr>
                <w:rFonts w:hint="eastAsia" w:ascii="宋体" w:hAnsi="宋体" w:eastAsia="宋体" w:cs="宋体"/>
                <w:sz w:val="24"/>
                <w:szCs w:val="24"/>
                <w:lang w:val="en-US" w:eastAsia="zh-CN"/>
              </w:rPr>
              <w:t>3</w:t>
            </w:r>
          </w:p>
        </w:tc>
        <w:tc>
          <w:tcPr>
            <w:tcW w:w="728" w:type="pct"/>
            <w:tcBorders>
              <w:tl2br w:val="nil"/>
              <w:tr2bl w:val="nil"/>
            </w:tcBorders>
            <w:noWrap w:val="0"/>
            <w:vAlign w:val="center"/>
          </w:tcPr>
          <w:p>
            <w:pPr>
              <w:spacing w:line="360" w:lineRule="exact"/>
              <w:jc w:val="center"/>
              <w:rPr>
                <w:rFonts w:ascii="宋体" w:hAnsi="宋体"/>
                <w:sz w:val="24"/>
              </w:rPr>
            </w:pPr>
            <w:r>
              <w:rPr>
                <w:rFonts w:hint="eastAsia" w:ascii="宋体" w:hAnsi="宋体" w:eastAsia="宋体" w:cs="宋体"/>
                <w:kern w:val="0"/>
                <w:sz w:val="24"/>
                <w:szCs w:val="24"/>
              </w:rPr>
              <w:t>地理信息系统桌面三维</w:t>
            </w:r>
            <w:r>
              <w:rPr>
                <w:rFonts w:hint="eastAsia" w:ascii="宋体" w:hAnsi="宋体" w:eastAsia="宋体" w:cs="宋体"/>
                <w:sz w:val="24"/>
                <w:szCs w:val="24"/>
              </w:rPr>
              <w:t>可视化</w:t>
            </w:r>
            <w:r>
              <w:rPr>
                <w:rFonts w:hint="eastAsia" w:ascii="宋体" w:hAnsi="宋体" w:eastAsia="宋体" w:cs="宋体"/>
                <w:kern w:val="0"/>
                <w:sz w:val="24"/>
                <w:szCs w:val="24"/>
              </w:rPr>
              <w:t>与分析软件</w:t>
            </w:r>
          </w:p>
        </w:tc>
        <w:tc>
          <w:tcPr>
            <w:tcW w:w="1242" w:type="pct"/>
            <w:tcBorders>
              <w:tl2br w:val="nil"/>
              <w:tr2bl w:val="nil"/>
            </w:tcBorders>
            <w:noWrap w:val="0"/>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厂家：易智瑞信息技术有限公司</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品牌：易智瑞</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型号</w:t>
            </w:r>
            <w:r>
              <w:rPr>
                <w:rFonts w:hint="eastAsia" w:ascii="宋体" w:hAnsi="宋体" w:cs="宋体"/>
                <w:sz w:val="24"/>
                <w:szCs w:val="24"/>
                <w:lang w:eastAsia="zh-CN"/>
              </w:rPr>
              <w:t>：</w:t>
            </w:r>
            <w:r>
              <w:rPr>
                <w:rFonts w:hint="eastAsia" w:ascii="宋体" w:hAnsi="宋体" w:eastAsia="宋体" w:cs="宋体"/>
                <w:sz w:val="24"/>
                <w:szCs w:val="24"/>
              </w:rPr>
              <w:t>V10.8</w:t>
            </w:r>
          </w:p>
          <w:p>
            <w:pPr>
              <w:spacing w:line="360" w:lineRule="exact"/>
              <w:jc w:val="center"/>
              <w:rPr>
                <w:rFonts w:ascii="宋体" w:hAnsi="宋体"/>
                <w:sz w:val="24"/>
              </w:rPr>
            </w:pPr>
            <w:r>
              <w:rPr>
                <w:rFonts w:hint="eastAsia" w:ascii="宋体" w:hAnsi="宋体" w:eastAsia="宋体" w:cs="宋体"/>
                <w:sz w:val="24"/>
                <w:szCs w:val="24"/>
                <w:lang w:val="en-US" w:eastAsia="zh-CN"/>
              </w:rPr>
              <w:t>技术参数详见规格响应表</w:t>
            </w:r>
          </w:p>
        </w:tc>
        <w:tc>
          <w:tcPr>
            <w:tcW w:w="232" w:type="pct"/>
            <w:tcBorders>
              <w:tl2br w:val="nil"/>
              <w:tr2bl w:val="nil"/>
            </w:tcBorders>
            <w:noWrap w:val="0"/>
            <w:vAlign w:val="center"/>
          </w:tcPr>
          <w:p>
            <w:pPr>
              <w:spacing w:line="360" w:lineRule="exact"/>
              <w:jc w:val="center"/>
              <w:rPr>
                <w:rFonts w:ascii="宋体" w:hAnsi="宋体"/>
                <w:sz w:val="24"/>
              </w:rPr>
            </w:pPr>
            <w:r>
              <w:rPr>
                <w:rFonts w:hint="eastAsia" w:ascii="宋体" w:hAnsi="宋体"/>
                <w:sz w:val="24"/>
                <w:lang w:val="en-US" w:eastAsia="zh-CN"/>
              </w:rPr>
              <w:t>1</w:t>
            </w:r>
          </w:p>
        </w:tc>
        <w:tc>
          <w:tcPr>
            <w:tcW w:w="307" w:type="pct"/>
            <w:tcBorders>
              <w:tl2br w:val="nil"/>
              <w:tr2bl w:val="nil"/>
            </w:tcBorders>
            <w:noWrap w:val="0"/>
            <w:vAlign w:val="center"/>
          </w:tcPr>
          <w:p>
            <w:pPr>
              <w:spacing w:line="360" w:lineRule="exact"/>
              <w:jc w:val="center"/>
              <w:rPr>
                <w:rFonts w:ascii="宋体" w:hAnsi="宋体"/>
                <w:sz w:val="24"/>
              </w:rPr>
            </w:pPr>
            <w:r>
              <w:rPr>
                <w:rFonts w:hint="eastAsia" w:ascii="宋体" w:hAnsi="宋体"/>
                <w:sz w:val="24"/>
                <w:lang w:val="en-US" w:eastAsia="zh-CN"/>
              </w:rPr>
              <w:t>套</w:t>
            </w:r>
          </w:p>
        </w:tc>
        <w:tc>
          <w:tcPr>
            <w:tcW w:w="606" w:type="pct"/>
            <w:tcBorders>
              <w:tl2br w:val="nil"/>
              <w:tr2bl w:val="nil"/>
            </w:tcBorders>
            <w:noWrap w:val="0"/>
            <w:vAlign w:val="center"/>
          </w:tcPr>
          <w:p>
            <w:pPr>
              <w:spacing w:line="360" w:lineRule="exact"/>
              <w:jc w:val="center"/>
              <w:rPr>
                <w:rFonts w:hint="default" w:ascii="宋体" w:hAnsi="宋体" w:eastAsia="宋体"/>
                <w:sz w:val="24"/>
                <w:highlight w:val="none"/>
                <w:lang w:val="en-US" w:eastAsia="zh-CN"/>
              </w:rPr>
            </w:pPr>
            <w:r>
              <w:rPr>
                <w:rFonts w:hint="eastAsia" w:ascii="宋体" w:hAnsi="宋体"/>
                <w:sz w:val="24"/>
                <w:highlight w:val="none"/>
              </w:rPr>
              <w:t>4</w:t>
            </w:r>
            <w:r>
              <w:rPr>
                <w:rFonts w:hint="eastAsia" w:ascii="宋体" w:hAnsi="宋体"/>
                <w:sz w:val="24"/>
                <w:highlight w:val="none"/>
                <w:lang w:val="en-US" w:eastAsia="zh-CN"/>
              </w:rPr>
              <w:t>89</w:t>
            </w:r>
            <w:r>
              <w:rPr>
                <w:rFonts w:hint="eastAsia" w:ascii="宋体" w:hAnsi="宋体"/>
                <w:sz w:val="24"/>
                <w:highlight w:val="none"/>
              </w:rPr>
              <w:t>00</w:t>
            </w:r>
            <w:r>
              <w:rPr>
                <w:rFonts w:hint="eastAsia" w:ascii="宋体" w:hAnsi="宋体"/>
                <w:sz w:val="24"/>
                <w:highlight w:val="none"/>
                <w:lang w:val="en-US" w:eastAsia="zh-CN"/>
              </w:rPr>
              <w:t>.00</w:t>
            </w:r>
          </w:p>
        </w:tc>
        <w:tc>
          <w:tcPr>
            <w:tcW w:w="669" w:type="pct"/>
            <w:tcBorders>
              <w:tl2br w:val="nil"/>
              <w:tr2bl w:val="nil"/>
            </w:tcBorders>
            <w:noWrap w:val="0"/>
            <w:vAlign w:val="center"/>
          </w:tcPr>
          <w:p>
            <w:pPr>
              <w:spacing w:line="360" w:lineRule="exact"/>
              <w:jc w:val="center"/>
              <w:rPr>
                <w:rFonts w:hint="default" w:ascii="宋体" w:hAnsi="宋体" w:eastAsia="宋体"/>
                <w:sz w:val="24"/>
                <w:highlight w:val="none"/>
                <w:lang w:val="en-US" w:eastAsia="zh-CN"/>
              </w:rPr>
            </w:pPr>
            <w:r>
              <w:rPr>
                <w:rFonts w:hint="eastAsia" w:ascii="宋体" w:hAnsi="宋体"/>
                <w:sz w:val="24"/>
                <w:highlight w:val="none"/>
              </w:rPr>
              <w:t>4</w:t>
            </w:r>
            <w:r>
              <w:rPr>
                <w:rFonts w:hint="eastAsia" w:ascii="宋体" w:hAnsi="宋体"/>
                <w:sz w:val="24"/>
                <w:highlight w:val="none"/>
                <w:lang w:val="en-US" w:eastAsia="zh-CN"/>
              </w:rPr>
              <w:t>89</w:t>
            </w:r>
            <w:r>
              <w:rPr>
                <w:rFonts w:hint="eastAsia" w:ascii="宋体" w:hAnsi="宋体"/>
                <w:sz w:val="24"/>
                <w:highlight w:val="none"/>
              </w:rPr>
              <w:t>00</w:t>
            </w:r>
            <w:r>
              <w:rPr>
                <w:rFonts w:hint="eastAsia" w:ascii="宋体" w:hAnsi="宋体"/>
                <w:sz w:val="24"/>
                <w:highlight w:val="none"/>
                <w:lang w:val="en-US" w:eastAsia="zh-CN"/>
              </w:rPr>
              <w:t>.00</w:t>
            </w:r>
          </w:p>
        </w:tc>
        <w:tc>
          <w:tcPr>
            <w:tcW w:w="476" w:type="pct"/>
            <w:tcBorders>
              <w:tl2br w:val="nil"/>
              <w:tr2bl w:val="nil"/>
            </w:tcBorders>
            <w:noWrap w:val="0"/>
            <w:vAlign w:val="center"/>
          </w:tcPr>
          <w:p>
            <w:pPr>
              <w:spacing w:line="360" w:lineRule="exact"/>
              <w:jc w:val="center"/>
              <w:rPr>
                <w:rFonts w:hint="eastAsia" w:ascii="宋体" w:hAnsi="宋体" w:eastAsia="宋体"/>
                <w:sz w:val="24"/>
                <w:lang w:val="en-US" w:eastAsia="zh-CN"/>
              </w:rPr>
            </w:pPr>
            <w:r>
              <w:rPr>
                <w:rFonts w:hint="eastAsia" w:ascii="宋体" w:hAnsi="宋体"/>
                <w:sz w:val="24"/>
                <w:lang w:val="en-US" w:eastAsia="zh-CN"/>
              </w:rPr>
              <w:t>/</w:t>
            </w:r>
          </w:p>
        </w:tc>
        <w:tc>
          <w:tcPr>
            <w:tcW w:w="442" w:type="pct"/>
            <w:vMerge w:val="continue"/>
            <w:tcBorders>
              <w:tl2br w:val="nil"/>
              <w:tr2bl w:val="nil"/>
            </w:tcBorders>
            <w:noWrap w:val="0"/>
            <w:vAlign w:val="top"/>
          </w:tcPr>
          <w:p>
            <w:pPr>
              <w:spacing w:line="360" w:lineRule="exact"/>
              <w:rPr>
                <w:rFonts w:ascii="宋体" w:hAnsi="宋体"/>
                <w:sz w:val="24"/>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95" w:hRule="atLeast"/>
        </w:trPr>
        <w:tc>
          <w:tcPr>
            <w:tcW w:w="294" w:type="pct"/>
            <w:tcBorders>
              <w:tl2br w:val="nil"/>
              <w:tr2bl w:val="nil"/>
            </w:tcBorders>
            <w:noWrap w:val="0"/>
            <w:vAlign w:val="center"/>
          </w:tcPr>
          <w:p>
            <w:pPr>
              <w:spacing w:line="360" w:lineRule="exact"/>
              <w:jc w:val="center"/>
              <w:rPr>
                <w:rFonts w:ascii="宋体" w:hAnsi="宋体"/>
                <w:sz w:val="24"/>
              </w:rPr>
            </w:pPr>
            <w:r>
              <w:rPr>
                <w:rFonts w:hint="eastAsia" w:ascii="宋体" w:hAnsi="宋体" w:eastAsia="宋体" w:cs="宋体"/>
                <w:sz w:val="24"/>
                <w:szCs w:val="24"/>
                <w:lang w:val="en-US" w:eastAsia="zh-CN"/>
              </w:rPr>
              <w:t>4</w:t>
            </w:r>
          </w:p>
        </w:tc>
        <w:tc>
          <w:tcPr>
            <w:tcW w:w="728" w:type="pct"/>
            <w:tcBorders>
              <w:tl2br w:val="nil"/>
              <w:tr2bl w:val="nil"/>
            </w:tcBorders>
            <w:noWrap w:val="0"/>
            <w:vAlign w:val="center"/>
          </w:tcPr>
          <w:p>
            <w:pPr>
              <w:widowControl/>
              <w:jc w:val="center"/>
              <w:rPr>
                <w:rFonts w:ascii="宋体" w:hAnsi="宋体"/>
                <w:sz w:val="24"/>
              </w:rPr>
            </w:pPr>
            <w:r>
              <w:rPr>
                <w:rFonts w:hint="eastAsia" w:ascii="宋体" w:hAnsi="宋体" w:eastAsia="宋体" w:cs="宋体"/>
                <w:kern w:val="0"/>
                <w:sz w:val="24"/>
                <w:szCs w:val="24"/>
              </w:rPr>
              <w:t>地理信息系统桌面网络分析软件</w:t>
            </w:r>
          </w:p>
        </w:tc>
        <w:tc>
          <w:tcPr>
            <w:tcW w:w="1242" w:type="pct"/>
            <w:tcBorders>
              <w:tl2br w:val="nil"/>
              <w:tr2bl w:val="nil"/>
            </w:tcBorders>
            <w:noWrap w:val="0"/>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厂家：易智瑞信息技术有限公司</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品牌：易智瑞</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型号</w:t>
            </w:r>
            <w:r>
              <w:rPr>
                <w:rFonts w:hint="eastAsia" w:ascii="宋体" w:hAnsi="宋体" w:cs="宋体"/>
                <w:sz w:val="24"/>
                <w:szCs w:val="24"/>
                <w:lang w:eastAsia="zh-CN"/>
              </w:rPr>
              <w:t>：</w:t>
            </w:r>
            <w:r>
              <w:rPr>
                <w:rFonts w:hint="eastAsia" w:ascii="宋体" w:hAnsi="宋体" w:eastAsia="宋体" w:cs="宋体"/>
                <w:sz w:val="24"/>
                <w:szCs w:val="24"/>
              </w:rPr>
              <w:t>V10.8</w:t>
            </w:r>
          </w:p>
          <w:p>
            <w:pPr>
              <w:spacing w:line="360" w:lineRule="exact"/>
              <w:jc w:val="center"/>
              <w:rPr>
                <w:rFonts w:ascii="宋体" w:hAnsi="宋体"/>
                <w:sz w:val="24"/>
              </w:rPr>
            </w:pPr>
            <w:r>
              <w:rPr>
                <w:rFonts w:hint="eastAsia" w:ascii="宋体" w:hAnsi="宋体" w:eastAsia="宋体" w:cs="宋体"/>
                <w:sz w:val="24"/>
                <w:szCs w:val="24"/>
                <w:lang w:val="en-US" w:eastAsia="zh-CN"/>
              </w:rPr>
              <w:t>技术参数详见规格响应表</w:t>
            </w:r>
          </w:p>
        </w:tc>
        <w:tc>
          <w:tcPr>
            <w:tcW w:w="232" w:type="pct"/>
            <w:tcBorders>
              <w:tl2br w:val="nil"/>
              <w:tr2bl w:val="nil"/>
            </w:tcBorders>
            <w:noWrap w:val="0"/>
            <w:vAlign w:val="center"/>
          </w:tcPr>
          <w:p>
            <w:pPr>
              <w:spacing w:line="360" w:lineRule="exact"/>
              <w:jc w:val="center"/>
              <w:rPr>
                <w:rFonts w:ascii="宋体" w:hAnsi="宋体"/>
                <w:sz w:val="24"/>
              </w:rPr>
            </w:pPr>
            <w:r>
              <w:rPr>
                <w:rFonts w:hint="eastAsia" w:ascii="宋体" w:hAnsi="宋体"/>
                <w:sz w:val="24"/>
                <w:lang w:val="en-US" w:eastAsia="zh-CN"/>
              </w:rPr>
              <w:t>1</w:t>
            </w:r>
          </w:p>
        </w:tc>
        <w:tc>
          <w:tcPr>
            <w:tcW w:w="307" w:type="pct"/>
            <w:tcBorders>
              <w:tl2br w:val="nil"/>
              <w:tr2bl w:val="nil"/>
            </w:tcBorders>
            <w:noWrap w:val="0"/>
            <w:vAlign w:val="center"/>
          </w:tcPr>
          <w:p>
            <w:pPr>
              <w:spacing w:line="360" w:lineRule="exact"/>
              <w:jc w:val="center"/>
              <w:rPr>
                <w:rFonts w:ascii="宋体" w:hAnsi="宋体"/>
                <w:sz w:val="24"/>
              </w:rPr>
            </w:pPr>
            <w:r>
              <w:rPr>
                <w:rFonts w:hint="eastAsia" w:ascii="宋体" w:hAnsi="宋体"/>
                <w:sz w:val="24"/>
                <w:lang w:val="en-US" w:eastAsia="zh-CN"/>
              </w:rPr>
              <w:t>套</w:t>
            </w:r>
          </w:p>
        </w:tc>
        <w:tc>
          <w:tcPr>
            <w:tcW w:w="606" w:type="pct"/>
            <w:tcBorders>
              <w:tl2br w:val="nil"/>
              <w:tr2bl w:val="nil"/>
            </w:tcBorders>
            <w:noWrap w:val="0"/>
            <w:vAlign w:val="center"/>
          </w:tcPr>
          <w:p>
            <w:pPr>
              <w:spacing w:line="360" w:lineRule="exact"/>
              <w:jc w:val="center"/>
              <w:rPr>
                <w:rFonts w:hint="default" w:ascii="宋体" w:hAnsi="宋体" w:eastAsia="宋体"/>
                <w:sz w:val="24"/>
                <w:highlight w:val="none"/>
                <w:lang w:val="en-US" w:eastAsia="zh-CN"/>
              </w:rPr>
            </w:pPr>
            <w:r>
              <w:rPr>
                <w:rFonts w:hint="eastAsia" w:ascii="宋体" w:hAnsi="宋体"/>
                <w:sz w:val="24"/>
                <w:highlight w:val="none"/>
              </w:rPr>
              <w:t>4</w:t>
            </w:r>
            <w:r>
              <w:rPr>
                <w:rFonts w:hint="eastAsia" w:ascii="宋体" w:hAnsi="宋体"/>
                <w:sz w:val="24"/>
                <w:highlight w:val="none"/>
                <w:lang w:val="en-US" w:eastAsia="zh-CN"/>
              </w:rPr>
              <w:t>89</w:t>
            </w:r>
            <w:r>
              <w:rPr>
                <w:rFonts w:hint="eastAsia" w:ascii="宋体" w:hAnsi="宋体"/>
                <w:sz w:val="24"/>
                <w:highlight w:val="none"/>
              </w:rPr>
              <w:t>00</w:t>
            </w:r>
            <w:r>
              <w:rPr>
                <w:rFonts w:hint="eastAsia" w:ascii="宋体" w:hAnsi="宋体"/>
                <w:sz w:val="24"/>
                <w:highlight w:val="none"/>
                <w:lang w:val="en-US" w:eastAsia="zh-CN"/>
              </w:rPr>
              <w:t>.00</w:t>
            </w:r>
          </w:p>
        </w:tc>
        <w:tc>
          <w:tcPr>
            <w:tcW w:w="669" w:type="pct"/>
            <w:tcBorders>
              <w:tl2br w:val="nil"/>
              <w:tr2bl w:val="nil"/>
            </w:tcBorders>
            <w:noWrap w:val="0"/>
            <w:vAlign w:val="center"/>
          </w:tcPr>
          <w:p>
            <w:pPr>
              <w:spacing w:line="360" w:lineRule="exact"/>
              <w:jc w:val="center"/>
              <w:rPr>
                <w:rFonts w:hint="default" w:ascii="宋体" w:hAnsi="宋体" w:eastAsia="宋体"/>
                <w:sz w:val="24"/>
                <w:highlight w:val="none"/>
                <w:lang w:val="en-US" w:eastAsia="zh-CN"/>
              </w:rPr>
            </w:pPr>
            <w:r>
              <w:rPr>
                <w:rFonts w:hint="eastAsia" w:ascii="宋体" w:hAnsi="宋体"/>
                <w:sz w:val="24"/>
                <w:highlight w:val="none"/>
              </w:rPr>
              <w:t>4</w:t>
            </w:r>
            <w:r>
              <w:rPr>
                <w:rFonts w:hint="eastAsia" w:ascii="宋体" w:hAnsi="宋体"/>
                <w:sz w:val="24"/>
                <w:highlight w:val="none"/>
                <w:lang w:val="en-US" w:eastAsia="zh-CN"/>
              </w:rPr>
              <w:t>89</w:t>
            </w:r>
            <w:r>
              <w:rPr>
                <w:rFonts w:hint="eastAsia" w:ascii="宋体" w:hAnsi="宋体"/>
                <w:sz w:val="24"/>
                <w:highlight w:val="none"/>
              </w:rPr>
              <w:t>00</w:t>
            </w:r>
            <w:r>
              <w:rPr>
                <w:rFonts w:hint="eastAsia" w:ascii="宋体" w:hAnsi="宋体"/>
                <w:sz w:val="24"/>
                <w:highlight w:val="none"/>
                <w:lang w:val="en-US" w:eastAsia="zh-CN"/>
              </w:rPr>
              <w:t>.00</w:t>
            </w:r>
          </w:p>
        </w:tc>
        <w:tc>
          <w:tcPr>
            <w:tcW w:w="476" w:type="pct"/>
            <w:tcBorders>
              <w:tl2br w:val="nil"/>
              <w:tr2bl w:val="nil"/>
            </w:tcBorders>
            <w:noWrap w:val="0"/>
            <w:vAlign w:val="center"/>
          </w:tcPr>
          <w:p>
            <w:pPr>
              <w:spacing w:line="360" w:lineRule="exact"/>
              <w:jc w:val="center"/>
              <w:rPr>
                <w:rFonts w:hint="eastAsia" w:ascii="宋体" w:hAnsi="宋体" w:eastAsia="宋体"/>
                <w:sz w:val="24"/>
                <w:lang w:val="en-US" w:eastAsia="zh-CN"/>
              </w:rPr>
            </w:pPr>
            <w:r>
              <w:rPr>
                <w:rFonts w:hint="eastAsia" w:ascii="宋体" w:hAnsi="宋体"/>
                <w:sz w:val="24"/>
                <w:lang w:val="en-US" w:eastAsia="zh-CN"/>
              </w:rPr>
              <w:t>/</w:t>
            </w:r>
          </w:p>
        </w:tc>
        <w:tc>
          <w:tcPr>
            <w:tcW w:w="442" w:type="pct"/>
            <w:vMerge w:val="continue"/>
            <w:tcBorders>
              <w:tl2br w:val="nil"/>
              <w:tr2bl w:val="nil"/>
            </w:tcBorders>
            <w:noWrap w:val="0"/>
            <w:vAlign w:val="top"/>
          </w:tcPr>
          <w:p>
            <w:pPr>
              <w:spacing w:line="360" w:lineRule="exact"/>
              <w:rPr>
                <w:rFonts w:ascii="宋体" w:hAnsi="宋体"/>
                <w:sz w:val="24"/>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50" w:hRule="atLeast"/>
        </w:trPr>
        <w:tc>
          <w:tcPr>
            <w:tcW w:w="294" w:type="pct"/>
            <w:tcBorders>
              <w:tl2br w:val="nil"/>
              <w:tr2bl w:val="nil"/>
            </w:tcBorders>
            <w:noWrap w:val="0"/>
            <w:vAlign w:val="center"/>
          </w:tcPr>
          <w:p>
            <w:pPr>
              <w:spacing w:line="360" w:lineRule="exact"/>
              <w:jc w:val="center"/>
              <w:rPr>
                <w:rFonts w:ascii="宋体" w:hAnsi="宋体"/>
                <w:sz w:val="24"/>
              </w:rPr>
            </w:pPr>
            <w:bookmarkStart w:id="1" w:name="_GoBack" w:colFirst="5" w:colLast="6"/>
            <w:r>
              <w:rPr>
                <w:rFonts w:hint="eastAsia" w:ascii="宋体" w:hAnsi="宋体" w:eastAsia="宋体" w:cs="宋体"/>
                <w:sz w:val="24"/>
                <w:szCs w:val="24"/>
                <w:lang w:val="en-US" w:eastAsia="zh-CN"/>
              </w:rPr>
              <w:t>5</w:t>
            </w:r>
          </w:p>
        </w:tc>
        <w:tc>
          <w:tcPr>
            <w:tcW w:w="728" w:type="pct"/>
            <w:tcBorders>
              <w:tl2br w:val="nil"/>
              <w:tr2bl w:val="nil"/>
            </w:tcBorders>
            <w:noWrap w:val="0"/>
            <w:vAlign w:val="center"/>
          </w:tcPr>
          <w:p>
            <w:pPr>
              <w:widowControl/>
              <w:jc w:val="center"/>
              <w:rPr>
                <w:rFonts w:ascii="宋体" w:hAnsi="宋体"/>
                <w:sz w:val="24"/>
              </w:rPr>
            </w:pPr>
            <w:r>
              <w:rPr>
                <w:rFonts w:hint="eastAsia" w:ascii="宋体" w:hAnsi="宋体" w:eastAsia="宋体" w:cs="宋体"/>
                <w:kern w:val="0"/>
                <w:sz w:val="24"/>
                <w:szCs w:val="24"/>
              </w:rPr>
              <w:t>地理信息系统桌面地统计分析软件</w:t>
            </w:r>
          </w:p>
        </w:tc>
        <w:tc>
          <w:tcPr>
            <w:tcW w:w="1242" w:type="pct"/>
            <w:tcBorders>
              <w:tl2br w:val="nil"/>
              <w:tr2bl w:val="nil"/>
            </w:tcBorders>
            <w:noWrap w:val="0"/>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厂家：易智瑞信息技术有限公司</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品牌：易智瑞</w:t>
            </w:r>
          </w:p>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型号</w:t>
            </w:r>
            <w:r>
              <w:rPr>
                <w:rFonts w:hint="eastAsia" w:ascii="宋体" w:hAnsi="宋体" w:cs="宋体"/>
                <w:sz w:val="24"/>
                <w:szCs w:val="24"/>
                <w:lang w:eastAsia="zh-CN"/>
              </w:rPr>
              <w:t>：</w:t>
            </w:r>
            <w:r>
              <w:rPr>
                <w:rFonts w:hint="eastAsia" w:ascii="宋体" w:hAnsi="宋体" w:eastAsia="宋体" w:cs="宋体"/>
                <w:sz w:val="24"/>
                <w:szCs w:val="24"/>
              </w:rPr>
              <w:t>V10.8</w:t>
            </w:r>
          </w:p>
          <w:p>
            <w:pPr>
              <w:spacing w:line="360" w:lineRule="exact"/>
              <w:jc w:val="center"/>
              <w:rPr>
                <w:rFonts w:ascii="宋体" w:hAnsi="宋体"/>
                <w:sz w:val="24"/>
              </w:rPr>
            </w:pPr>
            <w:r>
              <w:rPr>
                <w:rFonts w:hint="eastAsia" w:ascii="宋体" w:hAnsi="宋体" w:eastAsia="宋体" w:cs="宋体"/>
                <w:sz w:val="24"/>
                <w:szCs w:val="24"/>
                <w:lang w:val="en-US" w:eastAsia="zh-CN"/>
              </w:rPr>
              <w:t>技术参数详见规格响应表</w:t>
            </w:r>
          </w:p>
        </w:tc>
        <w:tc>
          <w:tcPr>
            <w:tcW w:w="232" w:type="pct"/>
            <w:tcBorders>
              <w:tl2br w:val="nil"/>
              <w:tr2bl w:val="nil"/>
            </w:tcBorders>
            <w:noWrap w:val="0"/>
            <w:vAlign w:val="center"/>
          </w:tcPr>
          <w:p>
            <w:pPr>
              <w:spacing w:line="360" w:lineRule="exact"/>
              <w:jc w:val="center"/>
              <w:rPr>
                <w:rFonts w:ascii="宋体" w:hAnsi="宋体"/>
                <w:sz w:val="24"/>
              </w:rPr>
            </w:pPr>
            <w:r>
              <w:rPr>
                <w:rFonts w:hint="eastAsia" w:ascii="宋体" w:hAnsi="宋体"/>
                <w:sz w:val="24"/>
                <w:lang w:val="en-US" w:eastAsia="zh-CN"/>
              </w:rPr>
              <w:t>1</w:t>
            </w:r>
          </w:p>
        </w:tc>
        <w:tc>
          <w:tcPr>
            <w:tcW w:w="307" w:type="pct"/>
            <w:tcBorders>
              <w:tl2br w:val="nil"/>
              <w:tr2bl w:val="nil"/>
            </w:tcBorders>
            <w:noWrap w:val="0"/>
            <w:vAlign w:val="center"/>
          </w:tcPr>
          <w:p>
            <w:pPr>
              <w:spacing w:line="360" w:lineRule="exact"/>
              <w:jc w:val="center"/>
              <w:rPr>
                <w:rFonts w:ascii="宋体" w:hAnsi="宋体"/>
                <w:sz w:val="24"/>
              </w:rPr>
            </w:pPr>
            <w:r>
              <w:rPr>
                <w:rFonts w:hint="eastAsia" w:ascii="宋体" w:hAnsi="宋体"/>
                <w:sz w:val="24"/>
                <w:lang w:val="en-US" w:eastAsia="zh-CN"/>
              </w:rPr>
              <w:t>套</w:t>
            </w:r>
          </w:p>
        </w:tc>
        <w:tc>
          <w:tcPr>
            <w:tcW w:w="606" w:type="pct"/>
            <w:tcBorders>
              <w:tl2br w:val="nil"/>
              <w:tr2bl w:val="nil"/>
            </w:tcBorders>
            <w:noWrap w:val="0"/>
            <w:vAlign w:val="center"/>
          </w:tcPr>
          <w:p>
            <w:pPr>
              <w:spacing w:line="360" w:lineRule="exact"/>
              <w:jc w:val="center"/>
              <w:rPr>
                <w:rFonts w:hint="default" w:ascii="宋体" w:hAnsi="宋体" w:eastAsia="宋体"/>
                <w:sz w:val="24"/>
                <w:highlight w:val="none"/>
                <w:lang w:val="en-US" w:eastAsia="zh-CN"/>
              </w:rPr>
            </w:pPr>
            <w:r>
              <w:rPr>
                <w:rFonts w:hint="eastAsia" w:ascii="宋体" w:hAnsi="宋体"/>
                <w:sz w:val="24"/>
                <w:highlight w:val="none"/>
              </w:rPr>
              <w:t>4</w:t>
            </w:r>
            <w:r>
              <w:rPr>
                <w:rFonts w:hint="eastAsia" w:ascii="宋体" w:hAnsi="宋体"/>
                <w:sz w:val="24"/>
                <w:highlight w:val="none"/>
                <w:lang w:val="en-US" w:eastAsia="zh-CN"/>
              </w:rPr>
              <w:t>89</w:t>
            </w:r>
            <w:r>
              <w:rPr>
                <w:rFonts w:hint="eastAsia" w:ascii="宋体" w:hAnsi="宋体"/>
                <w:sz w:val="24"/>
                <w:highlight w:val="none"/>
              </w:rPr>
              <w:t>00</w:t>
            </w:r>
            <w:r>
              <w:rPr>
                <w:rFonts w:hint="eastAsia" w:ascii="宋体" w:hAnsi="宋体"/>
                <w:sz w:val="24"/>
                <w:highlight w:val="none"/>
                <w:lang w:val="en-US" w:eastAsia="zh-CN"/>
              </w:rPr>
              <w:t>.00</w:t>
            </w:r>
          </w:p>
        </w:tc>
        <w:tc>
          <w:tcPr>
            <w:tcW w:w="669" w:type="pct"/>
            <w:tcBorders>
              <w:tl2br w:val="nil"/>
              <w:tr2bl w:val="nil"/>
            </w:tcBorders>
            <w:noWrap w:val="0"/>
            <w:vAlign w:val="center"/>
          </w:tcPr>
          <w:p>
            <w:pPr>
              <w:spacing w:line="360" w:lineRule="exact"/>
              <w:jc w:val="center"/>
              <w:rPr>
                <w:rFonts w:hint="default" w:ascii="宋体" w:hAnsi="宋体" w:eastAsia="宋体"/>
                <w:sz w:val="24"/>
                <w:highlight w:val="none"/>
                <w:lang w:val="en-US" w:eastAsia="zh-CN"/>
              </w:rPr>
            </w:pPr>
            <w:r>
              <w:rPr>
                <w:rFonts w:hint="eastAsia" w:ascii="宋体" w:hAnsi="宋体"/>
                <w:sz w:val="24"/>
                <w:highlight w:val="none"/>
              </w:rPr>
              <w:t>4</w:t>
            </w:r>
            <w:r>
              <w:rPr>
                <w:rFonts w:hint="eastAsia" w:ascii="宋体" w:hAnsi="宋体"/>
                <w:sz w:val="24"/>
                <w:highlight w:val="none"/>
                <w:lang w:val="en-US" w:eastAsia="zh-CN"/>
              </w:rPr>
              <w:t>89</w:t>
            </w:r>
            <w:r>
              <w:rPr>
                <w:rFonts w:hint="eastAsia" w:ascii="宋体" w:hAnsi="宋体"/>
                <w:sz w:val="24"/>
                <w:highlight w:val="none"/>
              </w:rPr>
              <w:t>00</w:t>
            </w:r>
            <w:r>
              <w:rPr>
                <w:rFonts w:hint="eastAsia" w:ascii="宋体" w:hAnsi="宋体"/>
                <w:sz w:val="24"/>
                <w:highlight w:val="none"/>
                <w:lang w:val="en-US" w:eastAsia="zh-CN"/>
              </w:rPr>
              <w:t>.00</w:t>
            </w:r>
          </w:p>
        </w:tc>
        <w:tc>
          <w:tcPr>
            <w:tcW w:w="476" w:type="pct"/>
            <w:tcBorders>
              <w:tl2br w:val="nil"/>
              <w:tr2bl w:val="nil"/>
            </w:tcBorders>
            <w:noWrap w:val="0"/>
            <w:vAlign w:val="center"/>
          </w:tcPr>
          <w:p>
            <w:pPr>
              <w:spacing w:line="360" w:lineRule="exact"/>
              <w:jc w:val="center"/>
              <w:rPr>
                <w:rFonts w:hint="eastAsia" w:ascii="宋体" w:hAnsi="宋体" w:eastAsia="宋体"/>
                <w:sz w:val="24"/>
                <w:lang w:val="en-US" w:eastAsia="zh-CN"/>
              </w:rPr>
            </w:pPr>
            <w:r>
              <w:rPr>
                <w:rFonts w:hint="eastAsia" w:ascii="宋体" w:hAnsi="宋体"/>
                <w:sz w:val="24"/>
                <w:lang w:val="en-US" w:eastAsia="zh-CN"/>
              </w:rPr>
              <w:t>/</w:t>
            </w:r>
          </w:p>
        </w:tc>
        <w:tc>
          <w:tcPr>
            <w:tcW w:w="442" w:type="pct"/>
            <w:vMerge w:val="continue"/>
            <w:tcBorders>
              <w:tl2br w:val="nil"/>
              <w:tr2bl w:val="nil"/>
            </w:tcBorders>
            <w:noWrap w:val="0"/>
            <w:vAlign w:val="top"/>
          </w:tcPr>
          <w:p>
            <w:pPr>
              <w:spacing w:line="360" w:lineRule="exact"/>
              <w:rPr>
                <w:rFonts w:ascii="宋体" w:hAnsi="宋体"/>
                <w:sz w:val="24"/>
              </w:rPr>
            </w:pPr>
          </w:p>
        </w:tc>
      </w:tr>
      <w:bookmarkEnd w:id="1"/>
    </w:tbl>
    <w:p>
      <w:pPr>
        <w:spacing w:line="360" w:lineRule="exact"/>
        <w:rPr>
          <w:rFonts w:hint="eastAsia" w:ascii="宋体" w:hAnsi="宋体"/>
          <w:sz w:val="24"/>
        </w:rPr>
      </w:pPr>
    </w:p>
    <w:p>
      <w:pPr>
        <w:spacing w:line="360" w:lineRule="exact"/>
        <w:rPr>
          <w:rFonts w:hint="eastAsia" w:ascii="宋体" w:hAnsi="宋体"/>
          <w:sz w:val="24"/>
        </w:rPr>
      </w:pPr>
      <w:r>
        <w:rPr>
          <w:rFonts w:hint="eastAsia" w:ascii="宋体" w:hAnsi="宋体"/>
          <w:sz w:val="24"/>
        </w:rPr>
        <w:t>是否小微型企业产品:是（   ）；否（</w:t>
      </w:r>
      <w:r>
        <w:rPr>
          <w:rFonts w:hint="eastAsia" w:ascii="宋体" w:hAnsi="宋体"/>
          <w:sz w:val="24"/>
          <w:lang w:val="en-US" w:eastAsia="zh-CN"/>
        </w:rPr>
        <w:t xml:space="preserve"> </w:t>
      </w:r>
      <w:r>
        <w:rPr>
          <w:rFonts w:hint="default" w:ascii="Arial" w:hAnsi="Arial" w:cs="Arial"/>
          <w:sz w:val="24"/>
        </w:rPr>
        <w:t>√</w:t>
      </w:r>
      <w:r>
        <w:rPr>
          <w:rFonts w:hint="eastAsia" w:ascii="Arial" w:hAnsi="Arial" w:cs="Arial"/>
          <w:sz w:val="24"/>
          <w:lang w:val="en-US" w:eastAsia="zh-CN"/>
        </w:rPr>
        <w:t xml:space="preserve"> </w:t>
      </w:r>
      <w:r>
        <w:rPr>
          <w:rFonts w:hint="eastAsia" w:ascii="宋体" w:hAnsi="宋体"/>
          <w:sz w:val="24"/>
        </w:rPr>
        <w:t>）。</w:t>
      </w:r>
    </w:p>
    <w:p>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highlight w:val="none"/>
        </w:rPr>
        <w:t>总价：</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35</w:t>
      </w:r>
      <w:r>
        <w:rPr>
          <w:rFonts w:hint="eastAsia" w:ascii="宋体" w:hAnsi="宋体" w:cs="宋体"/>
          <w:sz w:val="24"/>
          <w:highlight w:val="none"/>
          <w:lang w:val="en-US" w:eastAsia="zh-CN"/>
        </w:rPr>
        <w:t>7410.00</w:t>
      </w:r>
      <w:r>
        <w:rPr>
          <w:rFonts w:hint="eastAsia" w:ascii="宋体" w:hAnsi="宋体"/>
          <w:sz w:val="24"/>
          <w:highlight w:val="none"/>
        </w:rPr>
        <w:t xml:space="preserve">                    大写：</w:t>
      </w:r>
      <w:r>
        <w:rPr>
          <w:rFonts w:hint="eastAsia" w:ascii="宋体" w:hAnsi="宋体"/>
          <w:sz w:val="24"/>
          <w:highlight w:val="none"/>
          <w:lang w:val="en-US" w:eastAsia="zh-CN"/>
        </w:rPr>
        <w:t>人民币叁拾伍万柒仟肆佰壹拾元整</w:t>
      </w:r>
      <w:r>
        <w:rPr>
          <w:rFonts w:hint="eastAsia" w:ascii="宋体" w:hAnsi="宋体"/>
          <w:sz w:val="24"/>
          <w:highlight w:val="none"/>
        </w:rPr>
        <w:t xml:space="preserve">      </w:t>
      </w:r>
      <w:r>
        <w:rPr>
          <w:rFonts w:hint="eastAsia" w:ascii="宋体" w:hAnsi="宋体"/>
          <w:sz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eastAsia="宋体"/>
          <w:sz w:val="24"/>
          <w:lang w:val="en-US" w:eastAsia="zh-CN"/>
        </w:rPr>
      </w:pPr>
      <w:r>
        <w:rPr>
          <w:rFonts w:hint="eastAsia" w:ascii="宋体" w:hAnsi="宋体"/>
          <w:sz w:val="24"/>
        </w:rPr>
        <w:t>优惠政策产品扣除后总价：</w:t>
      </w:r>
      <w:r>
        <w:rPr>
          <w:rFonts w:hint="eastAsia" w:ascii="宋体" w:hAnsi="宋体"/>
          <w:sz w:val="24"/>
          <w:lang w:val="en-US" w:eastAsia="zh-CN"/>
        </w:rPr>
        <w:t>/</w:t>
      </w:r>
      <w:r>
        <w:rPr>
          <w:rFonts w:hint="eastAsia" w:ascii="宋体" w:hAnsi="宋体"/>
          <w:sz w:val="24"/>
        </w:rPr>
        <w:t xml:space="preserve">           大写：</w:t>
      </w:r>
      <w:r>
        <w:rPr>
          <w:rFonts w:hint="eastAsia" w:ascii="宋体" w:hAnsi="宋体"/>
          <w:sz w:val="24"/>
          <w:lang w:val="en-US" w:eastAsia="zh-CN"/>
        </w:rPr>
        <w:t>/</w:t>
      </w:r>
    </w:p>
    <w:p>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投标人代表签名：</w:t>
      </w:r>
      <w:r>
        <w:rPr>
          <w:rFonts w:hint="eastAsia" w:ascii="宋体" w:hAnsi="宋体"/>
          <w:sz w:val="24"/>
          <w:u w:val="single"/>
          <w:lang w:val="en-US" w:eastAsia="zh-CN"/>
        </w:rPr>
        <w:t xml:space="preserve">           </w:t>
      </w:r>
      <w:r>
        <w:rPr>
          <w:rFonts w:hint="eastAsia" w:ascii="宋体" w:hAnsi="宋体"/>
          <w:sz w:val="24"/>
        </w:rPr>
        <w:t xml:space="preserve">         职务：</w:t>
      </w:r>
      <w:r>
        <w:rPr>
          <w:rFonts w:hint="eastAsia" w:ascii="宋体" w:hAnsi="宋体"/>
          <w:sz w:val="24"/>
          <w:u w:val="single"/>
          <w:lang w:val="en-US" w:eastAsia="zh-CN"/>
        </w:rPr>
        <w:t>业务代表</w:t>
      </w:r>
      <w:r>
        <w:rPr>
          <w:rFonts w:hint="eastAsia" w:ascii="宋体" w:hAnsi="宋体"/>
          <w:sz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exact"/>
        <w:rPr>
          <w:rFonts w:hint="default" w:ascii="宋体" w:hAnsi="宋体" w:eastAsia="宋体"/>
          <w:sz w:val="24"/>
          <w:u w:val="single"/>
          <w:lang w:val="en-US" w:eastAsia="zh-CN"/>
        </w:rPr>
      </w:pPr>
      <w:r>
        <w:rPr>
          <w:rFonts w:hint="eastAsia" w:ascii="宋体" w:hAnsi="宋体"/>
          <w:sz w:val="24"/>
        </w:rPr>
        <w:t>联系电话：</w:t>
      </w:r>
      <w:r>
        <w:rPr>
          <w:rFonts w:hint="eastAsia" w:ascii="宋体" w:hAnsi="宋体"/>
          <w:sz w:val="24"/>
          <w:u w:val="single"/>
          <w:lang w:val="en-US" w:eastAsia="zh-CN"/>
        </w:rPr>
        <w:t>13631312959</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日期：</w:t>
      </w:r>
      <w:r>
        <w:rPr>
          <w:rFonts w:hint="eastAsia" w:ascii="宋体" w:hAnsi="宋体"/>
          <w:sz w:val="24"/>
          <w:u w:val="single"/>
          <w:lang w:val="en-US" w:eastAsia="zh-CN"/>
        </w:rPr>
        <w:t>2021年1月11日</w:t>
      </w:r>
    </w:p>
    <w:p>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hint="eastAsia" w:ascii="宋体" w:hAnsi="宋体"/>
          <w:bCs/>
          <w:sz w:val="24"/>
        </w:rPr>
      </w:pPr>
      <w:r>
        <w:rPr>
          <w:rFonts w:hint="eastAsia" w:ascii="宋体" w:hAnsi="宋体"/>
          <w:b/>
          <w:sz w:val="24"/>
        </w:rPr>
        <w:t>注：</w:t>
      </w:r>
      <w:r>
        <w:rPr>
          <w:rFonts w:hint="eastAsia" w:ascii="宋体" w:hAnsi="宋体"/>
          <w:bCs/>
          <w:sz w:val="24"/>
        </w:rPr>
        <w:t>1、设备用人民币报价。</w:t>
      </w:r>
    </w:p>
    <w:p>
      <w:pPr>
        <w:spacing w:line="360" w:lineRule="exact"/>
        <w:ind w:firstLine="480" w:firstLineChars="200"/>
        <w:rPr>
          <w:rFonts w:hint="eastAsia" w:ascii="宋体" w:hAnsi="宋体"/>
          <w:bCs/>
          <w:sz w:val="24"/>
        </w:rPr>
      </w:pPr>
      <w:r>
        <w:rPr>
          <w:rFonts w:hint="eastAsia" w:ascii="宋体" w:hAnsi="宋体"/>
          <w:bCs/>
          <w:sz w:val="24"/>
        </w:rPr>
        <w:t>2、第6栏的单价应包括全部安装、调试、培训、技术服务、必不可少的部件、标准备件、专用工具等费用。</w:t>
      </w:r>
    </w:p>
    <w:p>
      <w:pPr>
        <w:spacing w:line="360" w:lineRule="exact"/>
        <w:ind w:firstLine="480" w:firstLineChars="200"/>
        <w:rPr>
          <w:rFonts w:hint="eastAsia" w:ascii="宋体" w:hAnsi="宋体"/>
          <w:bCs/>
          <w:sz w:val="24"/>
        </w:rPr>
      </w:pPr>
      <w:r>
        <w:rPr>
          <w:rFonts w:hint="eastAsia" w:ascii="宋体" w:hAnsi="宋体"/>
          <w:bCs/>
          <w:sz w:val="24"/>
        </w:rPr>
        <w:t>3、单价{单价=（货价+运抵用户指定地点运、保、税、）}和投标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pPr>
        <w:spacing w:line="360" w:lineRule="exact"/>
        <w:ind w:firstLine="480" w:firstLineChars="200"/>
        <w:rPr>
          <w:rFonts w:hint="eastAsia"/>
        </w:rPr>
        <w:sectPr>
          <w:pgSz w:w="16838" w:h="11906" w:orient="landscape"/>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bCs/>
          <w:sz w:val="24"/>
        </w:rPr>
        <w:t>4、第8栏中的优惠政策产品指</w:t>
      </w:r>
      <w:r>
        <w:rPr>
          <w:rFonts w:hint="eastAsia" w:ascii="宋体" w:hAnsi="宋体"/>
          <w:sz w:val="24"/>
        </w:rPr>
        <w:t>节能产品、信息安全产品、环境标志产品、绿色产品。</w:t>
      </w:r>
    </w:p>
    <w:p>
      <w:pPr>
        <w:spacing w:line="360" w:lineRule="exact"/>
        <w:rPr>
          <w:rFonts w:ascii="宋体" w:hAnsi="宋体"/>
          <w:sz w:val="24"/>
        </w:rPr>
      </w:pPr>
      <w:r>
        <w:rPr>
          <w:rFonts w:hint="eastAsia" w:ascii="宋体" w:hAnsi="宋体"/>
          <w:sz w:val="24"/>
        </w:rPr>
        <w:t>附件3</w:t>
      </w:r>
      <w:r>
        <w:rPr>
          <w:rFonts w:ascii="宋体" w:hAnsi="宋体"/>
          <w:sz w:val="24"/>
        </w:rPr>
        <w:t xml:space="preserve">  </w:t>
      </w:r>
    </w:p>
    <w:p>
      <w:pPr>
        <w:spacing w:line="360" w:lineRule="exact"/>
        <w:jc w:val="center"/>
        <w:rPr>
          <w:rFonts w:ascii="宋体" w:hAnsi="宋体"/>
          <w:b/>
          <w:sz w:val="24"/>
        </w:rPr>
      </w:pPr>
      <w:r>
        <w:rPr>
          <w:rFonts w:hint="eastAsia" w:ascii="宋体" w:hAnsi="宋体"/>
          <w:b/>
          <w:sz w:val="24"/>
        </w:rPr>
        <w:t>规格响应表</w:t>
      </w:r>
    </w:p>
    <w:p>
      <w:pPr>
        <w:tabs>
          <w:tab w:val="left" w:pos="9654"/>
        </w:tabs>
        <w:spacing w:line="360" w:lineRule="exact"/>
        <w:rPr>
          <w:rFonts w:hint="eastAsia" w:ascii="宋体" w:hAnsi="宋体"/>
          <w:sz w:val="24"/>
        </w:rPr>
      </w:pPr>
    </w:p>
    <w:p>
      <w:pPr>
        <w:tabs>
          <w:tab w:val="left" w:pos="9654"/>
        </w:tabs>
        <w:spacing w:line="360" w:lineRule="exact"/>
        <w:rPr>
          <w:rFonts w:ascii="宋体" w:hAnsi="宋体"/>
          <w:sz w:val="24"/>
        </w:rPr>
      </w:pPr>
      <w:r>
        <w:rPr>
          <w:rFonts w:hint="eastAsia" w:ascii="宋体" w:hAnsi="宋体"/>
          <w:sz w:val="24"/>
        </w:rPr>
        <w:t>投标人名称</w:t>
      </w:r>
      <w:r>
        <w:rPr>
          <w:rFonts w:ascii="宋体" w:hAnsi="宋体"/>
          <w:sz w:val="24"/>
        </w:rPr>
        <w:t>:</w:t>
      </w:r>
      <w:r>
        <w:rPr>
          <w:rFonts w:hint="eastAsia" w:ascii="宋体" w:hAnsi="宋体"/>
          <w:sz w:val="24"/>
          <w:u w:val="single"/>
        </w:rPr>
        <w:t>广东汉朔威仪器设备有限公司</w:t>
      </w:r>
      <w:r>
        <w:rPr>
          <w:rFonts w:hint="eastAsia" w:ascii="宋体" w:hAnsi="宋体"/>
          <w:sz w:val="24"/>
        </w:rPr>
        <w:t>（盖章）</w:t>
      </w:r>
    </w:p>
    <w:p>
      <w:pPr>
        <w:spacing w:line="320" w:lineRule="exact"/>
        <w:jc w:val="center"/>
        <w:rPr>
          <w:rFonts w:hint="eastAsia" w:ascii="宋体" w:hAnsi="宋体"/>
          <w:b/>
          <w:sz w:val="28"/>
          <w:szCs w:val="28"/>
        </w:rPr>
      </w:pPr>
    </w:p>
    <w:p>
      <w:pPr>
        <w:spacing w:line="320" w:lineRule="exact"/>
        <w:jc w:val="left"/>
        <w:rPr>
          <w:rFonts w:hint="eastAsia" w:ascii="宋体" w:hAnsi="宋体"/>
          <w:sz w:val="24"/>
        </w:rPr>
      </w:pPr>
      <w:r>
        <w:rPr>
          <w:rFonts w:hint="eastAsia" w:ascii="宋体" w:hAnsi="宋体"/>
          <w:sz w:val="24"/>
        </w:rPr>
        <w:t>说明：投标人必须仔细阅读招标文件中所</w:t>
      </w:r>
      <w:r>
        <w:rPr>
          <w:rFonts w:hint="eastAsia" w:ascii="宋体" w:hAnsi="宋体"/>
          <w:sz w:val="24"/>
          <w:highlight w:val="none"/>
        </w:rPr>
        <w:t>有技术规范条款和相关功</w:t>
      </w:r>
      <w:r>
        <w:rPr>
          <w:rFonts w:hint="eastAsia" w:ascii="宋体" w:hAnsi="宋体"/>
          <w:sz w:val="24"/>
        </w:rPr>
        <w:t>能要求，并对所有技术规范和功能偏离的条目列入下表，未列入下表的视作投标人不响应。</w:t>
      </w:r>
      <w:r>
        <w:rPr>
          <w:rFonts w:hint="eastAsia" w:ascii="宋体" w:hAnsi="宋体"/>
          <w:sz w:val="24"/>
          <w:u w:val="single"/>
        </w:rPr>
        <w:t>投标人必须根据所投产品的实际情况如实填写，评委会如发现有虚假描述，</w:t>
      </w:r>
      <w:r>
        <w:rPr>
          <w:rFonts w:ascii="宋体" w:hAnsi="宋体"/>
          <w:sz w:val="24"/>
          <w:u w:val="single"/>
        </w:rPr>
        <w:t>提供虚假材料谋取中标、成交的</w:t>
      </w:r>
      <w:r>
        <w:rPr>
          <w:rFonts w:hint="eastAsia" w:ascii="宋体" w:hAnsi="宋体"/>
          <w:sz w:val="24"/>
          <w:u w:val="single"/>
        </w:rPr>
        <w:t>，属违反政府采购法相关规定，该投标文件作废标处理。</w:t>
      </w:r>
      <w:r>
        <w:rPr>
          <w:rFonts w:ascii="宋体" w:hAnsi="宋体"/>
          <w:sz w:val="24"/>
        </w:rPr>
        <w:tab/>
      </w:r>
    </w:p>
    <w:p>
      <w:pPr>
        <w:tabs>
          <w:tab w:val="left" w:pos="635"/>
          <w:tab w:val="left" w:pos="2852"/>
          <w:tab w:val="left" w:pos="5260"/>
          <w:tab w:val="left" w:pos="9654"/>
        </w:tabs>
        <w:spacing w:line="320" w:lineRule="exact"/>
        <w:rPr>
          <w:rFonts w:hint="eastAsia" w:ascii="宋体" w:hAnsi="宋体"/>
          <w:sz w:val="24"/>
        </w:rPr>
      </w:pPr>
    </w:p>
    <w:tbl>
      <w:tblPr>
        <w:tblStyle w:val="3"/>
        <w:tblW w:w="5168" w:type="pct"/>
        <w:tblInd w:w="0" w:type="dxa"/>
        <w:shd w:val="clear" w:color="auto" w:fill="auto"/>
        <w:tblLayout w:type="fixed"/>
        <w:tblCellMar>
          <w:top w:w="0" w:type="dxa"/>
          <w:left w:w="0" w:type="dxa"/>
          <w:bottom w:w="0" w:type="dxa"/>
          <w:right w:w="0" w:type="dxa"/>
        </w:tblCellMar>
      </w:tblPr>
      <w:tblGrid>
        <w:gridCol w:w="742"/>
        <w:gridCol w:w="6149"/>
        <w:gridCol w:w="5648"/>
        <w:gridCol w:w="1910"/>
      </w:tblGrid>
      <w:tr>
        <w:tblPrEx>
          <w:shd w:val="clear" w:color="auto" w:fill="auto"/>
          <w:tblCellMar>
            <w:top w:w="0" w:type="dxa"/>
            <w:left w:w="0" w:type="dxa"/>
            <w:bottom w:w="0" w:type="dxa"/>
            <w:right w:w="0" w:type="dxa"/>
          </w:tblCellMar>
        </w:tblPrEx>
        <w:trPr>
          <w:trHeight w:val="112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1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招标规格</w:t>
            </w:r>
          </w:p>
        </w:tc>
        <w:tc>
          <w:tcPr>
            <w:tcW w:w="195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投标规格</w:t>
            </w:r>
          </w:p>
        </w:tc>
        <w:tc>
          <w:tcPr>
            <w:tcW w:w="66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偏离情况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（无偏离，正/负偏离）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证明材料页码</w:t>
            </w:r>
          </w:p>
        </w:tc>
      </w:tr>
      <w:tr>
        <w:tblPrEx>
          <w:tblCellMar>
            <w:top w:w="0" w:type="dxa"/>
            <w:left w:w="0" w:type="dxa"/>
            <w:bottom w:w="0" w:type="dxa"/>
            <w:right w:w="0" w:type="dxa"/>
          </w:tblCellMar>
        </w:tblPrEx>
        <w:trPr>
          <w:trHeight w:val="529"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地理信息系统高级版桌面软件V10.8</w:t>
            </w:r>
          </w:p>
        </w:tc>
      </w:tr>
      <w:tr>
        <w:tblPrEx>
          <w:shd w:val="clear" w:color="auto" w:fill="auto"/>
          <w:tblCellMar>
            <w:top w:w="0" w:type="dxa"/>
            <w:left w:w="0" w:type="dxa"/>
            <w:bottom w:w="0" w:type="dxa"/>
            <w:right w:w="0" w:type="dxa"/>
          </w:tblCellMar>
        </w:tblPrEx>
        <w:trPr>
          <w:trHeight w:val="280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eastAsia="宋体" w:cs="宋体"/>
                <w:i w:val="0"/>
                <w:color w:val="auto"/>
                <w:kern w:val="0"/>
                <w:sz w:val="24"/>
                <w:szCs w:val="24"/>
                <w:highlight w:val="none"/>
                <w:u w:val="none"/>
                <w:lang w:val="en-US" w:eastAsia="zh-CN" w:bidi="ar"/>
              </w:rPr>
              <w:t>) GIS桌面平台软件需要支持地图输出为EPS、SVG、AI、BMP等多种矢量图像格式；支持具有地理坐标参考的PDF地图格式输出，并且可以脱离GIS桌面软件，在免费的PDF软件中进行每个图层的打开和关闭操作，能够获取具体的点坐标、测量线段和面积</w:t>
            </w:r>
            <w:r>
              <w:rPr>
                <w:rStyle w:val="5"/>
                <w:rFonts w:hint="eastAsia" w:ascii="宋体" w:hAnsi="宋体" w:eastAsia="宋体" w:cs="宋体"/>
                <w:color w:val="auto"/>
                <w:sz w:val="24"/>
                <w:szCs w:val="24"/>
                <w:highlight w:val="none"/>
                <w:lang w:val="en-US" w:eastAsia="zh-CN" w:bidi="ar"/>
              </w:rPr>
              <w:t>（需截图在桌面软件导出pdf地图文件的设置界面过程、截图利用免费的pdf软件打开导出的地图，并进行图层控制、测量长度和面积的操作，要求桌面软件展示的数据与pdf文件的内容相同）</w:t>
            </w:r>
            <w:r>
              <w:rPr>
                <w:rStyle w:val="6"/>
                <w:rFonts w:hint="eastAsia" w:ascii="宋体" w:hAnsi="宋体" w:eastAsia="宋体" w:cs="宋体"/>
                <w:color w:val="auto"/>
                <w:sz w:val="24"/>
                <w:szCs w:val="24"/>
                <w:highlight w:val="none"/>
                <w:lang w:val="en-US" w:eastAsia="zh-CN" w:bidi="ar"/>
              </w:rPr>
              <w:t>。</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4"/>
                <w:szCs w:val="24"/>
                <w:u w:val="none"/>
                <w:lang w:eastAsia="zh-CN"/>
              </w:rPr>
            </w:pPr>
            <w:r>
              <w:rPr>
                <w:rFonts w:hint="eastAsia" w:ascii="宋体" w:hAnsi="宋体" w:eastAsia="宋体" w:cs="宋体"/>
                <w:color w:val="000000"/>
                <w:sz w:val="24"/>
                <w:szCs w:val="24"/>
                <w:highlight w:val="none"/>
              </w:rPr>
              <w:t>易智瑞地理信息系统桌面软件高级版V10.8支持地图输出为EPS、SVG、AI、BMP等多种矢量图像格式；支持具有地理坐标参考的PDF地图格式输出，并且可以脱离GIS桌面软件，在免费的PDF软件中进行每个图层的打开和关闭操作，能够获取具体的点坐标、测量线段和面积</w:t>
            </w:r>
            <w:r>
              <w:rPr>
                <w:rFonts w:hint="eastAsia" w:ascii="宋体" w:hAnsi="宋体" w:eastAsia="宋体" w:cs="宋体"/>
                <w:color w:val="000000"/>
                <w:sz w:val="24"/>
                <w:szCs w:val="24"/>
                <w:highlight w:val="none"/>
                <w:lang w:val="en-US" w:eastAsia="zh-CN"/>
              </w:rPr>
              <w:t>（截图在桌面软件导出pdf地图文件的设置界面过程、截图利用免费的pdf软件打开导出的地图，并进行图层控制、测量长度和面积的操作，要求桌面软件展示的数据与pdf文件的内容相同）</w:t>
            </w:r>
            <w:r>
              <w:rPr>
                <w:rFonts w:hint="eastAsia" w:ascii="宋体" w:hAnsi="宋体" w:eastAsia="宋体" w:cs="宋体"/>
                <w:color w:val="000000"/>
                <w:sz w:val="24"/>
                <w:szCs w:val="24"/>
                <w:highlight w:val="none"/>
                <w:lang w:eastAsia="zh-CN"/>
              </w:rPr>
              <w:t>。</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无偏离</w:t>
            </w:r>
          </w:p>
          <w:p>
            <w:pPr>
              <w:jc w:val="center"/>
              <w:rPr>
                <w:rFonts w:hint="default"/>
                <w:lang w:val="en-US" w:eastAsia="zh-CN"/>
              </w:rPr>
            </w:pPr>
            <w:r>
              <w:rPr>
                <w:rFonts w:hint="eastAsia" w:ascii="宋体" w:hAnsi="宋体" w:cs="宋体"/>
                <w:color w:val="000000"/>
                <w:sz w:val="24"/>
                <w:szCs w:val="24"/>
                <w:highlight w:val="none"/>
                <w:lang w:val="en-US" w:eastAsia="zh-CN"/>
              </w:rPr>
              <w:t>详见（      ）页</w:t>
            </w:r>
          </w:p>
        </w:tc>
      </w:tr>
      <w:tr>
        <w:tblPrEx>
          <w:shd w:val="clear" w:color="auto" w:fill="auto"/>
          <w:tblCellMar>
            <w:top w:w="0" w:type="dxa"/>
            <w:left w:w="0" w:type="dxa"/>
            <w:bottom w:w="0" w:type="dxa"/>
            <w:right w:w="0" w:type="dxa"/>
          </w:tblCellMar>
        </w:tblPrEx>
        <w:trPr>
          <w:trHeight w:val="196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 提供动态图例的功能，地图图例根据当前显示的地图图面要素的内容自动调整，图面要素增加，地图图例对应增加，图面要素减少时自动过滤没显示的要素的图例符号，使地图没有多余的图例</w:t>
            </w:r>
            <w:r>
              <w:rPr>
                <w:rStyle w:val="5"/>
                <w:rFonts w:hint="eastAsia" w:ascii="宋体" w:hAnsi="宋体" w:eastAsia="宋体" w:cs="宋体"/>
                <w:color w:val="auto"/>
                <w:sz w:val="24"/>
                <w:szCs w:val="24"/>
                <w:lang w:val="en-US" w:eastAsia="zh-CN" w:bidi="ar"/>
              </w:rPr>
              <w:t>（需要提供地图全图时的内容和图例、随着范围改变后的地图内容和图例的截图）</w:t>
            </w:r>
            <w:r>
              <w:rPr>
                <w:rStyle w:val="6"/>
                <w:rFonts w:hint="eastAsia" w:ascii="宋体" w:hAnsi="宋体" w:eastAsia="宋体" w:cs="宋体"/>
                <w:color w:val="auto"/>
                <w:sz w:val="24"/>
                <w:szCs w:val="24"/>
                <w:lang w:val="en-US" w:eastAsia="zh-CN" w:bidi="ar"/>
              </w:rPr>
              <w:t>。</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易智瑞地理信息系统桌面软件高级版V10.8能提供动态图例的功能，地图图例根据当前显示的地图图面要素的内容自动调整，图面要素增加，地图图例对应增加，图面要素减少时自动过滤没显示的要素的图例符号，使地图没有多余的图例</w:t>
            </w:r>
            <w:r>
              <w:rPr>
                <w:rFonts w:hint="eastAsia" w:ascii="宋体" w:hAnsi="宋体" w:eastAsia="宋体" w:cs="宋体"/>
                <w:color w:val="000000"/>
                <w:sz w:val="24"/>
                <w:szCs w:val="24"/>
                <w:lang w:val="en-US" w:eastAsia="zh-CN"/>
              </w:rPr>
              <w:t>（提供地图全图时的内容和图例、随着范围改变后的地图内容和图例的截图）</w:t>
            </w:r>
            <w:r>
              <w:rPr>
                <w:rFonts w:hint="eastAsia" w:ascii="宋体" w:hAnsi="宋体" w:eastAsia="宋体" w:cs="宋体"/>
                <w:color w:val="000000"/>
                <w:sz w:val="24"/>
                <w:szCs w:val="24"/>
              </w:rPr>
              <w:t>。</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无偏离</w:t>
            </w:r>
          </w:p>
          <w:p>
            <w:pPr>
              <w:jc w:val="center"/>
              <w:rPr>
                <w:rFonts w:hint="eastAsia" w:ascii="宋体" w:hAnsi="宋体" w:eastAsia="宋体" w:cs="宋体"/>
                <w:i w:val="0"/>
                <w:color w:val="000000"/>
                <w:sz w:val="24"/>
                <w:szCs w:val="24"/>
                <w:u w:val="none"/>
              </w:rPr>
            </w:pPr>
            <w:r>
              <w:rPr>
                <w:rFonts w:hint="eastAsia" w:ascii="宋体" w:hAnsi="宋体" w:cs="宋体"/>
                <w:color w:val="000000"/>
                <w:sz w:val="24"/>
                <w:szCs w:val="24"/>
                <w:highlight w:val="none"/>
                <w:lang w:val="en-US" w:eastAsia="zh-CN"/>
              </w:rPr>
              <w:t>详见（      ）页</w:t>
            </w:r>
          </w:p>
        </w:tc>
      </w:tr>
      <w:tr>
        <w:tblPrEx>
          <w:tblCellMar>
            <w:top w:w="0" w:type="dxa"/>
            <w:left w:w="0" w:type="dxa"/>
            <w:bottom w:w="0" w:type="dxa"/>
            <w:right w:w="0" w:type="dxa"/>
          </w:tblCellMar>
        </w:tblPrEx>
        <w:trPr>
          <w:trHeight w:val="224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 ★提供地理分析建模框架，提供可视化模型构建器可将地理工具箱任意工具拖拽到可视化界面中，按照处理流程用箭头串联起来，以创建更为复杂的处理模型</w:t>
            </w:r>
            <w:r>
              <w:rPr>
                <w:rStyle w:val="5"/>
                <w:rFonts w:hint="eastAsia" w:ascii="宋体" w:hAnsi="宋体" w:eastAsia="宋体" w:cs="宋体"/>
                <w:color w:val="auto"/>
                <w:sz w:val="24"/>
                <w:szCs w:val="24"/>
                <w:lang w:val="en-US" w:eastAsia="zh-CN" w:bidi="ar"/>
              </w:rPr>
              <w:t>（需要截图可视化建模过程，包括GIS桌面分析工具的串联过程和截图运行模型）</w:t>
            </w:r>
            <w:r>
              <w:rPr>
                <w:rStyle w:val="6"/>
                <w:rFonts w:hint="eastAsia" w:ascii="宋体" w:hAnsi="宋体" w:eastAsia="宋体" w:cs="宋体"/>
                <w:color w:val="auto"/>
                <w:sz w:val="24"/>
                <w:szCs w:val="24"/>
                <w:lang w:val="en-US" w:eastAsia="zh-CN" w:bidi="ar"/>
              </w:rPr>
              <w:t>；生成的新模型可以设置模型参数、前提条件和中间数据</w:t>
            </w:r>
            <w:r>
              <w:rPr>
                <w:rStyle w:val="5"/>
                <w:rFonts w:hint="eastAsia" w:ascii="宋体" w:hAnsi="宋体" w:eastAsia="宋体" w:cs="宋体"/>
                <w:color w:val="auto"/>
                <w:sz w:val="24"/>
                <w:szCs w:val="24"/>
                <w:lang w:val="en-US" w:eastAsia="zh-CN" w:bidi="ar"/>
              </w:rPr>
              <w:t>（提供模型参数、前提条件、中间数据的设置截图过程）</w:t>
            </w:r>
            <w:r>
              <w:rPr>
                <w:rStyle w:val="6"/>
                <w:rFonts w:hint="eastAsia" w:ascii="宋体" w:hAnsi="宋体" w:eastAsia="宋体" w:cs="宋体"/>
                <w:color w:val="auto"/>
                <w:sz w:val="24"/>
                <w:szCs w:val="24"/>
                <w:lang w:val="en-US" w:eastAsia="zh-CN" w:bidi="ar"/>
              </w:rPr>
              <w:t>；</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4"/>
                <w:szCs w:val="24"/>
                <w:u w:val="none"/>
                <w:lang w:eastAsia="zh-CN"/>
              </w:rPr>
            </w:pPr>
            <w:r>
              <w:rPr>
                <w:rFonts w:hint="eastAsia" w:ascii="宋体" w:hAnsi="宋体" w:eastAsia="宋体" w:cs="宋体"/>
                <w:color w:val="000000"/>
                <w:sz w:val="24"/>
                <w:szCs w:val="24"/>
              </w:rPr>
              <w:t>易智瑞地理信息系统桌面软件高级版V10.8</w:t>
            </w:r>
            <w:r>
              <w:rPr>
                <w:rFonts w:hint="eastAsia" w:ascii="宋体" w:hAnsi="宋体" w:eastAsia="宋体" w:cs="宋体"/>
                <w:color w:val="000000"/>
                <w:sz w:val="24"/>
                <w:szCs w:val="24"/>
                <w:lang w:bidi="ar"/>
              </w:rPr>
              <w:t>提供地理分析建模框架，提供可视化模型构建器可将地理工具箱任意工具拖拽到可视化界面中，按照处理流程用箭头串联起来，以创建更为复杂的处理模型（截图可视化建模过程，包括GIS桌面分析工具的串联过程和截图运行模型）</w:t>
            </w:r>
            <w:r>
              <w:rPr>
                <w:rStyle w:val="6"/>
                <w:rFonts w:hint="eastAsia" w:ascii="宋体" w:hAnsi="宋体" w:eastAsia="宋体" w:cs="宋体"/>
                <w:sz w:val="24"/>
                <w:szCs w:val="24"/>
                <w:lang w:bidi="ar"/>
              </w:rPr>
              <w:t>；生成的新模型可以设置模型参数、前提条件和中间数据</w:t>
            </w:r>
            <w:r>
              <w:rPr>
                <w:rStyle w:val="5"/>
                <w:rFonts w:hint="eastAsia" w:ascii="宋体" w:hAnsi="宋体" w:eastAsia="宋体" w:cs="宋体"/>
                <w:color w:val="auto"/>
                <w:sz w:val="24"/>
                <w:szCs w:val="24"/>
                <w:lang w:val="en-US" w:eastAsia="zh-CN" w:bidi="ar"/>
              </w:rPr>
              <w:t>（提供模型参数、前提条件、中间数据的设置截图过程）</w:t>
            </w:r>
            <w:r>
              <w:rPr>
                <w:rStyle w:val="6"/>
                <w:rFonts w:hint="eastAsia" w:ascii="宋体" w:hAnsi="宋体" w:eastAsia="宋体" w:cs="宋体"/>
                <w:sz w:val="24"/>
                <w:szCs w:val="24"/>
                <w:lang w:eastAsia="zh-CN" w:bidi="ar"/>
              </w:rPr>
              <w:t>；</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无偏离</w:t>
            </w:r>
          </w:p>
          <w:p>
            <w:pPr>
              <w:jc w:val="center"/>
              <w:rPr>
                <w:rFonts w:hint="eastAsia" w:ascii="宋体" w:hAnsi="宋体" w:eastAsia="宋体" w:cs="宋体"/>
                <w:i w:val="0"/>
                <w:color w:val="000000"/>
                <w:sz w:val="24"/>
                <w:szCs w:val="24"/>
                <w:u w:val="none"/>
              </w:rPr>
            </w:pPr>
            <w:r>
              <w:rPr>
                <w:rFonts w:hint="eastAsia" w:ascii="宋体" w:hAnsi="宋体" w:cs="宋体"/>
                <w:color w:val="000000"/>
                <w:sz w:val="24"/>
                <w:szCs w:val="24"/>
                <w:highlight w:val="none"/>
                <w:lang w:val="en-US" w:eastAsia="zh-CN"/>
              </w:rPr>
              <w:t>详见（      ）页</w:t>
            </w:r>
          </w:p>
        </w:tc>
      </w:tr>
      <w:tr>
        <w:tblPrEx>
          <w:tblCellMar>
            <w:top w:w="0" w:type="dxa"/>
            <w:left w:w="0" w:type="dxa"/>
            <w:bottom w:w="0" w:type="dxa"/>
            <w:right w:w="0" w:type="dxa"/>
          </w:tblCellMar>
        </w:tblPrEx>
        <w:trPr>
          <w:trHeight w:val="168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 提供可自定义的编辑模板，模版可以导入图层的分类渲染，在编辑矢量数据时可以预先设置多个属性字段的默认值，以减少编辑时的文字的输入，提高数据编辑效率；</w:t>
            </w:r>
            <w:r>
              <w:rPr>
                <w:rStyle w:val="5"/>
                <w:rFonts w:hint="eastAsia" w:ascii="宋体" w:hAnsi="宋体" w:eastAsia="宋体" w:cs="宋体"/>
                <w:color w:val="auto"/>
                <w:sz w:val="24"/>
                <w:szCs w:val="24"/>
                <w:lang w:val="en-US" w:eastAsia="zh-CN" w:bidi="ar"/>
              </w:rPr>
              <w:t>（需要提供自定义模版的设置、使用模板功能进行数据编辑的操作截图）</w:t>
            </w:r>
            <w:r>
              <w:rPr>
                <w:rStyle w:val="6"/>
                <w:rFonts w:hint="eastAsia" w:ascii="宋体" w:hAnsi="宋体" w:eastAsia="宋体" w:cs="宋体"/>
                <w:color w:val="auto"/>
                <w:sz w:val="24"/>
                <w:szCs w:val="24"/>
                <w:lang w:val="en-US" w:eastAsia="zh-CN" w:bidi="ar"/>
              </w:rPr>
              <w:t>。</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易智瑞地理信息系统桌面软件高级版V10.8</w:t>
            </w:r>
            <w:r>
              <w:rPr>
                <w:rFonts w:hint="eastAsia" w:ascii="宋体" w:hAnsi="宋体" w:eastAsia="宋体" w:cs="宋体"/>
                <w:color w:val="000000"/>
                <w:sz w:val="24"/>
                <w:szCs w:val="24"/>
                <w:lang w:bidi="ar"/>
              </w:rPr>
              <w:t>提供可自定义的编辑模板，模版可以导入图层的分类渲染，在编辑矢量数据时可以预先设置多个属性字段的默认值，以减少编辑时的文字的输入，提高数据编辑效率</w:t>
            </w:r>
            <w:r>
              <w:rPr>
                <w:rStyle w:val="5"/>
                <w:rFonts w:hint="eastAsia" w:ascii="宋体" w:hAnsi="宋体" w:eastAsia="宋体" w:cs="宋体"/>
                <w:color w:val="auto"/>
                <w:sz w:val="24"/>
                <w:szCs w:val="24"/>
                <w:lang w:val="en-US" w:eastAsia="zh-CN" w:bidi="ar"/>
              </w:rPr>
              <w:t>（提供自定义模版的设置、使用模板功能进行数据编辑的操作截图）</w:t>
            </w:r>
            <w:r>
              <w:rPr>
                <w:rStyle w:val="6"/>
                <w:rFonts w:hint="eastAsia" w:ascii="宋体" w:hAnsi="宋体" w:eastAsia="宋体" w:cs="宋体"/>
                <w:sz w:val="24"/>
                <w:szCs w:val="24"/>
                <w:lang w:bidi="ar"/>
              </w:rPr>
              <w:t>。</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无偏离</w:t>
            </w:r>
          </w:p>
          <w:p>
            <w:pPr>
              <w:jc w:val="center"/>
              <w:rPr>
                <w:rFonts w:hint="eastAsia" w:ascii="宋体" w:hAnsi="宋体" w:eastAsia="宋体" w:cs="宋体"/>
                <w:i w:val="0"/>
                <w:color w:val="000000"/>
                <w:sz w:val="24"/>
                <w:szCs w:val="24"/>
                <w:u w:val="none"/>
              </w:rPr>
            </w:pPr>
            <w:r>
              <w:rPr>
                <w:rFonts w:hint="eastAsia" w:ascii="宋体" w:hAnsi="宋体" w:cs="宋体"/>
                <w:color w:val="000000"/>
                <w:sz w:val="24"/>
                <w:szCs w:val="24"/>
                <w:highlight w:val="none"/>
                <w:lang w:val="en-US" w:eastAsia="zh-CN"/>
              </w:rPr>
              <w:t>详见（      ）页</w:t>
            </w:r>
          </w:p>
        </w:tc>
      </w:tr>
      <w:tr>
        <w:tblPrEx>
          <w:shd w:val="clear" w:color="auto" w:fill="auto"/>
          <w:tblCellMar>
            <w:top w:w="0" w:type="dxa"/>
            <w:left w:w="0" w:type="dxa"/>
            <w:bottom w:w="0" w:type="dxa"/>
            <w:right w:w="0" w:type="dxa"/>
          </w:tblCellMar>
        </w:tblPrEx>
        <w:trPr>
          <w:trHeight w:val="246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 ★提供遥感影像的基础处理工具，包括：对比度、亮度、DRA、拉伸、gamma 、透明度以及比较两个重叠数据图层的“卷帘”和“闪烁”工具</w:t>
            </w:r>
            <w:r>
              <w:rPr>
                <w:rStyle w:val="5"/>
                <w:rFonts w:hint="eastAsia" w:ascii="宋体" w:hAnsi="宋体" w:eastAsia="宋体" w:cs="宋体"/>
                <w:color w:val="auto"/>
                <w:sz w:val="24"/>
                <w:szCs w:val="24"/>
                <w:lang w:val="en-US" w:eastAsia="zh-CN" w:bidi="ar"/>
              </w:rPr>
              <w:t>（需要提供截图影像处理工具，包括：对比度、亮度、DRA、拉伸、gamma 、透明度以及比较两个重叠数据图层的“卷帘”和“闪烁”工具）</w:t>
            </w:r>
            <w:r>
              <w:rPr>
                <w:rStyle w:val="6"/>
                <w:rFonts w:hint="eastAsia" w:ascii="宋体" w:hAnsi="宋体" w:eastAsia="宋体" w:cs="宋体"/>
                <w:color w:val="auto"/>
                <w:sz w:val="24"/>
                <w:szCs w:val="24"/>
                <w:lang w:val="en-US" w:eastAsia="zh-CN" w:bidi="ar"/>
              </w:rPr>
              <w:t>。</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易智瑞地理信息系统高级版桌面软件V10.8</w:t>
            </w:r>
            <w:r>
              <w:rPr>
                <w:rFonts w:hint="eastAsia" w:ascii="宋体" w:hAnsi="宋体" w:eastAsia="宋体" w:cs="宋体"/>
                <w:color w:val="000000"/>
                <w:sz w:val="24"/>
                <w:szCs w:val="24"/>
                <w:lang w:bidi="ar"/>
              </w:rPr>
              <w:t>提供遥感影像的基础处理工具，包括：对比度、亮度、DRA、拉伸、gamma 、透明度以及比较两个重叠数据图层的“卷帘”和“闪烁”工具</w:t>
            </w:r>
            <w:r>
              <w:rPr>
                <w:rStyle w:val="5"/>
                <w:rFonts w:hint="eastAsia" w:ascii="宋体" w:hAnsi="宋体" w:eastAsia="宋体" w:cs="宋体"/>
                <w:color w:val="auto"/>
                <w:sz w:val="24"/>
                <w:szCs w:val="24"/>
                <w:lang w:val="en-US" w:eastAsia="zh-CN" w:bidi="ar"/>
              </w:rPr>
              <w:t>（提供截图影像处理工具，包括：对比度、亮度、DRA、拉伸、gamma 、透明度以及比较两个重叠数据图层的“卷帘”和“闪烁”工具）</w:t>
            </w:r>
            <w:r>
              <w:rPr>
                <w:rStyle w:val="6"/>
                <w:rFonts w:hint="eastAsia" w:ascii="宋体" w:hAnsi="宋体" w:eastAsia="宋体" w:cs="宋体"/>
                <w:sz w:val="24"/>
                <w:szCs w:val="24"/>
                <w:lang w:bidi="ar"/>
              </w:rPr>
              <w:t>。</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无偏离</w:t>
            </w:r>
          </w:p>
          <w:p>
            <w:pPr>
              <w:jc w:val="center"/>
              <w:rPr>
                <w:rFonts w:hint="eastAsia" w:ascii="宋体" w:hAnsi="宋体" w:eastAsia="宋体" w:cs="宋体"/>
                <w:i w:val="0"/>
                <w:color w:val="000000"/>
                <w:sz w:val="24"/>
                <w:szCs w:val="24"/>
                <w:u w:val="none"/>
              </w:rPr>
            </w:pPr>
            <w:r>
              <w:rPr>
                <w:rFonts w:hint="eastAsia" w:ascii="宋体" w:hAnsi="宋体" w:cs="宋体"/>
                <w:color w:val="000000"/>
                <w:sz w:val="24"/>
                <w:szCs w:val="24"/>
                <w:highlight w:val="none"/>
                <w:lang w:val="en-US" w:eastAsia="zh-CN"/>
              </w:rPr>
              <w:t>详见（      ）页</w:t>
            </w:r>
          </w:p>
        </w:tc>
      </w:tr>
      <w:tr>
        <w:tblPrEx>
          <w:shd w:val="clear" w:color="auto" w:fill="auto"/>
          <w:tblCellMar>
            <w:top w:w="0" w:type="dxa"/>
            <w:left w:w="0" w:type="dxa"/>
            <w:bottom w:w="0" w:type="dxa"/>
            <w:right w:w="0" w:type="dxa"/>
          </w:tblCellMar>
        </w:tblPrEx>
        <w:trPr>
          <w:trHeight w:val="140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1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 支持可视化多维科学数据集，包括HDF、NetCDF、GRIB，可通过向量场渲染方式对多维数据集进行符号化展示，支持挖掘时空模式的趋势信息。</w:t>
            </w:r>
            <w:r>
              <w:rPr>
                <w:rStyle w:val="5"/>
                <w:rFonts w:hint="eastAsia" w:ascii="宋体" w:hAnsi="宋体" w:eastAsia="宋体" w:cs="宋体"/>
                <w:color w:val="auto"/>
                <w:sz w:val="24"/>
                <w:szCs w:val="24"/>
                <w:lang w:val="en-US" w:eastAsia="zh-CN" w:bidi="ar"/>
              </w:rPr>
              <w:t>（需提供支持HDF、NetCDF、GRIB数据类型的软件界面截图）</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易智瑞地理信息系统桌面软件高级版V10.8</w:t>
            </w:r>
            <w:r>
              <w:rPr>
                <w:rFonts w:hint="eastAsia" w:ascii="宋体" w:hAnsi="宋体" w:eastAsia="宋体" w:cs="宋体"/>
                <w:color w:val="000000"/>
                <w:sz w:val="24"/>
                <w:szCs w:val="24"/>
                <w:lang w:bidi="ar"/>
              </w:rPr>
              <w:t>支持可视化多维科学数据集，包括HDF、NetCDF、GRIB，可通过向量场渲染方式对多维数据集进行符号化展示，支持挖掘时空模式的趋势信息。</w:t>
            </w:r>
            <w:r>
              <w:rPr>
                <w:rStyle w:val="5"/>
                <w:rFonts w:hint="eastAsia" w:ascii="宋体" w:hAnsi="宋体" w:eastAsia="宋体" w:cs="宋体"/>
                <w:color w:val="auto"/>
                <w:sz w:val="24"/>
                <w:szCs w:val="24"/>
                <w:lang w:val="en-US" w:eastAsia="zh-CN" w:bidi="ar"/>
              </w:rPr>
              <w:t>（提供支持HDF、NetCDF、GRIB数据类型的软件界面截图）</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无偏离</w:t>
            </w:r>
          </w:p>
          <w:p>
            <w:pPr>
              <w:jc w:val="center"/>
              <w:rPr>
                <w:rFonts w:hint="eastAsia" w:ascii="宋体" w:hAnsi="宋体" w:eastAsia="宋体" w:cs="宋体"/>
                <w:i w:val="0"/>
                <w:color w:val="000000"/>
                <w:sz w:val="24"/>
                <w:szCs w:val="24"/>
                <w:u w:val="none"/>
              </w:rPr>
            </w:pPr>
            <w:r>
              <w:rPr>
                <w:rFonts w:hint="eastAsia" w:ascii="宋体" w:hAnsi="宋体" w:cs="宋体"/>
                <w:color w:val="000000"/>
                <w:sz w:val="24"/>
                <w:szCs w:val="24"/>
                <w:highlight w:val="none"/>
                <w:lang w:val="en-US" w:eastAsia="zh-CN"/>
              </w:rPr>
              <w:t>详见（      ）页</w:t>
            </w:r>
          </w:p>
        </w:tc>
      </w:tr>
      <w:tr>
        <w:tblPrEx>
          <w:shd w:val="clear" w:color="auto" w:fill="auto"/>
          <w:tblCellMar>
            <w:top w:w="0" w:type="dxa"/>
            <w:left w:w="0" w:type="dxa"/>
            <w:bottom w:w="0" w:type="dxa"/>
            <w:right w:w="0" w:type="dxa"/>
          </w:tblCellMar>
        </w:tblPrEx>
        <w:trPr>
          <w:trHeight w:val="177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1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 支持插入比例尺、指北针、图例、Excel、Word、PowerPoint文档对象、动态文本等地图修饰元素。</w:t>
            </w:r>
            <w:r>
              <w:rPr>
                <w:rStyle w:val="5"/>
                <w:rFonts w:hint="eastAsia" w:ascii="宋体" w:hAnsi="宋体" w:eastAsia="宋体" w:cs="宋体"/>
                <w:color w:val="auto"/>
                <w:sz w:val="24"/>
                <w:szCs w:val="24"/>
                <w:lang w:val="en-US" w:eastAsia="zh-CN" w:bidi="ar"/>
              </w:rPr>
              <w:t>（需提供插入Excel、Word、PowerPoint文档对象的软件界面截图）</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易智瑞地理信息系统桌面软件高级版V10.8</w:t>
            </w:r>
            <w:r>
              <w:rPr>
                <w:rFonts w:hint="eastAsia" w:ascii="宋体" w:hAnsi="宋体" w:eastAsia="宋体" w:cs="宋体"/>
                <w:color w:val="000000"/>
                <w:sz w:val="24"/>
                <w:szCs w:val="24"/>
                <w:lang w:bidi="ar"/>
              </w:rPr>
              <w:t>支持插入比例尺、指北针、图例、Excel、Word、PowerPoint文档对象、动态文本等地图修饰元素。</w:t>
            </w:r>
            <w:r>
              <w:rPr>
                <w:rStyle w:val="5"/>
                <w:rFonts w:hint="eastAsia" w:ascii="宋体" w:hAnsi="宋体" w:eastAsia="宋体" w:cs="宋体"/>
                <w:color w:val="auto"/>
                <w:sz w:val="24"/>
                <w:szCs w:val="24"/>
                <w:lang w:val="en-US" w:eastAsia="zh-CN" w:bidi="ar"/>
              </w:rPr>
              <w:t>（提供插入Excel、Word、PowerPoint文档对象的软件界面截图）</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无偏离</w:t>
            </w:r>
          </w:p>
          <w:p>
            <w:pPr>
              <w:jc w:val="center"/>
              <w:rPr>
                <w:rFonts w:hint="eastAsia" w:ascii="宋体" w:hAnsi="宋体" w:eastAsia="宋体" w:cs="宋体"/>
                <w:i w:val="0"/>
                <w:color w:val="000000"/>
                <w:sz w:val="24"/>
                <w:szCs w:val="24"/>
                <w:u w:val="none"/>
              </w:rPr>
            </w:pPr>
            <w:r>
              <w:rPr>
                <w:rFonts w:hint="eastAsia" w:ascii="宋体" w:hAnsi="宋体" w:cs="宋体"/>
                <w:color w:val="000000"/>
                <w:sz w:val="24"/>
                <w:szCs w:val="24"/>
                <w:highlight w:val="none"/>
                <w:lang w:val="en-US" w:eastAsia="zh-CN"/>
              </w:rPr>
              <w:t>详见（      ）页</w:t>
            </w:r>
          </w:p>
        </w:tc>
      </w:tr>
      <w:tr>
        <w:tblPrEx>
          <w:shd w:val="clear" w:color="auto" w:fill="auto"/>
          <w:tblCellMar>
            <w:top w:w="0" w:type="dxa"/>
            <w:left w:w="0" w:type="dxa"/>
            <w:bottom w:w="0" w:type="dxa"/>
            <w:right w:w="0" w:type="dxa"/>
          </w:tblCellMar>
        </w:tblPrEx>
        <w:trPr>
          <w:trHeight w:val="196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1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 ★在已经安装Envi遥感软件的前提下，支持Envi工具直接集成到地理信息桌面软件的工具箱中，Envi工具可以直接加载到模型构建器modelbuilder中与地理信息系统工具一起建立分析模型，实现遥感和地理信息系统软件一体化。</w:t>
            </w:r>
            <w:r>
              <w:rPr>
                <w:rStyle w:val="5"/>
                <w:rFonts w:hint="eastAsia" w:ascii="宋体" w:hAnsi="宋体" w:eastAsia="宋体" w:cs="宋体"/>
                <w:color w:val="auto"/>
                <w:sz w:val="24"/>
                <w:szCs w:val="24"/>
                <w:lang w:val="en-US" w:eastAsia="zh-CN" w:bidi="ar"/>
              </w:rPr>
              <w:t>（需提</w:t>
            </w:r>
            <w:r>
              <w:rPr>
                <w:rStyle w:val="5"/>
                <w:rFonts w:hint="eastAsia" w:ascii="宋体" w:hAnsi="宋体" w:cs="宋体"/>
                <w:color w:val="auto"/>
                <w:sz w:val="24"/>
                <w:szCs w:val="24"/>
                <w:lang w:val="en-US" w:eastAsia="zh-CN" w:bidi="ar"/>
              </w:rPr>
              <w:t>供</w:t>
            </w:r>
            <w:r>
              <w:rPr>
                <w:rStyle w:val="5"/>
                <w:rFonts w:hint="eastAsia" w:ascii="宋体" w:hAnsi="宋体" w:eastAsia="宋体" w:cs="宋体"/>
                <w:color w:val="auto"/>
                <w:sz w:val="24"/>
                <w:szCs w:val="24"/>
                <w:lang w:val="en-US" w:eastAsia="zh-CN" w:bidi="ar"/>
              </w:rPr>
              <w:t>在软件工具箱中打开ENVI工具的软件界面截图）</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易智瑞地理信息系统桌面软件高级版V10.8</w:t>
            </w:r>
            <w:r>
              <w:rPr>
                <w:rFonts w:hint="eastAsia" w:ascii="宋体" w:hAnsi="宋体" w:eastAsia="宋体" w:cs="宋体"/>
                <w:color w:val="000000"/>
                <w:sz w:val="24"/>
                <w:szCs w:val="24"/>
                <w:lang w:bidi="ar"/>
              </w:rPr>
              <w:t>在已经安装Envi遥感软件的前提下，支持Envi工具直接集成到地理信息桌面软件的工具箱中，Envi工具可以直接加载到模型构建器modelbuilder中与地理信息系统工具一起建立分析模型，实现遥感和地理信息系统软件一体化。</w:t>
            </w:r>
            <w:r>
              <w:rPr>
                <w:rStyle w:val="5"/>
                <w:rFonts w:hint="eastAsia" w:ascii="宋体" w:hAnsi="宋体" w:eastAsia="宋体" w:cs="宋体"/>
                <w:color w:val="auto"/>
                <w:sz w:val="24"/>
                <w:szCs w:val="24"/>
                <w:lang w:val="en-US" w:eastAsia="zh-CN" w:bidi="ar"/>
              </w:rPr>
              <w:t>（提</w:t>
            </w:r>
            <w:r>
              <w:rPr>
                <w:rStyle w:val="5"/>
                <w:rFonts w:hint="eastAsia" w:ascii="宋体" w:hAnsi="宋体" w:cs="宋体"/>
                <w:color w:val="auto"/>
                <w:sz w:val="24"/>
                <w:szCs w:val="24"/>
                <w:lang w:val="en-US" w:eastAsia="zh-CN" w:bidi="ar"/>
              </w:rPr>
              <w:t>供</w:t>
            </w:r>
            <w:r>
              <w:rPr>
                <w:rStyle w:val="5"/>
                <w:rFonts w:hint="eastAsia" w:ascii="宋体" w:hAnsi="宋体" w:eastAsia="宋体" w:cs="宋体"/>
                <w:color w:val="auto"/>
                <w:sz w:val="24"/>
                <w:szCs w:val="24"/>
                <w:lang w:val="en-US" w:eastAsia="zh-CN" w:bidi="ar"/>
              </w:rPr>
              <w:t>在软件工具箱中打开ENVI工具的软件界面截图）</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无偏离</w:t>
            </w:r>
          </w:p>
          <w:p>
            <w:pPr>
              <w:jc w:val="center"/>
              <w:rPr>
                <w:rFonts w:hint="eastAsia" w:ascii="宋体" w:hAnsi="宋体" w:eastAsia="宋体" w:cs="宋体"/>
                <w:i w:val="0"/>
                <w:color w:val="000000"/>
                <w:sz w:val="24"/>
                <w:szCs w:val="24"/>
                <w:u w:val="none"/>
              </w:rPr>
            </w:pPr>
            <w:r>
              <w:rPr>
                <w:rFonts w:hint="eastAsia" w:ascii="宋体" w:hAnsi="宋体" w:cs="宋体"/>
                <w:color w:val="000000"/>
                <w:sz w:val="24"/>
                <w:szCs w:val="24"/>
                <w:highlight w:val="none"/>
                <w:lang w:val="en-US" w:eastAsia="zh-CN"/>
              </w:rPr>
              <w:t>详见（      ）页</w:t>
            </w:r>
          </w:p>
        </w:tc>
      </w:tr>
      <w:tr>
        <w:tblPrEx>
          <w:shd w:val="clear" w:color="auto" w:fill="auto"/>
          <w:tblCellMar>
            <w:top w:w="0" w:type="dxa"/>
            <w:left w:w="0" w:type="dxa"/>
            <w:bottom w:w="0" w:type="dxa"/>
            <w:right w:w="0" w:type="dxa"/>
          </w:tblCellMar>
        </w:tblPrEx>
        <w:trPr>
          <w:trHeight w:val="168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1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 ★支持Shapefile、Geodatabase、AutoCAD DWG等多种GIS数据格式，无需转换均能加载并无损访问，可直接编辑Shapefile、Geodatabase数据格式。</w:t>
            </w:r>
            <w:r>
              <w:rPr>
                <w:rStyle w:val="5"/>
                <w:rFonts w:hint="eastAsia" w:ascii="宋体" w:hAnsi="宋体" w:eastAsia="宋体" w:cs="宋体"/>
                <w:color w:val="auto"/>
                <w:sz w:val="24"/>
                <w:szCs w:val="24"/>
                <w:lang w:val="en-US" w:eastAsia="zh-CN" w:bidi="ar"/>
              </w:rPr>
              <w:t>（需提供直接编辑Shapefile、Geodatabase数据格式的软件界面截图）</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易智瑞地理信息系统桌面软件高级版V10.8</w:t>
            </w:r>
            <w:r>
              <w:rPr>
                <w:rFonts w:hint="eastAsia" w:ascii="宋体" w:hAnsi="宋体" w:eastAsia="宋体" w:cs="宋体"/>
                <w:color w:val="000000"/>
                <w:sz w:val="24"/>
                <w:szCs w:val="24"/>
                <w:lang w:bidi="ar"/>
              </w:rPr>
              <w:t>支持Shapefile、Geodatabase、AutoCAD DWG等多种GIS数据格式，无需转换均能加载并无损访问，可直接编辑Shapefile、Geodatabase数据格式。</w:t>
            </w:r>
            <w:r>
              <w:rPr>
                <w:rStyle w:val="5"/>
                <w:rFonts w:hint="eastAsia" w:ascii="宋体" w:hAnsi="宋体" w:eastAsia="宋体" w:cs="宋体"/>
                <w:color w:val="auto"/>
                <w:sz w:val="24"/>
                <w:szCs w:val="24"/>
                <w:lang w:val="en-US" w:eastAsia="zh-CN" w:bidi="ar"/>
              </w:rPr>
              <w:t>（提供直接编辑Shapefile、Geodatabase数据格式的软件界面截图）</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无偏离</w:t>
            </w:r>
          </w:p>
          <w:p>
            <w:pPr>
              <w:jc w:val="center"/>
              <w:rPr>
                <w:rFonts w:hint="eastAsia" w:ascii="宋体" w:hAnsi="宋体" w:eastAsia="宋体" w:cs="宋体"/>
                <w:i w:val="0"/>
                <w:color w:val="000000"/>
                <w:sz w:val="24"/>
                <w:szCs w:val="24"/>
                <w:u w:val="none"/>
              </w:rPr>
            </w:pPr>
            <w:r>
              <w:rPr>
                <w:rFonts w:hint="eastAsia" w:ascii="宋体" w:hAnsi="宋体" w:cs="宋体"/>
                <w:color w:val="000000"/>
                <w:sz w:val="24"/>
                <w:szCs w:val="24"/>
                <w:highlight w:val="none"/>
                <w:lang w:val="en-US" w:eastAsia="zh-CN"/>
              </w:rPr>
              <w:t>详见（      ）页</w:t>
            </w:r>
          </w:p>
        </w:tc>
      </w:tr>
      <w:tr>
        <w:tblPrEx>
          <w:shd w:val="clear" w:color="auto" w:fill="auto"/>
          <w:tblCellMar>
            <w:top w:w="0" w:type="dxa"/>
            <w:left w:w="0" w:type="dxa"/>
            <w:bottom w:w="0" w:type="dxa"/>
            <w:right w:w="0" w:type="dxa"/>
          </w:tblCellMar>
        </w:tblPrEx>
        <w:trPr>
          <w:trHeight w:val="168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1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 支持GeoTIFF、JPEG2000、Erdas Image、中国资源卫星、中国高分卫星、Envi，DMCii、Geoeye、IKONOS、WorldView、SPOT、AIRSAR Polarimetric、CEOS SAR Image、TerraSAR-X等影像格式，无需要转换均能加载并无损访问。</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易智瑞地理信息系统桌面软件高级版V10.8</w:t>
            </w:r>
            <w:r>
              <w:rPr>
                <w:rFonts w:hint="eastAsia" w:ascii="宋体" w:hAnsi="宋体" w:eastAsia="宋体" w:cs="宋体"/>
                <w:color w:val="000000"/>
                <w:sz w:val="24"/>
                <w:szCs w:val="24"/>
                <w:lang w:bidi="ar"/>
              </w:rPr>
              <w:t>支持GeoTIFF、JPEG2000、Erdas Image、中国资源卫星、中国高分卫星、Envi，DMCii、Geoeye、IKONOS、WorldView、SPOT、AIRSAR Polarimetric、CEOS SAR Image、TerraSAR-X等影像格式，无需要转换均能加载并无损访问。</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无偏离</w:t>
            </w:r>
          </w:p>
          <w:p>
            <w:pPr>
              <w:jc w:val="center"/>
              <w:rPr>
                <w:rFonts w:hint="eastAsia" w:ascii="宋体" w:hAnsi="宋体" w:eastAsia="宋体" w:cs="宋体"/>
                <w:i w:val="0"/>
                <w:color w:val="000000"/>
                <w:sz w:val="24"/>
                <w:szCs w:val="24"/>
                <w:u w:val="none"/>
              </w:rPr>
            </w:pPr>
            <w:r>
              <w:rPr>
                <w:rFonts w:hint="eastAsia" w:ascii="宋体" w:hAnsi="宋体" w:cs="宋体"/>
                <w:color w:val="000000"/>
                <w:sz w:val="24"/>
                <w:szCs w:val="24"/>
                <w:highlight w:val="none"/>
                <w:lang w:val="en-US" w:eastAsia="zh-CN"/>
              </w:rPr>
              <w:t>详见（      ）页</w:t>
            </w:r>
          </w:p>
        </w:tc>
      </w:tr>
      <w:tr>
        <w:tblPrEx>
          <w:shd w:val="clear" w:color="auto" w:fill="auto"/>
          <w:tblCellMar>
            <w:top w:w="0" w:type="dxa"/>
            <w:left w:w="0" w:type="dxa"/>
            <w:bottom w:w="0" w:type="dxa"/>
            <w:right w:w="0"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1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 可直接访问数据库进行地理数据的可视化、分析和导出，支持的数据库类型包括达梦、人大金仓、南大通用GBase、HighGo、DB2、Oracle、PostgreSQL、SQL Server、SQLite、Netezza、Teradata、SAP HANA。</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易智瑞地理信息系统桌面软件高级版V10.8</w:t>
            </w:r>
            <w:r>
              <w:rPr>
                <w:rFonts w:hint="eastAsia" w:ascii="宋体" w:hAnsi="宋体" w:eastAsia="宋体" w:cs="宋体"/>
                <w:color w:val="000000"/>
                <w:sz w:val="24"/>
                <w:szCs w:val="24"/>
                <w:lang w:bidi="ar"/>
              </w:rPr>
              <w:t>可直接访问数据库进行地理数据的可视化、分析和导出，支持的数据库类型包括达梦、人大金仓、南大通用GBase、HighGo、DB2、Oracle、PostgreSQL、SQL Server、SQLite、Netezza、Teradata、SAP HANA。</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无偏离</w:t>
            </w:r>
          </w:p>
          <w:p>
            <w:pPr>
              <w:jc w:val="center"/>
              <w:rPr>
                <w:rFonts w:hint="eastAsia" w:ascii="宋体" w:hAnsi="宋体" w:eastAsia="宋体" w:cs="宋体"/>
                <w:i w:val="0"/>
                <w:color w:val="000000"/>
                <w:sz w:val="24"/>
                <w:szCs w:val="24"/>
                <w:u w:val="none"/>
              </w:rPr>
            </w:pPr>
            <w:r>
              <w:rPr>
                <w:rFonts w:hint="eastAsia" w:ascii="宋体" w:hAnsi="宋体" w:cs="宋体"/>
                <w:color w:val="000000"/>
                <w:sz w:val="24"/>
                <w:szCs w:val="24"/>
                <w:highlight w:val="none"/>
                <w:lang w:val="en-US" w:eastAsia="zh-CN"/>
              </w:rPr>
              <w:t>详见（      ）页</w:t>
            </w:r>
          </w:p>
        </w:tc>
      </w:tr>
      <w:tr>
        <w:tblPrEx>
          <w:tblCellMar>
            <w:top w:w="0" w:type="dxa"/>
            <w:left w:w="0" w:type="dxa"/>
            <w:bottom w:w="0" w:type="dxa"/>
            <w:right w:w="0" w:type="dxa"/>
          </w:tblCellMar>
        </w:tblPrEx>
        <w:trPr>
          <w:trHeight w:val="280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1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 ★支持加载和创建符合OGC i3s 规范的三维场景数据包。支持高效三维地理信息的展示并提供交互性三维剖切分析功能支持拓扑关系模型，提供30种以上常规拓扑规则定义；通过拓扑关系维护数据库中空间数据一致性和完整性，包括拓扑关系定义，校验，拓扑错误改正及编辑工具,可以自定义拓扑规则的应用范围，允许将拓扑错误设为异常而不再参与拓扑的下次检查（需要提供支持的30种拓扑规则的列表截图、提供在拓扑检查时将错误信息标记为异常的截图）；</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4"/>
                <w:szCs w:val="24"/>
                <w:u w:val="none"/>
                <w:lang w:eastAsia="zh-CN"/>
              </w:rPr>
            </w:pPr>
            <w:r>
              <w:rPr>
                <w:rFonts w:hint="eastAsia" w:ascii="宋体" w:hAnsi="宋体" w:eastAsia="宋体" w:cs="宋体"/>
                <w:color w:val="000000"/>
                <w:sz w:val="24"/>
                <w:szCs w:val="24"/>
              </w:rPr>
              <w:t>易智瑞地理信息系统桌面软件高级版V10.8</w:t>
            </w:r>
            <w:r>
              <w:rPr>
                <w:rFonts w:hint="eastAsia" w:ascii="宋体" w:hAnsi="宋体" w:eastAsia="宋体" w:cs="宋体"/>
                <w:color w:val="000000"/>
                <w:sz w:val="24"/>
                <w:szCs w:val="24"/>
                <w:lang w:bidi="ar"/>
              </w:rPr>
              <w:t>支持加载和创建符合OGC i3s 规范的三维场景数据包。支持高效三维地理信息的展示并提供交互性三维剖切分析功能支持拓扑关系模型，提供30种以上常规拓扑规则定义；通过拓扑关系维护数据库中空间数据一致性和完整性，包括拓扑关系定义，校验，拓扑错误改正及编辑工具,可以自定义拓扑规则的应用范围，允许将拓扑错误设为异常而不再参与拓扑的下次检查</w:t>
            </w:r>
            <w:r>
              <w:rPr>
                <w:rFonts w:hint="eastAsia" w:ascii="宋体" w:hAnsi="宋体" w:eastAsia="宋体" w:cs="宋体"/>
                <w:i w:val="0"/>
                <w:color w:val="auto"/>
                <w:kern w:val="0"/>
                <w:sz w:val="24"/>
                <w:szCs w:val="24"/>
                <w:u w:val="none"/>
                <w:lang w:val="en-US" w:eastAsia="zh-CN" w:bidi="ar"/>
              </w:rPr>
              <w:t>（提供支持的30种拓扑规则的列表截图、提供在拓扑检查时将错误信息标记为异常的截图）</w:t>
            </w:r>
            <w:r>
              <w:rPr>
                <w:rFonts w:hint="eastAsia" w:ascii="宋体" w:hAnsi="宋体" w:eastAsia="宋体" w:cs="宋体"/>
                <w:color w:val="000000"/>
                <w:sz w:val="24"/>
                <w:szCs w:val="24"/>
                <w:lang w:eastAsia="zh-CN" w:bidi="ar"/>
              </w:rPr>
              <w:t>。</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无偏离</w:t>
            </w:r>
          </w:p>
          <w:p>
            <w:pPr>
              <w:jc w:val="center"/>
              <w:rPr>
                <w:rFonts w:hint="eastAsia" w:ascii="宋体" w:hAnsi="宋体" w:eastAsia="宋体" w:cs="宋体"/>
                <w:i w:val="0"/>
                <w:color w:val="000000"/>
                <w:sz w:val="24"/>
                <w:szCs w:val="24"/>
                <w:u w:val="none"/>
              </w:rPr>
            </w:pPr>
            <w:r>
              <w:rPr>
                <w:rFonts w:hint="eastAsia" w:ascii="宋体" w:hAnsi="宋体" w:cs="宋体"/>
                <w:color w:val="000000"/>
                <w:sz w:val="24"/>
                <w:szCs w:val="24"/>
                <w:highlight w:val="none"/>
                <w:lang w:val="en-US" w:eastAsia="zh-CN"/>
              </w:rPr>
              <w:t>详见（      ）页</w:t>
            </w:r>
          </w:p>
        </w:tc>
      </w:tr>
      <w:tr>
        <w:tblPrEx>
          <w:shd w:val="clear" w:color="auto" w:fill="auto"/>
          <w:tblCellMar>
            <w:top w:w="0" w:type="dxa"/>
            <w:left w:w="0" w:type="dxa"/>
            <w:bottom w:w="0" w:type="dxa"/>
            <w:right w:w="0" w:type="dxa"/>
          </w:tblCellMar>
        </w:tblPrEx>
        <w:trPr>
          <w:trHeight w:val="1768"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1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 支持多种影像的管理方式，包括栅格数据集，栅格目录，镶嵌数据集</w:t>
            </w:r>
            <w:r>
              <w:rPr>
                <w:rStyle w:val="5"/>
                <w:rFonts w:hint="eastAsia" w:ascii="宋体" w:hAnsi="宋体" w:eastAsia="宋体" w:cs="宋体"/>
                <w:color w:val="auto"/>
                <w:sz w:val="24"/>
                <w:szCs w:val="24"/>
                <w:lang w:val="en-US" w:eastAsia="zh-CN" w:bidi="ar"/>
              </w:rPr>
              <w:t>（提供影像管理数据结构栅格目录、镶嵌数据集支持的截图）</w:t>
            </w:r>
            <w:r>
              <w:rPr>
                <w:rStyle w:val="6"/>
                <w:rFonts w:hint="eastAsia" w:ascii="宋体" w:hAnsi="宋体" w:eastAsia="宋体" w:cs="宋体"/>
                <w:color w:val="auto"/>
                <w:sz w:val="24"/>
                <w:szCs w:val="24"/>
                <w:lang w:val="en-US" w:eastAsia="zh-CN" w:bidi="ar"/>
              </w:rPr>
              <w:t>。</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易智瑞地理信息系统高级版桌面软件V10.8</w:t>
            </w:r>
            <w:r>
              <w:rPr>
                <w:rFonts w:hint="eastAsia" w:ascii="宋体" w:hAnsi="宋体" w:eastAsia="宋体" w:cs="宋体"/>
                <w:color w:val="000000"/>
                <w:sz w:val="24"/>
                <w:szCs w:val="24"/>
                <w:lang w:bidi="ar"/>
              </w:rPr>
              <w:t>支持多种影像的管理方式，包括栅格数据集，栅格目录，镶嵌数据集</w:t>
            </w:r>
            <w:r>
              <w:rPr>
                <w:rFonts w:hint="eastAsia" w:ascii="宋体" w:hAnsi="宋体" w:eastAsia="宋体" w:cs="宋体"/>
                <w:color w:val="000000"/>
                <w:sz w:val="24"/>
                <w:szCs w:val="24"/>
                <w:lang w:val="en-US" w:eastAsia="zh-CN" w:bidi="ar"/>
              </w:rPr>
              <w:t>（提供影像管理数据结构栅格目录、镶嵌数据集支持的截图）</w:t>
            </w:r>
            <w:r>
              <w:rPr>
                <w:rStyle w:val="6"/>
                <w:rFonts w:hint="eastAsia" w:ascii="宋体" w:hAnsi="宋体" w:eastAsia="宋体" w:cs="宋体"/>
                <w:sz w:val="24"/>
                <w:szCs w:val="24"/>
                <w:lang w:bidi="ar"/>
              </w:rPr>
              <w:t>。</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无偏离</w:t>
            </w:r>
          </w:p>
          <w:p>
            <w:pPr>
              <w:jc w:val="center"/>
              <w:rPr>
                <w:rFonts w:hint="eastAsia" w:ascii="宋体" w:hAnsi="宋体" w:eastAsia="宋体" w:cs="宋体"/>
                <w:i w:val="0"/>
                <w:color w:val="000000"/>
                <w:sz w:val="24"/>
                <w:szCs w:val="24"/>
                <w:u w:val="none"/>
              </w:rPr>
            </w:pPr>
            <w:r>
              <w:rPr>
                <w:rFonts w:hint="eastAsia" w:ascii="宋体" w:hAnsi="宋体" w:cs="宋体"/>
                <w:color w:val="000000"/>
                <w:sz w:val="24"/>
                <w:szCs w:val="24"/>
                <w:highlight w:val="none"/>
                <w:lang w:val="en-US" w:eastAsia="zh-CN"/>
              </w:rPr>
              <w:t>详见（     ）页</w:t>
            </w:r>
          </w:p>
        </w:tc>
      </w:tr>
      <w:tr>
        <w:tblPrEx>
          <w:shd w:val="clear" w:color="auto" w:fill="auto"/>
          <w:tblCellMar>
            <w:top w:w="0" w:type="dxa"/>
            <w:left w:w="0" w:type="dxa"/>
            <w:bottom w:w="0" w:type="dxa"/>
            <w:right w:w="0" w:type="dxa"/>
          </w:tblCellMar>
        </w:tblPrEx>
        <w:trPr>
          <w:trHeight w:val="307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1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 支持高级地图标注功能，标注时可以进行自动去除重复标注、可以实现标注与要素的自动避让、多标注的自动换行等操作（需要提供去除线要素标注重复、要素标注自动避让线要素、点标注自动换行的工具截图及效果图）；在无法放置标注的时候，提供索引型标注，并在地图空白处显示索引描述（需要提供无法放置标注时在地图空白处提供索引号与标注文本对应的工具及效果截图）；</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易智瑞地理信息系统高级版桌面软件V10.8</w:t>
            </w:r>
            <w:r>
              <w:rPr>
                <w:rFonts w:hint="eastAsia" w:ascii="宋体" w:hAnsi="宋体" w:eastAsia="宋体" w:cs="宋体"/>
                <w:color w:val="000000"/>
                <w:sz w:val="24"/>
                <w:szCs w:val="24"/>
                <w:lang w:bidi="ar"/>
              </w:rPr>
              <w:t>支持高级地图标注功能，标注时可以进行自动去除重复标注、可以实现标注与要素的自动避让、多标注的自动换行等操作</w:t>
            </w:r>
            <w:r>
              <w:rPr>
                <w:rFonts w:hint="eastAsia" w:ascii="宋体" w:hAnsi="宋体" w:eastAsia="宋体" w:cs="宋体"/>
                <w:i w:val="0"/>
                <w:color w:val="auto"/>
                <w:kern w:val="0"/>
                <w:sz w:val="24"/>
                <w:szCs w:val="24"/>
                <w:u w:val="none"/>
                <w:lang w:val="en-US" w:eastAsia="zh-CN" w:bidi="ar"/>
              </w:rPr>
              <w:t>（提供去除线要素标注重复、要素标注自动避让线要素、点标注自动换行的工具截图及效果图）</w:t>
            </w:r>
            <w:r>
              <w:rPr>
                <w:rFonts w:hint="eastAsia" w:ascii="宋体" w:hAnsi="宋体" w:eastAsia="宋体" w:cs="宋体"/>
                <w:color w:val="000000"/>
                <w:sz w:val="24"/>
                <w:szCs w:val="24"/>
                <w:lang w:bidi="ar"/>
              </w:rPr>
              <w:t>；在无法放置标注的时候，提供索引型标注，并在地图空白处显示索引描述</w:t>
            </w:r>
            <w:r>
              <w:rPr>
                <w:rFonts w:hint="eastAsia" w:ascii="宋体" w:hAnsi="宋体" w:eastAsia="宋体" w:cs="宋体"/>
                <w:i w:val="0"/>
                <w:color w:val="auto"/>
                <w:kern w:val="0"/>
                <w:sz w:val="24"/>
                <w:szCs w:val="24"/>
                <w:u w:val="none"/>
                <w:lang w:val="en-US" w:eastAsia="zh-CN" w:bidi="ar"/>
              </w:rPr>
              <w:t>（提供无法放置标注时在地图空白处提供索引号与标注文本对应的工具及效果截图）</w:t>
            </w:r>
            <w:r>
              <w:rPr>
                <w:rFonts w:hint="eastAsia" w:ascii="宋体" w:hAnsi="宋体" w:eastAsia="宋体" w:cs="宋体"/>
                <w:color w:val="000000"/>
                <w:sz w:val="24"/>
                <w:szCs w:val="24"/>
                <w:lang w:bidi="ar"/>
              </w:rPr>
              <w:t>；</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无偏离</w:t>
            </w:r>
          </w:p>
          <w:p>
            <w:pPr>
              <w:jc w:val="center"/>
              <w:rPr>
                <w:rFonts w:hint="eastAsia" w:ascii="宋体" w:hAnsi="宋体" w:eastAsia="宋体" w:cs="宋体"/>
                <w:i w:val="0"/>
                <w:color w:val="000000"/>
                <w:sz w:val="24"/>
                <w:szCs w:val="24"/>
                <w:u w:val="none"/>
              </w:rPr>
            </w:pPr>
            <w:r>
              <w:rPr>
                <w:rFonts w:hint="eastAsia" w:ascii="宋体" w:hAnsi="宋体" w:cs="宋体"/>
                <w:color w:val="000000"/>
                <w:sz w:val="24"/>
                <w:szCs w:val="24"/>
                <w:highlight w:val="none"/>
                <w:lang w:val="en-US" w:eastAsia="zh-CN"/>
              </w:rPr>
              <w:t>详见（      ）页</w:t>
            </w:r>
          </w:p>
        </w:tc>
      </w:tr>
      <w:tr>
        <w:tblPrEx>
          <w:shd w:val="clear" w:color="auto" w:fill="auto"/>
          <w:tblCellMar>
            <w:top w:w="0" w:type="dxa"/>
            <w:left w:w="0" w:type="dxa"/>
            <w:bottom w:w="0" w:type="dxa"/>
            <w:right w:w="0"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1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 支持地图册自动生成功能，在设定统一的图框和图幅要素后，根据行政区或者地图分幅文件，自动生成地图册，每幅地图的标题按照行政区名或分幅编号自动生成（需要提供按照分幅图层进行自动地图册生成，并使地图标题以图幅号自动生成的截图）；</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4"/>
                <w:szCs w:val="24"/>
                <w:u w:val="none"/>
                <w:lang w:eastAsia="zh-CN"/>
              </w:rPr>
            </w:pPr>
            <w:r>
              <w:rPr>
                <w:rFonts w:hint="eastAsia" w:ascii="宋体" w:hAnsi="宋体" w:eastAsia="宋体" w:cs="宋体"/>
                <w:color w:val="000000"/>
                <w:sz w:val="24"/>
                <w:szCs w:val="24"/>
              </w:rPr>
              <w:t>易智瑞地理信息系统桌面软件高级版V10.8</w:t>
            </w:r>
            <w:r>
              <w:rPr>
                <w:rFonts w:hint="eastAsia" w:ascii="宋体" w:hAnsi="宋体" w:eastAsia="宋体" w:cs="宋体"/>
                <w:color w:val="000000"/>
                <w:sz w:val="24"/>
                <w:szCs w:val="24"/>
                <w:lang w:bidi="ar"/>
              </w:rPr>
              <w:t>支持地图册自动生成功能，在设定统一的图框和图幅要素后，根据行政区或者地图分幅文件，自动生成地图册，每幅地图的标题按照行政区名或分幅编号自动生成</w:t>
            </w:r>
            <w:r>
              <w:rPr>
                <w:rFonts w:hint="eastAsia" w:ascii="宋体" w:hAnsi="宋体" w:eastAsia="宋体" w:cs="宋体"/>
                <w:i w:val="0"/>
                <w:color w:val="auto"/>
                <w:kern w:val="0"/>
                <w:sz w:val="24"/>
                <w:szCs w:val="24"/>
                <w:u w:val="none"/>
                <w:lang w:val="en-US" w:eastAsia="zh-CN" w:bidi="ar"/>
              </w:rPr>
              <w:t>（提供按照分幅图层进行自动地图册生成，并使地图标题以图幅号自动生成的截图）</w:t>
            </w:r>
            <w:r>
              <w:rPr>
                <w:rFonts w:hint="eastAsia" w:ascii="宋体" w:hAnsi="宋体" w:eastAsia="宋体" w:cs="宋体"/>
                <w:color w:val="000000"/>
                <w:sz w:val="24"/>
                <w:szCs w:val="24"/>
                <w:lang w:eastAsia="zh-CN" w:bidi="ar"/>
              </w:rPr>
              <w:t>。</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无偏离</w:t>
            </w:r>
          </w:p>
          <w:p>
            <w:pPr>
              <w:jc w:val="center"/>
              <w:rPr>
                <w:rFonts w:hint="eastAsia" w:ascii="宋体" w:hAnsi="宋体" w:eastAsia="宋体" w:cs="宋体"/>
                <w:i w:val="0"/>
                <w:color w:val="000000"/>
                <w:sz w:val="24"/>
                <w:szCs w:val="24"/>
                <w:u w:val="none"/>
              </w:rPr>
            </w:pPr>
            <w:r>
              <w:rPr>
                <w:rFonts w:hint="eastAsia" w:ascii="宋体" w:hAnsi="宋体" w:cs="宋体"/>
                <w:color w:val="000000"/>
                <w:sz w:val="24"/>
                <w:szCs w:val="24"/>
                <w:highlight w:val="none"/>
                <w:lang w:val="en-US" w:eastAsia="zh-CN"/>
              </w:rPr>
              <w:t>详见（      ）页</w:t>
            </w:r>
          </w:p>
        </w:tc>
      </w:tr>
      <w:tr>
        <w:tblPrEx>
          <w:shd w:val="clear" w:color="auto" w:fill="auto"/>
          <w:tblCellMar>
            <w:top w:w="0" w:type="dxa"/>
            <w:left w:w="0" w:type="dxa"/>
            <w:bottom w:w="0" w:type="dxa"/>
            <w:right w:w="0" w:type="dxa"/>
          </w:tblCellMar>
        </w:tblPrEx>
        <w:trPr>
          <w:trHeight w:val="1495"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1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 投标时投标商需提供原厂商或国内总代理针对此项目的授权书及一年期的免费售后技术支持服务函。提供100用户，原厂安装介质和现场安装培训服务。</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提供原厂商或国内总代理针对此项目的授权书及一年期的免费售后技术支持服务函。提供100用户，原厂安装介质和现场安装培训服务。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无偏离</w:t>
            </w:r>
          </w:p>
          <w:p>
            <w:pPr>
              <w:jc w:val="center"/>
              <w:rPr>
                <w:rFonts w:hint="eastAsia" w:ascii="宋体" w:hAnsi="宋体" w:eastAsia="宋体" w:cs="宋体"/>
                <w:i w:val="0"/>
                <w:color w:val="000000"/>
                <w:sz w:val="24"/>
                <w:szCs w:val="24"/>
                <w:u w:val="none"/>
              </w:rPr>
            </w:pPr>
            <w:r>
              <w:rPr>
                <w:rFonts w:hint="eastAsia" w:ascii="宋体" w:hAnsi="宋体" w:cs="宋体"/>
                <w:color w:val="000000"/>
                <w:sz w:val="24"/>
                <w:szCs w:val="24"/>
                <w:highlight w:val="none"/>
                <w:lang w:val="en-US" w:eastAsia="zh-CN"/>
              </w:rPr>
              <w:t>详见（      ）页</w:t>
            </w:r>
          </w:p>
        </w:tc>
      </w:tr>
      <w:tr>
        <w:tblPrEx>
          <w:shd w:val="clear" w:color="auto" w:fill="auto"/>
          <w:tblCellMar>
            <w:top w:w="0" w:type="dxa"/>
            <w:left w:w="0" w:type="dxa"/>
            <w:bottom w:w="0" w:type="dxa"/>
            <w:right w:w="0" w:type="dxa"/>
          </w:tblCellMar>
        </w:tblPrEx>
        <w:trPr>
          <w:trHeight w:val="190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21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17) 投标时投标商需提供以上地理信息桌面招标参数的点对点技术响应书，其中注明需要截图说明的，需要按照要求提供每个功能的操作截图说明，并尾页加盖原厂商或国内总代理的鲜章。</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提供以上地理信息桌面招标参数的点对点技术响应书，其中注明需要截图说明的，需要按照要求提供每个功能的操作截图说明，并尾页加盖原厂商或国内总代理的鲜章。</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无偏离</w:t>
            </w:r>
          </w:p>
          <w:p>
            <w:pPr>
              <w:jc w:val="center"/>
              <w:rPr>
                <w:rFonts w:hint="eastAsia" w:ascii="宋体" w:hAnsi="宋体" w:eastAsia="宋体" w:cs="宋体"/>
                <w:i w:val="0"/>
                <w:color w:val="000000"/>
                <w:sz w:val="24"/>
                <w:szCs w:val="24"/>
                <w:u w:val="none"/>
              </w:rPr>
            </w:pPr>
            <w:r>
              <w:rPr>
                <w:rFonts w:hint="eastAsia" w:ascii="宋体" w:hAnsi="宋体" w:cs="宋体"/>
                <w:color w:val="000000"/>
                <w:sz w:val="24"/>
                <w:szCs w:val="24"/>
                <w:highlight w:val="none"/>
                <w:lang w:val="en-US" w:eastAsia="zh-CN"/>
              </w:rPr>
              <w:t>详见（      ）页</w:t>
            </w:r>
          </w:p>
        </w:tc>
      </w:tr>
      <w:tr>
        <w:tblPrEx>
          <w:tblCellMar>
            <w:top w:w="0" w:type="dxa"/>
            <w:left w:w="0" w:type="dxa"/>
            <w:bottom w:w="0" w:type="dxa"/>
            <w:right w:w="0" w:type="dxa"/>
          </w:tblCellMar>
        </w:tblPrEx>
        <w:trPr>
          <w:trHeight w:val="5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地理信息系统桌面空间分析软件</w:t>
            </w:r>
          </w:p>
        </w:tc>
      </w:tr>
      <w:tr>
        <w:tblPrEx>
          <w:tblCellMar>
            <w:top w:w="0" w:type="dxa"/>
            <w:left w:w="0" w:type="dxa"/>
            <w:bottom w:w="0" w:type="dxa"/>
            <w:right w:w="0" w:type="dxa"/>
          </w:tblCellMar>
        </w:tblPrEx>
        <w:trPr>
          <w:trHeight w:val="1154"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★支持多个栅格数据的逻辑查询和地图代数运赋值权重计算，并可脱离软件环境运行，如Python脚本环境。</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易智瑞地理信息系统桌面空间分析软件支持多个栅格数据的逻辑查询和地图代数运赋值权重计算，并可脱离软件环境运行，如Python脚本环境。</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无偏离</w:t>
            </w:r>
          </w:p>
          <w:p>
            <w:pPr>
              <w:jc w:val="center"/>
              <w:rPr>
                <w:rFonts w:hint="eastAsia" w:ascii="宋体" w:hAnsi="宋体" w:eastAsia="宋体" w:cs="宋体"/>
                <w:i w:val="0"/>
                <w:color w:val="000000"/>
                <w:sz w:val="24"/>
                <w:szCs w:val="24"/>
                <w:u w:val="none"/>
                <w:lang w:val="en-US" w:eastAsia="zh-CN"/>
              </w:rPr>
            </w:pPr>
            <w:r>
              <w:rPr>
                <w:rFonts w:hint="eastAsia" w:ascii="宋体" w:hAnsi="宋体" w:cs="宋体"/>
                <w:color w:val="000000"/>
                <w:sz w:val="24"/>
                <w:szCs w:val="24"/>
                <w:highlight w:val="none"/>
                <w:lang w:val="en-US" w:eastAsia="zh-CN"/>
              </w:rPr>
              <w:t>详见（      ）页</w:t>
            </w:r>
          </w:p>
        </w:tc>
      </w:tr>
      <w:tr>
        <w:tblPrEx>
          <w:tblCellMar>
            <w:top w:w="0" w:type="dxa"/>
            <w:left w:w="0" w:type="dxa"/>
            <w:bottom w:w="0" w:type="dxa"/>
            <w:right w:w="0" w:type="dxa"/>
          </w:tblCellMar>
        </w:tblPrEx>
        <w:trPr>
          <w:trHeight w:val="1207"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 提供丰富的空间分析工具集，包括空间叠加分析、密度分析、插值分析、邻域分析、表面分析、距离分析、太阳辐射分析等；</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在易智瑞地理信息系统桌面空间分析软件提供丰富的空间分析工具集，包括空间叠加分析、密度分析、插值分析、邻域分析、表面分析、距离分析、太阳辐射分析等；</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无偏离</w:t>
            </w:r>
          </w:p>
          <w:p>
            <w:pPr>
              <w:jc w:val="center"/>
              <w:rPr>
                <w:rFonts w:hint="eastAsia" w:ascii="宋体" w:hAnsi="宋体" w:eastAsia="宋体" w:cs="宋体"/>
                <w:i w:val="0"/>
                <w:color w:val="000000"/>
                <w:sz w:val="24"/>
                <w:szCs w:val="24"/>
                <w:u w:val="none"/>
              </w:rPr>
            </w:pPr>
            <w:r>
              <w:rPr>
                <w:rFonts w:hint="eastAsia" w:ascii="宋体" w:hAnsi="宋体" w:cs="宋体"/>
                <w:color w:val="000000"/>
                <w:sz w:val="24"/>
                <w:szCs w:val="24"/>
                <w:highlight w:val="none"/>
                <w:lang w:val="en-US" w:eastAsia="zh-CN"/>
              </w:rPr>
              <w:t>详见（      ）页</w:t>
            </w:r>
          </w:p>
        </w:tc>
      </w:tr>
      <w:tr>
        <w:tblPrEx>
          <w:tblCellMar>
            <w:top w:w="0" w:type="dxa"/>
            <w:left w:w="0" w:type="dxa"/>
            <w:bottom w:w="0" w:type="dxa"/>
            <w:right w:w="0" w:type="dxa"/>
          </w:tblCellMar>
        </w:tblPrEx>
        <w:trPr>
          <w:trHeight w:val="95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 持影像的多元分析，包括分类（监督分类与非监督分类）和主成分分析（PCA）。</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在易智瑞地理信息系统桌面空间分析软件支持影像的多元分析，包括分类（监督分类与非监督分类）和主成分分析（PCA）。</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无偏离</w:t>
            </w:r>
          </w:p>
          <w:p>
            <w:pPr>
              <w:jc w:val="center"/>
              <w:rPr>
                <w:rFonts w:hint="eastAsia" w:ascii="宋体" w:hAnsi="宋体" w:eastAsia="宋体" w:cs="宋体"/>
                <w:i w:val="0"/>
                <w:color w:val="000000"/>
                <w:sz w:val="24"/>
                <w:szCs w:val="24"/>
                <w:u w:val="none"/>
              </w:rPr>
            </w:pPr>
            <w:r>
              <w:rPr>
                <w:rFonts w:hint="eastAsia" w:ascii="宋体" w:hAnsi="宋体" w:cs="宋体"/>
                <w:color w:val="000000"/>
                <w:sz w:val="24"/>
                <w:szCs w:val="24"/>
                <w:highlight w:val="none"/>
                <w:lang w:val="en-US" w:eastAsia="zh-CN"/>
              </w:rPr>
              <w:t>详见（      ）页</w:t>
            </w:r>
          </w:p>
        </w:tc>
      </w:tr>
      <w:tr>
        <w:tblPrEx>
          <w:tblCellMar>
            <w:top w:w="0" w:type="dxa"/>
            <w:left w:w="0" w:type="dxa"/>
            <w:bottom w:w="0" w:type="dxa"/>
            <w:right w:w="0" w:type="dxa"/>
          </w:tblCellMar>
        </w:tblPrEx>
        <w:trPr>
          <w:trHeight w:val="5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地理信息系统桌面三维可视化与分析软件</w:t>
            </w:r>
          </w:p>
        </w:tc>
      </w:tr>
      <w:tr>
        <w:tblPrEx>
          <w:shd w:val="clear" w:color="auto" w:fill="auto"/>
          <w:tblCellMar>
            <w:top w:w="0" w:type="dxa"/>
            <w:left w:w="0" w:type="dxa"/>
            <w:bottom w:w="0" w:type="dxa"/>
            <w:right w:w="0" w:type="dxa"/>
          </w:tblCellMar>
        </w:tblPrEx>
        <w:trPr>
          <w:trHeight w:val="122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★支持将三维数据储存为multipatch数据格式，并支持在地理信息系统桌面软件上移动、旋转、改变三维模型数据；</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易智瑞地理信息系统桌面三维可视化与分析软件</w:t>
            </w:r>
            <w:r>
              <w:rPr>
                <w:rFonts w:hint="eastAsia" w:ascii="宋体" w:hAnsi="宋体" w:eastAsia="宋体" w:cs="宋体"/>
                <w:color w:val="000000"/>
                <w:sz w:val="24"/>
                <w:szCs w:val="24"/>
                <w:lang w:bidi="ar"/>
              </w:rPr>
              <w:t>支持将三维数据储存为multipatch数据格式，并支持在地理信息系统桌面软件上移动、旋转、改变三维模型数据；</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无偏离</w:t>
            </w:r>
          </w:p>
          <w:p>
            <w:pPr>
              <w:jc w:val="center"/>
              <w:rPr>
                <w:rFonts w:hint="eastAsia" w:ascii="宋体" w:hAnsi="宋体" w:eastAsia="宋体" w:cs="宋体"/>
                <w:i w:val="0"/>
                <w:color w:val="000000"/>
                <w:sz w:val="24"/>
                <w:szCs w:val="24"/>
                <w:u w:val="none"/>
              </w:rPr>
            </w:pPr>
            <w:r>
              <w:rPr>
                <w:rFonts w:hint="eastAsia" w:ascii="宋体" w:hAnsi="宋体" w:cs="宋体"/>
                <w:color w:val="000000"/>
                <w:sz w:val="24"/>
                <w:szCs w:val="24"/>
                <w:highlight w:val="none"/>
                <w:lang w:val="en-US" w:eastAsia="zh-CN"/>
              </w:rPr>
              <w:t>详见（      ）页</w:t>
            </w:r>
          </w:p>
        </w:tc>
      </w:tr>
      <w:tr>
        <w:tblPrEx>
          <w:tblCellMar>
            <w:top w:w="0" w:type="dxa"/>
            <w:left w:w="0" w:type="dxa"/>
            <w:bottom w:w="0" w:type="dxa"/>
            <w:right w:w="0" w:type="dxa"/>
          </w:tblCellMar>
        </w:tblPrEx>
        <w:trPr>
          <w:trHeight w:val="867"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 支持通过桌面端调用Rule Package直接批量创建三维模型。</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易智瑞地理信息系统桌面三维可视化与分析软件</w:t>
            </w:r>
            <w:r>
              <w:rPr>
                <w:rFonts w:hint="eastAsia" w:ascii="宋体" w:hAnsi="宋体" w:eastAsia="宋体" w:cs="宋体"/>
                <w:color w:val="000000"/>
                <w:sz w:val="24"/>
                <w:szCs w:val="24"/>
                <w:lang w:bidi="ar"/>
              </w:rPr>
              <w:t>支持通过桌面端调用Rule Package直接批量创建三维模型。</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无偏离</w:t>
            </w:r>
          </w:p>
          <w:p>
            <w:pPr>
              <w:jc w:val="center"/>
              <w:rPr>
                <w:rFonts w:hint="eastAsia" w:ascii="宋体" w:hAnsi="宋体" w:eastAsia="宋体" w:cs="宋体"/>
                <w:i w:val="0"/>
                <w:color w:val="000000"/>
                <w:sz w:val="24"/>
                <w:szCs w:val="24"/>
                <w:u w:val="none"/>
              </w:rPr>
            </w:pPr>
            <w:r>
              <w:rPr>
                <w:rFonts w:hint="eastAsia" w:ascii="宋体" w:hAnsi="宋体" w:cs="宋体"/>
                <w:color w:val="000000"/>
                <w:sz w:val="24"/>
                <w:szCs w:val="24"/>
                <w:highlight w:val="none"/>
                <w:lang w:val="en-US" w:eastAsia="zh-CN"/>
              </w:rPr>
              <w:t>详见（      ）页</w:t>
            </w:r>
          </w:p>
        </w:tc>
      </w:tr>
      <w:tr>
        <w:tblPrEx>
          <w:shd w:val="clear" w:color="auto" w:fill="auto"/>
          <w:tblCellMar>
            <w:top w:w="0" w:type="dxa"/>
            <w:left w:w="0" w:type="dxa"/>
            <w:bottom w:w="0" w:type="dxa"/>
            <w:right w:w="0" w:type="dxa"/>
          </w:tblCellMar>
        </w:tblPrEx>
        <w:trPr>
          <w:trHeight w:val="139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 支持三维数据在空间数据库中统一的存储和管理。</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易智瑞地理信息系统桌面三维可视化与分析软件</w:t>
            </w:r>
            <w:r>
              <w:rPr>
                <w:rFonts w:hint="eastAsia" w:ascii="宋体" w:hAnsi="宋体" w:eastAsia="宋体" w:cs="宋体"/>
                <w:color w:val="000000"/>
                <w:sz w:val="24"/>
                <w:szCs w:val="24"/>
                <w:lang w:bidi="ar"/>
              </w:rPr>
              <w:t>支持三维数据在空间数据库中统一的存储和管理。</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无偏离</w:t>
            </w:r>
          </w:p>
          <w:p>
            <w:pPr>
              <w:jc w:val="center"/>
              <w:rPr>
                <w:rFonts w:hint="eastAsia" w:ascii="宋体" w:hAnsi="宋体" w:eastAsia="宋体" w:cs="宋体"/>
                <w:i w:val="0"/>
                <w:color w:val="000000"/>
                <w:sz w:val="24"/>
                <w:szCs w:val="24"/>
                <w:u w:val="none"/>
              </w:rPr>
            </w:pPr>
            <w:r>
              <w:rPr>
                <w:rFonts w:hint="eastAsia" w:ascii="宋体" w:hAnsi="宋体" w:cs="宋体"/>
                <w:color w:val="000000"/>
                <w:sz w:val="24"/>
                <w:szCs w:val="24"/>
                <w:highlight w:val="none"/>
                <w:lang w:val="en-US" w:eastAsia="zh-CN"/>
              </w:rPr>
              <w:t>详见（      ）页</w:t>
            </w:r>
          </w:p>
        </w:tc>
      </w:tr>
      <w:tr>
        <w:tblPrEx>
          <w:tblCellMar>
            <w:top w:w="0" w:type="dxa"/>
            <w:left w:w="0" w:type="dxa"/>
            <w:bottom w:w="0" w:type="dxa"/>
            <w:right w:w="0" w:type="dxa"/>
          </w:tblCellMar>
        </w:tblPrEx>
        <w:trPr>
          <w:trHeight w:val="5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地理信息系统桌面网络分析软件</w:t>
            </w:r>
          </w:p>
        </w:tc>
      </w:tr>
      <w:tr>
        <w:tblPrEx>
          <w:shd w:val="clear" w:color="auto" w:fill="auto"/>
          <w:tblCellMar>
            <w:top w:w="0" w:type="dxa"/>
            <w:left w:w="0" w:type="dxa"/>
            <w:bottom w:w="0" w:type="dxa"/>
            <w:right w:w="0" w:type="dxa"/>
          </w:tblCellMar>
        </w:tblPrEx>
        <w:trPr>
          <w:trHeight w:val="115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★支持构建专业的交通网络分析模型，支持转弯，单行，通行能力权重设置，支持动态设置障碍。</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易智瑞地理信息系统桌面网络分析软件</w:t>
            </w:r>
            <w:r>
              <w:rPr>
                <w:rFonts w:hint="eastAsia" w:ascii="宋体" w:hAnsi="宋体" w:eastAsia="宋体" w:cs="宋体"/>
                <w:color w:val="000000"/>
                <w:sz w:val="24"/>
                <w:szCs w:val="24"/>
                <w:lang w:bidi="ar"/>
              </w:rPr>
              <w:t>支持构建专业的交通网络分析模型，支持转弯，单行，通行能力权重设置，支持动态设置障碍。</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无偏离</w:t>
            </w:r>
          </w:p>
          <w:p>
            <w:pPr>
              <w:jc w:val="center"/>
              <w:rPr>
                <w:rFonts w:hint="eastAsia" w:ascii="宋体" w:hAnsi="宋体" w:eastAsia="宋体" w:cs="宋体"/>
                <w:i w:val="0"/>
                <w:color w:val="000000"/>
                <w:sz w:val="24"/>
                <w:szCs w:val="24"/>
                <w:u w:val="none"/>
              </w:rPr>
            </w:pPr>
            <w:r>
              <w:rPr>
                <w:rFonts w:hint="eastAsia" w:ascii="宋体" w:hAnsi="宋体" w:cs="宋体"/>
                <w:color w:val="000000"/>
                <w:sz w:val="24"/>
                <w:szCs w:val="24"/>
                <w:highlight w:val="none"/>
                <w:lang w:val="en-US" w:eastAsia="zh-CN"/>
              </w:rPr>
              <w:t>详见（      ）页</w:t>
            </w:r>
          </w:p>
        </w:tc>
      </w:tr>
      <w:tr>
        <w:tblPrEx>
          <w:tblCellMar>
            <w:top w:w="0" w:type="dxa"/>
            <w:left w:w="0" w:type="dxa"/>
            <w:bottom w:w="0" w:type="dxa"/>
            <w:right w:w="0" w:type="dxa"/>
          </w:tblCellMar>
        </w:tblPrEx>
        <w:trPr>
          <w:trHeight w:val="1827"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 支持商业位置选址分析，包括最小化阻抗、最大化覆盖范围、最大化有容量限制的覆盖范围、最小化设施点、最大化人流量、最大化市场份额、目标市场份额。</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易智瑞地理信息系统桌面网络分析软件</w:t>
            </w:r>
            <w:r>
              <w:rPr>
                <w:rFonts w:hint="eastAsia" w:ascii="宋体" w:hAnsi="宋体" w:eastAsia="宋体" w:cs="宋体"/>
                <w:color w:val="000000"/>
                <w:sz w:val="24"/>
                <w:szCs w:val="24"/>
                <w:lang w:bidi="ar"/>
              </w:rPr>
              <w:t>支持商业位置选址分析，包括最小化阻抗、最大化覆盖范围、最大化有容量限制的覆盖范围、最小化设施点、最大化人流量、最大化市场份额、目标市场份额。</w:t>
            </w:r>
            <w:r>
              <w:rPr>
                <w:rFonts w:hint="eastAsia" w:ascii="宋体" w:hAnsi="宋体" w:eastAsia="宋体" w:cs="宋体"/>
                <w:color w:val="000000"/>
                <w:sz w:val="24"/>
                <w:szCs w:val="24"/>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无偏离</w:t>
            </w:r>
          </w:p>
          <w:p>
            <w:pPr>
              <w:jc w:val="center"/>
              <w:rPr>
                <w:rFonts w:hint="eastAsia" w:ascii="宋体" w:hAnsi="宋体" w:eastAsia="宋体" w:cs="宋体"/>
                <w:i w:val="0"/>
                <w:color w:val="000000"/>
                <w:sz w:val="24"/>
                <w:szCs w:val="24"/>
                <w:u w:val="none"/>
              </w:rPr>
            </w:pPr>
            <w:r>
              <w:rPr>
                <w:rFonts w:hint="eastAsia" w:ascii="宋体" w:hAnsi="宋体" w:cs="宋体"/>
                <w:color w:val="000000"/>
                <w:sz w:val="24"/>
                <w:szCs w:val="24"/>
                <w:highlight w:val="none"/>
                <w:lang w:val="en-US" w:eastAsia="zh-CN"/>
              </w:rPr>
              <w:t>详见（      ）页</w:t>
            </w:r>
          </w:p>
        </w:tc>
      </w:tr>
      <w:tr>
        <w:tblPrEx>
          <w:tblCellMar>
            <w:top w:w="0" w:type="dxa"/>
            <w:left w:w="0" w:type="dxa"/>
            <w:bottom w:w="0" w:type="dxa"/>
            <w:right w:w="0" w:type="dxa"/>
          </w:tblCellMar>
        </w:tblPrEx>
        <w:trPr>
          <w:trHeight w:val="122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 支持网络分析中点、线、面的障碍限制，用于分析计算当中，例如“禁止”、“避免”、“喜好”等。</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易智瑞地理信息系统桌面网络分析软件</w:t>
            </w:r>
            <w:r>
              <w:rPr>
                <w:rFonts w:hint="eastAsia" w:ascii="宋体" w:hAnsi="宋体" w:eastAsia="宋体" w:cs="宋体"/>
                <w:color w:val="000000"/>
                <w:sz w:val="24"/>
                <w:szCs w:val="24"/>
                <w:lang w:bidi="ar"/>
              </w:rPr>
              <w:t>支持网络分析中点、线、面的障碍限制，用于分析计算当中，例如“禁止”、“避免”、“喜好”等。</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无偏离</w:t>
            </w:r>
          </w:p>
          <w:p>
            <w:pPr>
              <w:jc w:val="center"/>
              <w:rPr>
                <w:rFonts w:hint="eastAsia" w:ascii="宋体" w:hAnsi="宋体" w:eastAsia="宋体" w:cs="宋体"/>
                <w:i w:val="0"/>
                <w:color w:val="000000"/>
                <w:sz w:val="24"/>
                <w:szCs w:val="24"/>
                <w:u w:val="none"/>
              </w:rPr>
            </w:pPr>
            <w:r>
              <w:rPr>
                <w:rFonts w:hint="eastAsia" w:ascii="宋体" w:hAnsi="宋体" w:cs="宋体"/>
                <w:color w:val="000000"/>
                <w:sz w:val="24"/>
                <w:szCs w:val="24"/>
                <w:highlight w:val="none"/>
                <w:lang w:val="en-US" w:eastAsia="zh-CN"/>
              </w:rPr>
              <w:t>详见（      ）页</w:t>
            </w:r>
          </w:p>
        </w:tc>
      </w:tr>
      <w:tr>
        <w:tblPrEx>
          <w:tblCellMar>
            <w:top w:w="0" w:type="dxa"/>
            <w:left w:w="0" w:type="dxa"/>
            <w:bottom w:w="0" w:type="dxa"/>
            <w:right w:w="0" w:type="dxa"/>
          </w:tblCellMar>
        </w:tblPrEx>
        <w:trPr>
          <w:trHeight w:val="5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地理信息系统桌面地统计分析软件</w:t>
            </w:r>
          </w:p>
        </w:tc>
      </w:tr>
      <w:tr>
        <w:tblPrEx>
          <w:tblCellMar>
            <w:top w:w="0" w:type="dxa"/>
            <w:left w:w="0" w:type="dxa"/>
            <w:bottom w:w="0" w:type="dxa"/>
            <w:right w:w="0" w:type="dxa"/>
          </w:tblCellMar>
        </w:tblPrEx>
        <w:trPr>
          <w:trHeight w:val="203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★包含交互式的图形工具，提供多视角的数据显示：如数据分布，全局趋势，空间自相关的级别和多数据集之间的变化等。带有缺省模型设计的稳定性参数，并为使用者提供可视化的协调的强有力的分析工具。</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易智瑞地理信息系统桌面地统计分析软件</w:t>
            </w:r>
            <w:r>
              <w:rPr>
                <w:rFonts w:hint="eastAsia" w:ascii="宋体" w:hAnsi="宋体" w:eastAsia="宋体" w:cs="宋体"/>
                <w:color w:val="000000"/>
                <w:sz w:val="24"/>
                <w:szCs w:val="24"/>
                <w:lang w:bidi="ar"/>
              </w:rPr>
              <w:t>包含交互式的图形工具，提供多视角的数据显示：如数据分布，全局趋势，空间自相关的级别和多数据集之间的变化等。带有缺省模型设计的稳定性参数，并为使用者提供可视化的协调的强有力的分析工具。</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无偏离</w:t>
            </w:r>
          </w:p>
          <w:p>
            <w:pPr>
              <w:jc w:val="center"/>
              <w:rPr>
                <w:rFonts w:hint="eastAsia" w:ascii="宋体" w:hAnsi="宋体" w:eastAsia="宋体" w:cs="宋体"/>
                <w:i w:val="0"/>
                <w:color w:val="000000"/>
                <w:sz w:val="24"/>
                <w:szCs w:val="24"/>
                <w:u w:val="none"/>
              </w:rPr>
            </w:pPr>
            <w:r>
              <w:rPr>
                <w:rFonts w:hint="eastAsia" w:ascii="宋体" w:hAnsi="宋体" w:cs="宋体"/>
                <w:color w:val="000000"/>
                <w:sz w:val="24"/>
                <w:szCs w:val="24"/>
                <w:highlight w:val="none"/>
                <w:lang w:val="en-US" w:eastAsia="zh-CN"/>
              </w:rPr>
              <w:t>详见（      ）页</w:t>
            </w:r>
          </w:p>
        </w:tc>
      </w:tr>
      <w:tr>
        <w:tblPrEx>
          <w:tblCellMar>
            <w:top w:w="0" w:type="dxa"/>
            <w:left w:w="0" w:type="dxa"/>
            <w:bottom w:w="0" w:type="dxa"/>
            <w:right w:w="0" w:type="dxa"/>
          </w:tblCellMar>
        </w:tblPrEx>
        <w:trPr>
          <w:trHeight w:val="151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 提供根据高级的地理统计分析技术通过离散点内插连续表面功能，如ESDA、克里格预测、距离权重倒数等技术，提供专门的高级地理统计分析模块。</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易智瑞地理信息系统桌面地统计分析软件</w:t>
            </w:r>
            <w:r>
              <w:rPr>
                <w:rFonts w:hint="eastAsia" w:ascii="宋体" w:hAnsi="宋体" w:eastAsia="宋体" w:cs="宋体"/>
                <w:color w:val="000000"/>
                <w:sz w:val="24"/>
                <w:szCs w:val="24"/>
                <w:lang w:bidi="ar"/>
              </w:rPr>
              <w:t>提供根据高级的地理统计分析技术通过离散点内插连续表面功能，如ESDA、克里格预测、距离权重倒数等技术，提供专门的高级地理统计分析模块。</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无偏离</w:t>
            </w:r>
          </w:p>
          <w:p>
            <w:pPr>
              <w:jc w:val="center"/>
              <w:rPr>
                <w:rFonts w:hint="eastAsia" w:ascii="宋体" w:hAnsi="宋体" w:eastAsia="宋体" w:cs="宋体"/>
                <w:i w:val="0"/>
                <w:color w:val="000000"/>
                <w:sz w:val="24"/>
                <w:szCs w:val="24"/>
                <w:u w:val="none"/>
              </w:rPr>
            </w:pPr>
            <w:r>
              <w:rPr>
                <w:rFonts w:hint="eastAsia" w:ascii="宋体" w:hAnsi="宋体" w:cs="宋体"/>
                <w:color w:val="000000"/>
                <w:sz w:val="24"/>
                <w:szCs w:val="24"/>
                <w:highlight w:val="none"/>
                <w:lang w:val="en-US" w:eastAsia="zh-CN"/>
              </w:rPr>
              <w:t>详见（      ）页</w:t>
            </w:r>
          </w:p>
        </w:tc>
      </w:tr>
      <w:tr>
        <w:tblPrEx>
          <w:shd w:val="clear" w:color="auto" w:fill="auto"/>
          <w:tblCellMar>
            <w:top w:w="0" w:type="dxa"/>
            <w:left w:w="0" w:type="dxa"/>
            <w:bottom w:w="0" w:type="dxa"/>
            <w:right w:w="0" w:type="dxa"/>
          </w:tblCellMar>
        </w:tblPrEx>
        <w:trPr>
          <w:trHeight w:val="11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 能够进行预测而且给出这些预测的可信程度。</w:t>
            </w:r>
          </w:p>
        </w:tc>
        <w:tc>
          <w:tcPr>
            <w:tcW w:w="195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color w:val="000000"/>
                <w:sz w:val="24"/>
                <w:szCs w:val="24"/>
              </w:rPr>
              <w:t>易智瑞地理信息系统桌面地统计分析软件地理统计分析模块能够进行预测而且给出这些预测的可信程度。</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无偏离</w:t>
            </w:r>
          </w:p>
          <w:p>
            <w:pPr>
              <w:jc w:val="center"/>
              <w:rPr>
                <w:rFonts w:hint="eastAsia" w:ascii="宋体" w:hAnsi="宋体" w:eastAsia="宋体" w:cs="宋体"/>
                <w:i w:val="0"/>
                <w:color w:val="000000"/>
                <w:sz w:val="24"/>
                <w:szCs w:val="24"/>
                <w:u w:val="none"/>
              </w:rPr>
            </w:pPr>
            <w:r>
              <w:rPr>
                <w:rFonts w:hint="eastAsia" w:ascii="宋体" w:hAnsi="宋体" w:cs="宋体"/>
                <w:color w:val="000000"/>
                <w:sz w:val="24"/>
                <w:szCs w:val="24"/>
                <w:highlight w:val="none"/>
                <w:lang w:val="en-US" w:eastAsia="zh-CN"/>
              </w:rPr>
              <w:t>详见（      ）页</w:t>
            </w:r>
          </w:p>
        </w:tc>
      </w:tr>
    </w:tbl>
    <w:p>
      <w:pPr>
        <w:spacing w:line="320" w:lineRule="exact"/>
        <w:outlineLvl w:val="0"/>
        <w:rPr>
          <w:rFonts w:hint="eastAsia" w:ascii="宋体" w:hAnsi="宋体"/>
          <w:b/>
          <w:sz w:val="24"/>
        </w:rPr>
      </w:pPr>
    </w:p>
    <w:p>
      <w:pPr>
        <w:spacing w:line="320" w:lineRule="exact"/>
        <w:outlineLvl w:val="0"/>
        <w:rPr>
          <w:rFonts w:hint="eastAsia" w:ascii="宋体" w:hAnsi="宋体"/>
          <w:b/>
          <w:sz w:val="24"/>
        </w:rPr>
      </w:pPr>
      <w:r>
        <w:rPr>
          <w:rFonts w:hint="eastAsia" w:ascii="宋体" w:hAnsi="宋体"/>
          <w:b/>
          <w:sz w:val="24"/>
        </w:rPr>
        <w:t>注：1、招标规格按招标文件要求填写。</w:t>
      </w:r>
    </w:p>
    <w:p>
      <w:pPr>
        <w:numPr>
          <w:ilvl w:val="0"/>
          <w:numId w:val="1"/>
        </w:numPr>
        <w:spacing w:line="320" w:lineRule="exact"/>
        <w:ind w:firstLine="482" w:firstLineChars="200"/>
        <w:outlineLvl w:val="0"/>
        <w:sectPr>
          <w:pgSz w:w="16838" w:h="11906" w:orient="landscape"/>
          <w:pgMar w:top="1800" w:right="1440" w:bottom="1800" w:left="1440" w:header="851" w:footer="992" w:gutter="0"/>
          <w:cols w:space="425" w:num="1"/>
          <w:docGrid w:type="lines" w:linePitch="312" w:charSpace="0"/>
        </w:sectPr>
      </w:pPr>
      <w:r>
        <w:rPr>
          <w:rFonts w:hint="eastAsia" w:ascii="宋体" w:hAnsi="宋体"/>
          <w:b/>
          <w:bCs/>
          <w:sz w:val="24"/>
        </w:rPr>
        <w:t>投标规格按所投产品规格填写</w:t>
      </w:r>
      <w:r>
        <w:rPr>
          <w:rFonts w:hint="eastAsia" w:ascii="宋体" w:hAnsi="宋体"/>
          <w:b/>
          <w:sz w:val="24"/>
        </w:rPr>
        <w:t>。不接受有选择性的参数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61EA5B"/>
    <w:multiLevelType w:val="singleLevel"/>
    <w:tmpl w:val="F361EA5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65C37"/>
    <w:rsid w:val="58D65D77"/>
    <w:rsid w:val="59197455"/>
    <w:rsid w:val="59E65C37"/>
    <w:rsid w:val="7F9D2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1"/>
    <w:pPr>
      <w:spacing w:after="120"/>
    </w:pPr>
    <w:rPr>
      <w:rFonts w:cs="Times New Roman"/>
    </w:rPr>
  </w:style>
  <w:style w:type="character" w:customStyle="1" w:styleId="5">
    <w:name w:val="font11"/>
    <w:basedOn w:val="4"/>
    <w:qFormat/>
    <w:uiPriority w:val="0"/>
    <w:rPr>
      <w:rFonts w:hint="eastAsia" w:ascii="宋体" w:hAnsi="宋体" w:eastAsia="宋体" w:cs="宋体"/>
      <w:color w:val="FF0000"/>
      <w:sz w:val="22"/>
      <w:szCs w:val="22"/>
      <w:u w:val="none"/>
    </w:rPr>
  </w:style>
  <w:style w:type="character" w:customStyle="1" w:styleId="6">
    <w:name w:val="font0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2021-01-18T01:30:00Z</dcterms:created>
  <dc:creator>vincy</dc:creator>
  <cp:lastModifiedBy>vincy</cp:lastModifiedBy>
  <dcterms:modified xsi:type="dcterms:W3CDTF">2021-01-18T02:17:17Z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