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1F3" w:rsidRDefault="00A551F3" w:rsidP="00A551F3">
      <w:pPr>
        <w:spacing w:line="360" w:lineRule="exact"/>
        <w:ind w:right="2278"/>
        <w:jc w:val="center"/>
        <w:outlineLvl w:val="0"/>
        <w:rPr>
          <w:rFonts w:ascii="宋体" w:hAnsi="宋体" w:hint="eastAsia"/>
          <w:b/>
          <w:sz w:val="28"/>
          <w:szCs w:val="28"/>
        </w:rPr>
      </w:pPr>
      <w:bookmarkStart w:id="0" w:name="_Toc373100990"/>
      <w:r>
        <w:rPr>
          <w:rFonts w:ascii="宋体" w:hAnsi="宋体" w:hint="eastAsia"/>
          <w:b/>
          <w:sz w:val="28"/>
          <w:szCs w:val="28"/>
        </w:rPr>
        <w:t>开标一览表</w:t>
      </w:r>
      <w:bookmarkStart w:id="1" w:name="_GoBack"/>
      <w:bookmarkEnd w:id="0"/>
      <w:bookmarkEnd w:id="1"/>
    </w:p>
    <w:p w:rsidR="00A551F3" w:rsidRDefault="00A551F3" w:rsidP="00A551F3">
      <w:pPr>
        <w:spacing w:line="360" w:lineRule="exact"/>
        <w:ind w:right="2278"/>
        <w:jc w:val="center"/>
        <w:outlineLvl w:val="0"/>
        <w:rPr>
          <w:rFonts w:ascii="宋体" w:hAnsi="宋体" w:hint="eastAsia"/>
          <w:b/>
          <w:sz w:val="28"/>
          <w:szCs w:val="28"/>
        </w:rPr>
      </w:pPr>
    </w:p>
    <w:p w:rsidR="00A551F3" w:rsidRDefault="00A551F3" w:rsidP="00A551F3">
      <w:pPr>
        <w:spacing w:line="360" w:lineRule="exact"/>
        <w:rPr>
          <w:rFonts w:ascii="宋体" w:hAnsi="宋体" w:hint="eastAsia"/>
          <w:sz w:val="24"/>
        </w:rPr>
      </w:pPr>
      <w:r>
        <w:rPr>
          <w:rFonts w:ascii="宋体" w:hAnsi="宋体" w:hint="eastAsia"/>
          <w:sz w:val="24"/>
        </w:rPr>
        <w:t>项目名称：</w:t>
      </w:r>
      <w:r>
        <w:rPr>
          <w:rFonts w:ascii="宋体" w:hAnsi="宋体" w:cs="宋体" w:hint="eastAsia"/>
          <w:kern w:val="0"/>
          <w:sz w:val="24"/>
        </w:rPr>
        <w:t>海南大学生物医学与健康研究中心项目-施工图审核</w:t>
      </w:r>
    </w:p>
    <w:p w:rsidR="00A551F3" w:rsidRDefault="00A551F3" w:rsidP="00A551F3">
      <w:pPr>
        <w:spacing w:line="360" w:lineRule="exact"/>
        <w:rPr>
          <w:rFonts w:ascii="宋体" w:hAnsi="宋体" w:hint="eastAsia"/>
          <w:sz w:val="24"/>
        </w:rPr>
      </w:pPr>
      <w:r>
        <w:rPr>
          <w:rFonts w:ascii="宋体" w:hAnsi="宋体" w:hint="eastAsia"/>
          <w:sz w:val="24"/>
        </w:rPr>
        <w:t>投标人名称：</w:t>
      </w:r>
      <w:proofErr w:type="gramStart"/>
      <w:r>
        <w:rPr>
          <w:rFonts w:ascii="宋体" w:hAnsi="宋体" w:hint="eastAsia"/>
          <w:sz w:val="24"/>
        </w:rPr>
        <w:t>海南泓景建筑设计</w:t>
      </w:r>
      <w:proofErr w:type="gramEnd"/>
      <w:r>
        <w:rPr>
          <w:rFonts w:ascii="宋体" w:hAnsi="宋体" w:hint="eastAsia"/>
          <w:sz w:val="24"/>
        </w:rPr>
        <w:t xml:space="preserve">有限公司 （盖章）                           </w:t>
      </w:r>
    </w:p>
    <w:p w:rsidR="00A551F3" w:rsidRDefault="00A551F3" w:rsidP="00A551F3">
      <w:pPr>
        <w:spacing w:line="360" w:lineRule="exact"/>
        <w:rPr>
          <w:rFonts w:ascii="宋体" w:hAnsi="宋体" w:hint="eastAsia"/>
          <w:sz w:val="24"/>
        </w:rPr>
      </w:pPr>
    </w:p>
    <w:tbl>
      <w:tblPr>
        <w:tblW w:w="9951" w:type="dxa"/>
        <w:tblInd w:w="-214" w:type="dxa"/>
        <w:tblLayout w:type="fixed"/>
        <w:tblCellMar>
          <w:left w:w="54" w:type="dxa"/>
          <w:right w:w="54" w:type="dxa"/>
        </w:tblCellMar>
        <w:tblLook w:val="0000" w:firstRow="0" w:lastRow="0" w:firstColumn="0" w:lastColumn="0" w:noHBand="0" w:noVBand="0"/>
      </w:tblPr>
      <w:tblGrid>
        <w:gridCol w:w="720"/>
        <w:gridCol w:w="1902"/>
        <w:gridCol w:w="1569"/>
        <w:gridCol w:w="794"/>
        <w:gridCol w:w="672"/>
        <w:gridCol w:w="666"/>
        <w:gridCol w:w="1289"/>
        <w:gridCol w:w="2339"/>
      </w:tblGrid>
      <w:tr w:rsidR="00A551F3" w:rsidTr="008066B7">
        <w:trPr>
          <w:cantSplit/>
          <w:trHeight w:val="499"/>
        </w:trPr>
        <w:tc>
          <w:tcPr>
            <w:tcW w:w="720" w:type="dxa"/>
            <w:tcBorders>
              <w:top w:val="single" w:sz="6" w:space="0" w:color="auto"/>
              <w:left w:val="single" w:sz="6" w:space="0" w:color="auto"/>
              <w:bottom w:val="single" w:sz="6" w:space="0" w:color="auto"/>
              <w:right w:val="single" w:sz="6" w:space="0" w:color="auto"/>
            </w:tcBorders>
            <w:vAlign w:val="center"/>
          </w:tcPr>
          <w:p w:rsidR="00A551F3" w:rsidRDefault="00A551F3" w:rsidP="008066B7">
            <w:pPr>
              <w:spacing w:line="360" w:lineRule="exact"/>
              <w:jc w:val="center"/>
              <w:rPr>
                <w:rFonts w:ascii="宋体" w:hAnsi="宋体"/>
                <w:sz w:val="24"/>
              </w:rPr>
            </w:pPr>
            <w:r>
              <w:rPr>
                <w:rFonts w:ascii="宋体" w:hAnsi="宋体" w:hint="eastAsia"/>
                <w:sz w:val="24"/>
              </w:rPr>
              <w:t>1</w:t>
            </w:r>
          </w:p>
        </w:tc>
        <w:tc>
          <w:tcPr>
            <w:tcW w:w="1902" w:type="dxa"/>
            <w:tcBorders>
              <w:top w:val="single" w:sz="6" w:space="0" w:color="auto"/>
              <w:left w:val="single" w:sz="6" w:space="0" w:color="auto"/>
              <w:bottom w:val="single" w:sz="6" w:space="0" w:color="auto"/>
              <w:right w:val="single" w:sz="6" w:space="0" w:color="auto"/>
            </w:tcBorders>
            <w:vAlign w:val="center"/>
          </w:tcPr>
          <w:p w:rsidR="00A551F3" w:rsidRDefault="00A551F3" w:rsidP="008066B7">
            <w:pPr>
              <w:spacing w:line="360" w:lineRule="exact"/>
              <w:jc w:val="center"/>
              <w:rPr>
                <w:rFonts w:ascii="宋体" w:hAnsi="宋体"/>
                <w:sz w:val="24"/>
              </w:rPr>
            </w:pPr>
            <w:r>
              <w:rPr>
                <w:rFonts w:ascii="宋体" w:hAnsi="宋体" w:hint="eastAsia"/>
                <w:sz w:val="24"/>
              </w:rPr>
              <w:t>2</w:t>
            </w:r>
          </w:p>
        </w:tc>
        <w:tc>
          <w:tcPr>
            <w:tcW w:w="1569" w:type="dxa"/>
            <w:tcBorders>
              <w:top w:val="single" w:sz="6" w:space="0" w:color="auto"/>
              <w:left w:val="single" w:sz="6" w:space="0" w:color="auto"/>
              <w:bottom w:val="single" w:sz="6" w:space="0" w:color="auto"/>
              <w:right w:val="single" w:sz="6" w:space="0" w:color="auto"/>
            </w:tcBorders>
            <w:vAlign w:val="center"/>
          </w:tcPr>
          <w:p w:rsidR="00A551F3" w:rsidRDefault="00A551F3" w:rsidP="008066B7">
            <w:pPr>
              <w:spacing w:line="360" w:lineRule="exact"/>
              <w:jc w:val="center"/>
              <w:rPr>
                <w:rFonts w:ascii="宋体" w:hAnsi="宋体"/>
                <w:sz w:val="24"/>
              </w:rPr>
            </w:pPr>
            <w:r>
              <w:rPr>
                <w:rFonts w:ascii="宋体" w:hAnsi="宋体" w:hint="eastAsia"/>
                <w:sz w:val="24"/>
              </w:rPr>
              <w:t>3</w:t>
            </w:r>
          </w:p>
        </w:tc>
        <w:tc>
          <w:tcPr>
            <w:tcW w:w="794" w:type="dxa"/>
            <w:tcBorders>
              <w:top w:val="single" w:sz="6" w:space="0" w:color="auto"/>
              <w:left w:val="single" w:sz="6" w:space="0" w:color="auto"/>
              <w:bottom w:val="single" w:sz="6" w:space="0" w:color="auto"/>
              <w:right w:val="single" w:sz="4" w:space="0" w:color="auto"/>
            </w:tcBorders>
            <w:vAlign w:val="center"/>
          </w:tcPr>
          <w:p w:rsidR="00A551F3" w:rsidRDefault="00A551F3" w:rsidP="008066B7">
            <w:pPr>
              <w:spacing w:line="360" w:lineRule="exact"/>
              <w:jc w:val="center"/>
              <w:rPr>
                <w:rFonts w:ascii="宋体" w:hAnsi="宋体"/>
                <w:sz w:val="24"/>
              </w:rPr>
            </w:pPr>
            <w:r>
              <w:rPr>
                <w:rFonts w:ascii="宋体" w:hAnsi="宋体" w:hint="eastAsia"/>
                <w:sz w:val="24"/>
              </w:rPr>
              <w:t>4</w:t>
            </w:r>
          </w:p>
        </w:tc>
        <w:tc>
          <w:tcPr>
            <w:tcW w:w="672" w:type="dxa"/>
            <w:tcBorders>
              <w:top w:val="single" w:sz="6" w:space="0" w:color="auto"/>
              <w:left w:val="single" w:sz="4" w:space="0" w:color="auto"/>
              <w:bottom w:val="single" w:sz="6" w:space="0" w:color="auto"/>
              <w:right w:val="single" w:sz="4" w:space="0" w:color="auto"/>
            </w:tcBorders>
            <w:vAlign w:val="center"/>
          </w:tcPr>
          <w:p w:rsidR="00A551F3" w:rsidRDefault="00A551F3" w:rsidP="008066B7">
            <w:pPr>
              <w:spacing w:line="360" w:lineRule="exact"/>
              <w:jc w:val="center"/>
              <w:rPr>
                <w:rFonts w:ascii="宋体" w:hAnsi="宋体"/>
                <w:sz w:val="24"/>
              </w:rPr>
            </w:pPr>
            <w:r>
              <w:rPr>
                <w:rFonts w:ascii="宋体" w:hAnsi="宋体" w:hint="eastAsia"/>
                <w:sz w:val="24"/>
              </w:rPr>
              <w:t>5</w:t>
            </w:r>
          </w:p>
        </w:tc>
        <w:tc>
          <w:tcPr>
            <w:tcW w:w="666" w:type="dxa"/>
            <w:tcBorders>
              <w:top w:val="single" w:sz="6" w:space="0" w:color="auto"/>
              <w:left w:val="single" w:sz="4" w:space="0" w:color="auto"/>
              <w:bottom w:val="single" w:sz="6" w:space="0" w:color="auto"/>
              <w:right w:val="single" w:sz="6" w:space="0" w:color="auto"/>
            </w:tcBorders>
            <w:vAlign w:val="center"/>
          </w:tcPr>
          <w:p w:rsidR="00A551F3" w:rsidRDefault="00A551F3" w:rsidP="008066B7">
            <w:pPr>
              <w:spacing w:line="360" w:lineRule="exact"/>
              <w:jc w:val="center"/>
              <w:rPr>
                <w:rFonts w:ascii="宋体" w:hAnsi="宋体"/>
                <w:sz w:val="24"/>
              </w:rPr>
            </w:pPr>
            <w:r>
              <w:rPr>
                <w:rFonts w:ascii="宋体" w:hAnsi="宋体" w:hint="eastAsia"/>
                <w:sz w:val="24"/>
              </w:rPr>
              <w:t>6</w:t>
            </w:r>
          </w:p>
        </w:tc>
        <w:tc>
          <w:tcPr>
            <w:tcW w:w="1289" w:type="dxa"/>
            <w:tcBorders>
              <w:top w:val="single" w:sz="6" w:space="0" w:color="auto"/>
              <w:left w:val="single" w:sz="6" w:space="0" w:color="auto"/>
              <w:bottom w:val="single" w:sz="6" w:space="0" w:color="auto"/>
              <w:right w:val="single" w:sz="4" w:space="0" w:color="auto"/>
            </w:tcBorders>
            <w:vAlign w:val="center"/>
          </w:tcPr>
          <w:p w:rsidR="00A551F3" w:rsidRDefault="00A551F3" w:rsidP="008066B7">
            <w:pPr>
              <w:spacing w:line="360" w:lineRule="exact"/>
              <w:jc w:val="center"/>
              <w:rPr>
                <w:rFonts w:ascii="宋体" w:hAnsi="宋体"/>
                <w:sz w:val="24"/>
              </w:rPr>
            </w:pPr>
            <w:r>
              <w:rPr>
                <w:rFonts w:ascii="宋体" w:hAnsi="宋体" w:hint="eastAsia"/>
                <w:sz w:val="24"/>
              </w:rPr>
              <w:t>7</w:t>
            </w:r>
          </w:p>
        </w:tc>
        <w:tc>
          <w:tcPr>
            <w:tcW w:w="2339" w:type="dxa"/>
            <w:tcBorders>
              <w:top w:val="single" w:sz="6" w:space="0" w:color="auto"/>
              <w:left w:val="single" w:sz="4" w:space="0" w:color="auto"/>
              <w:bottom w:val="single" w:sz="6" w:space="0" w:color="auto"/>
              <w:right w:val="single" w:sz="4" w:space="0" w:color="auto"/>
            </w:tcBorders>
            <w:vAlign w:val="center"/>
          </w:tcPr>
          <w:p w:rsidR="00A551F3" w:rsidRDefault="00A551F3" w:rsidP="008066B7">
            <w:pPr>
              <w:spacing w:line="360" w:lineRule="exact"/>
              <w:jc w:val="center"/>
              <w:rPr>
                <w:rFonts w:ascii="宋体" w:hAnsi="宋体"/>
                <w:sz w:val="24"/>
              </w:rPr>
            </w:pPr>
            <w:r>
              <w:rPr>
                <w:rFonts w:ascii="宋体" w:hAnsi="宋体" w:hint="eastAsia"/>
                <w:sz w:val="24"/>
              </w:rPr>
              <w:t>8</w:t>
            </w:r>
          </w:p>
        </w:tc>
      </w:tr>
      <w:tr w:rsidR="00A551F3" w:rsidTr="008066B7">
        <w:trPr>
          <w:cantSplit/>
          <w:trHeight w:val="499"/>
        </w:trPr>
        <w:tc>
          <w:tcPr>
            <w:tcW w:w="720" w:type="dxa"/>
            <w:tcBorders>
              <w:top w:val="single" w:sz="6" w:space="0" w:color="auto"/>
              <w:left w:val="single" w:sz="6" w:space="0" w:color="auto"/>
              <w:bottom w:val="single" w:sz="6" w:space="0" w:color="auto"/>
              <w:right w:val="single" w:sz="6" w:space="0" w:color="auto"/>
            </w:tcBorders>
            <w:vAlign w:val="center"/>
          </w:tcPr>
          <w:p w:rsidR="00A551F3" w:rsidRDefault="00A551F3" w:rsidP="008066B7">
            <w:pPr>
              <w:spacing w:line="360" w:lineRule="exact"/>
              <w:jc w:val="center"/>
              <w:rPr>
                <w:rFonts w:ascii="宋体" w:hAnsi="宋体"/>
                <w:sz w:val="24"/>
              </w:rPr>
            </w:pPr>
            <w:r>
              <w:rPr>
                <w:rFonts w:ascii="宋体" w:hAnsi="宋体" w:hint="eastAsia"/>
                <w:sz w:val="24"/>
              </w:rPr>
              <w:t>序号</w:t>
            </w:r>
          </w:p>
        </w:tc>
        <w:tc>
          <w:tcPr>
            <w:tcW w:w="1902" w:type="dxa"/>
            <w:tcBorders>
              <w:top w:val="single" w:sz="6" w:space="0" w:color="auto"/>
              <w:left w:val="single" w:sz="6" w:space="0" w:color="auto"/>
              <w:bottom w:val="single" w:sz="6" w:space="0" w:color="auto"/>
              <w:right w:val="single" w:sz="6" w:space="0" w:color="auto"/>
            </w:tcBorders>
            <w:vAlign w:val="center"/>
          </w:tcPr>
          <w:p w:rsidR="00A551F3" w:rsidRDefault="00A551F3" w:rsidP="008066B7">
            <w:pPr>
              <w:spacing w:line="360" w:lineRule="exact"/>
              <w:jc w:val="center"/>
              <w:rPr>
                <w:rFonts w:ascii="宋体" w:hAnsi="宋体"/>
                <w:sz w:val="24"/>
              </w:rPr>
            </w:pPr>
            <w:r>
              <w:rPr>
                <w:rFonts w:ascii="宋体" w:hAnsi="宋体" w:hint="eastAsia"/>
                <w:sz w:val="24"/>
              </w:rPr>
              <w:t>项目名称</w:t>
            </w:r>
          </w:p>
        </w:tc>
        <w:tc>
          <w:tcPr>
            <w:tcW w:w="1569" w:type="dxa"/>
            <w:tcBorders>
              <w:top w:val="single" w:sz="6" w:space="0" w:color="auto"/>
              <w:left w:val="single" w:sz="6" w:space="0" w:color="auto"/>
              <w:bottom w:val="single" w:sz="6" w:space="0" w:color="auto"/>
              <w:right w:val="single" w:sz="6" w:space="0" w:color="auto"/>
            </w:tcBorders>
            <w:vAlign w:val="center"/>
          </w:tcPr>
          <w:p w:rsidR="00A551F3" w:rsidRDefault="00A551F3" w:rsidP="008066B7">
            <w:pPr>
              <w:spacing w:line="360" w:lineRule="exact"/>
              <w:jc w:val="center"/>
              <w:rPr>
                <w:rFonts w:ascii="宋体" w:hAnsi="宋体" w:hint="eastAsia"/>
                <w:sz w:val="24"/>
              </w:rPr>
            </w:pPr>
            <w:r>
              <w:rPr>
                <w:rFonts w:ascii="宋体" w:hAnsi="宋体" w:hint="eastAsia"/>
                <w:sz w:val="24"/>
              </w:rPr>
              <w:t>服务内容</w:t>
            </w:r>
          </w:p>
        </w:tc>
        <w:tc>
          <w:tcPr>
            <w:tcW w:w="794" w:type="dxa"/>
            <w:tcBorders>
              <w:top w:val="single" w:sz="6" w:space="0" w:color="auto"/>
              <w:left w:val="single" w:sz="6" w:space="0" w:color="auto"/>
              <w:bottom w:val="single" w:sz="6" w:space="0" w:color="auto"/>
              <w:right w:val="single" w:sz="4" w:space="0" w:color="auto"/>
            </w:tcBorders>
            <w:vAlign w:val="center"/>
          </w:tcPr>
          <w:p w:rsidR="00A551F3" w:rsidRDefault="00A551F3" w:rsidP="008066B7">
            <w:pPr>
              <w:spacing w:line="360" w:lineRule="exact"/>
              <w:jc w:val="center"/>
              <w:rPr>
                <w:rFonts w:ascii="宋体" w:hAnsi="宋体"/>
                <w:sz w:val="24"/>
              </w:rPr>
            </w:pPr>
            <w:r>
              <w:rPr>
                <w:rFonts w:ascii="宋体" w:hAnsi="宋体" w:hint="eastAsia"/>
                <w:sz w:val="24"/>
              </w:rPr>
              <w:t>数量</w:t>
            </w:r>
          </w:p>
        </w:tc>
        <w:tc>
          <w:tcPr>
            <w:tcW w:w="672" w:type="dxa"/>
            <w:tcBorders>
              <w:top w:val="single" w:sz="6" w:space="0" w:color="auto"/>
              <w:left w:val="single" w:sz="4" w:space="0" w:color="auto"/>
              <w:bottom w:val="single" w:sz="6" w:space="0" w:color="auto"/>
              <w:right w:val="single" w:sz="4" w:space="0" w:color="auto"/>
            </w:tcBorders>
            <w:vAlign w:val="center"/>
          </w:tcPr>
          <w:p w:rsidR="00A551F3" w:rsidRDefault="00A551F3" w:rsidP="008066B7">
            <w:pPr>
              <w:spacing w:line="360" w:lineRule="exact"/>
              <w:jc w:val="center"/>
              <w:rPr>
                <w:rFonts w:ascii="宋体" w:hAnsi="宋体"/>
                <w:sz w:val="24"/>
              </w:rPr>
            </w:pPr>
            <w:r>
              <w:rPr>
                <w:rFonts w:ascii="宋体" w:hAnsi="宋体" w:hint="eastAsia"/>
                <w:sz w:val="24"/>
              </w:rPr>
              <w:t>单位</w:t>
            </w:r>
          </w:p>
        </w:tc>
        <w:tc>
          <w:tcPr>
            <w:tcW w:w="666" w:type="dxa"/>
            <w:tcBorders>
              <w:top w:val="single" w:sz="6" w:space="0" w:color="auto"/>
              <w:left w:val="single" w:sz="4" w:space="0" w:color="auto"/>
              <w:bottom w:val="single" w:sz="6" w:space="0" w:color="auto"/>
              <w:right w:val="single" w:sz="6" w:space="0" w:color="auto"/>
            </w:tcBorders>
            <w:vAlign w:val="center"/>
          </w:tcPr>
          <w:p w:rsidR="00A551F3" w:rsidRDefault="00A551F3" w:rsidP="008066B7">
            <w:pPr>
              <w:spacing w:line="360" w:lineRule="exact"/>
              <w:jc w:val="center"/>
              <w:rPr>
                <w:rFonts w:ascii="宋体" w:hAnsi="宋体"/>
                <w:sz w:val="24"/>
              </w:rPr>
            </w:pPr>
            <w:r>
              <w:rPr>
                <w:rFonts w:ascii="宋体" w:hAnsi="宋体" w:hint="eastAsia"/>
                <w:sz w:val="24"/>
              </w:rPr>
              <w:t>单价</w:t>
            </w:r>
          </w:p>
        </w:tc>
        <w:tc>
          <w:tcPr>
            <w:tcW w:w="1289" w:type="dxa"/>
            <w:tcBorders>
              <w:top w:val="single" w:sz="6" w:space="0" w:color="auto"/>
              <w:left w:val="single" w:sz="6" w:space="0" w:color="auto"/>
              <w:bottom w:val="single" w:sz="6" w:space="0" w:color="auto"/>
              <w:right w:val="single" w:sz="4" w:space="0" w:color="auto"/>
            </w:tcBorders>
            <w:vAlign w:val="center"/>
          </w:tcPr>
          <w:p w:rsidR="00A551F3" w:rsidRDefault="00A551F3" w:rsidP="008066B7">
            <w:pPr>
              <w:spacing w:line="360" w:lineRule="exact"/>
              <w:jc w:val="center"/>
              <w:rPr>
                <w:rFonts w:ascii="宋体" w:hAnsi="宋体"/>
                <w:sz w:val="24"/>
              </w:rPr>
            </w:pPr>
            <w:r>
              <w:rPr>
                <w:rFonts w:ascii="宋体" w:hAnsi="宋体" w:hint="eastAsia"/>
                <w:sz w:val="24"/>
              </w:rPr>
              <w:t>投标价格</w:t>
            </w:r>
          </w:p>
        </w:tc>
        <w:tc>
          <w:tcPr>
            <w:tcW w:w="2339" w:type="dxa"/>
            <w:tcBorders>
              <w:top w:val="single" w:sz="6" w:space="0" w:color="auto"/>
              <w:left w:val="single" w:sz="4" w:space="0" w:color="auto"/>
              <w:bottom w:val="single" w:sz="6" w:space="0" w:color="auto"/>
              <w:right w:val="single" w:sz="4" w:space="0" w:color="auto"/>
            </w:tcBorders>
            <w:vAlign w:val="center"/>
          </w:tcPr>
          <w:p w:rsidR="00A551F3" w:rsidRDefault="00A551F3" w:rsidP="008066B7">
            <w:pPr>
              <w:spacing w:line="360" w:lineRule="exact"/>
              <w:jc w:val="center"/>
              <w:rPr>
                <w:rFonts w:ascii="宋体" w:hAnsi="宋体"/>
                <w:sz w:val="24"/>
              </w:rPr>
            </w:pPr>
            <w:r>
              <w:rPr>
                <w:rFonts w:ascii="宋体" w:hAnsi="宋体" w:hint="eastAsia"/>
                <w:sz w:val="24"/>
              </w:rPr>
              <w:t>合同履行期限</w:t>
            </w:r>
          </w:p>
        </w:tc>
      </w:tr>
      <w:tr w:rsidR="00A551F3" w:rsidTr="008066B7">
        <w:trPr>
          <w:cantSplit/>
          <w:trHeight w:val="120"/>
        </w:trPr>
        <w:tc>
          <w:tcPr>
            <w:tcW w:w="720" w:type="dxa"/>
            <w:tcBorders>
              <w:top w:val="single" w:sz="6" w:space="0" w:color="auto"/>
              <w:left w:val="single" w:sz="6" w:space="0" w:color="auto"/>
              <w:bottom w:val="single" w:sz="4" w:space="0" w:color="auto"/>
              <w:right w:val="single" w:sz="6" w:space="0" w:color="auto"/>
            </w:tcBorders>
            <w:vAlign w:val="center"/>
          </w:tcPr>
          <w:p w:rsidR="00A551F3" w:rsidRPr="008066B7" w:rsidRDefault="00A551F3" w:rsidP="008066B7">
            <w:pPr>
              <w:spacing w:line="360" w:lineRule="exact"/>
              <w:jc w:val="center"/>
              <w:rPr>
                <w:rFonts w:ascii="宋体" w:hAnsi="宋体" w:hint="eastAsia"/>
                <w:sz w:val="24"/>
              </w:rPr>
            </w:pPr>
            <w:r w:rsidRPr="008066B7">
              <w:rPr>
                <w:rFonts w:ascii="宋体" w:hAnsi="宋体" w:hint="eastAsia"/>
                <w:sz w:val="24"/>
              </w:rPr>
              <w:t>1</w:t>
            </w:r>
          </w:p>
        </w:tc>
        <w:tc>
          <w:tcPr>
            <w:tcW w:w="1902" w:type="dxa"/>
            <w:tcBorders>
              <w:top w:val="single" w:sz="6" w:space="0" w:color="auto"/>
              <w:left w:val="single" w:sz="6" w:space="0" w:color="auto"/>
              <w:bottom w:val="single" w:sz="4" w:space="0" w:color="auto"/>
              <w:right w:val="single" w:sz="6" w:space="0" w:color="auto"/>
            </w:tcBorders>
            <w:vAlign w:val="center"/>
          </w:tcPr>
          <w:p w:rsidR="00A551F3" w:rsidRPr="008066B7" w:rsidRDefault="00A551F3" w:rsidP="008066B7">
            <w:pPr>
              <w:spacing w:line="360" w:lineRule="exact"/>
              <w:jc w:val="center"/>
              <w:rPr>
                <w:rFonts w:ascii="宋体" w:hAnsi="宋体" w:hint="eastAsia"/>
                <w:sz w:val="24"/>
              </w:rPr>
            </w:pPr>
            <w:r w:rsidRPr="008066B7">
              <w:rPr>
                <w:rFonts w:ascii="宋体" w:hAnsi="宋体" w:hint="eastAsia"/>
                <w:sz w:val="24"/>
              </w:rPr>
              <w:t>海南大学生物医学与健康研究中心项目-施工图审核</w:t>
            </w:r>
          </w:p>
          <w:p w:rsidR="00A551F3" w:rsidRDefault="00A551F3" w:rsidP="008066B7">
            <w:pPr>
              <w:spacing w:line="360" w:lineRule="exact"/>
              <w:jc w:val="center"/>
              <w:rPr>
                <w:rFonts w:ascii="宋体" w:hAnsi="宋体"/>
                <w:sz w:val="24"/>
              </w:rPr>
            </w:pPr>
          </w:p>
        </w:tc>
        <w:tc>
          <w:tcPr>
            <w:tcW w:w="1569" w:type="dxa"/>
            <w:tcBorders>
              <w:top w:val="single" w:sz="6" w:space="0" w:color="auto"/>
              <w:left w:val="single" w:sz="6" w:space="0" w:color="auto"/>
              <w:bottom w:val="single" w:sz="4" w:space="0" w:color="auto"/>
              <w:right w:val="single" w:sz="6" w:space="0" w:color="auto"/>
            </w:tcBorders>
            <w:vAlign w:val="center"/>
          </w:tcPr>
          <w:p w:rsidR="00A551F3" w:rsidRDefault="00A551F3" w:rsidP="008066B7">
            <w:pPr>
              <w:spacing w:line="360" w:lineRule="exact"/>
              <w:jc w:val="center"/>
              <w:rPr>
                <w:rFonts w:ascii="宋体" w:hAnsi="宋体" w:hint="eastAsia"/>
                <w:sz w:val="24"/>
              </w:rPr>
            </w:pPr>
            <w:r>
              <w:rPr>
                <w:rFonts w:ascii="宋体" w:hAnsi="宋体"/>
                <w:sz w:val="24"/>
              </w:rPr>
              <w:t>施工图审查</w:t>
            </w:r>
          </w:p>
        </w:tc>
        <w:tc>
          <w:tcPr>
            <w:tcW w:w="794" w:type="dxa"/>
            <w:tcBorders>
              <w:top w:val="single" w:sz="6" w:space="0" w:color="auto"/>
              <w:left w:val="single" w:sz="6" w:space="0" w:color="auto"/>
              <w:bottom w:val="single" w:sz="4" w:space="0" w:color="auto"/>
              <w:right w:val="single" w:sz="4" w:space="0" w:color="auto"/>
            </w:tcBorders>
            <w:vAlign w:val="center"/>
          </w:tcPr>
          <w:p w:rsidR="00A551F3" w:rsidRDefault="00A551F3" w:rsidP="008066B7">
            <w:pPr>
              <w:spacing w:line="360" w:lineRule="exact"/>
              <w:jc w:val="center"/>
              <w:rPr>
                <w:rFonts w:ascii="宋体" w:hAnsi="宋体"/>
                <w:sz w:val="24"/>
              </w:rPr>
            </w:pPr>
            <w:r>
              <w:rPr>
                <w:rFonts w:ascii="宋体" w:hAnsi="宋体" w:hint="eastAsia"/>
                <w:sz w:val="24"/>
              </w:rPr>
              <w:t>1</w:t>
            </w:r>
          </w:p>
        </w:tc>
        <w:tc>
          <w:tcPr>
            <w:tcW w:w="672" w:type="dxa"/>
            <w:tcBorders>
              <w:top w:val="single" w:sz="6" w:space="0" w:color="auto"/>
              <w:left w:val="single" w:sz="4" w:space="0" w:color="auto"/>
              <w:bottom w:val="single" w:sz="4" w:space="0" w:color="auto"/>
              <w:right w:val="single" w:sz="4" w:space="0" w:color="auto"/>
            </w:tcBorders>
            <w:vAlign w:val="center"/>
          </w:tcPr>
          <w:p w:rsidR="00A551F3" w:rsidRDefault="00A551F3" w:rsidP="008066B7">
            <w:pPr>
              <w:spacing w:line="360" w:lineRule="exact"/>
              <w:jc w:val="center"/>
              <w:rPr>
                <w:rFonts w:ascii="宋体" w:hAnsi="宋体"/>
                <w:sz w:val="24"/>
              </w:rPr>
            </w:pPr>
            <w:r>
              <w:rPr>
                <w:rFonts w:ascii="宋体" w:hAnsi="宋体" w:hint="eastAsia"/>
                <w:sz w:val="24"/>
              </w:rPr>
              <w:t>项</w:t>
            </w:r>
          </w:p>
        </w:tc>
        <w:tc>
          <w:tcPr>
            <w:tcW w:w="666" w:type="dxa"/>
            <w:tcBorders>
              <w:top w:val="single" w:sz="6" w:space="0" w:color="auto"/>
              <w:left w:val="single" w:sz="4" w:space="0" w:color="auto"/>
              <w:bottom w:val="single" w:sz="4" w:space="0" w:color="auto"/>
              <w:right w:val="single" w:sz="6" w:space="0" w:color="auto"/>
            </w:tcBorders>
            <w:vAlign w:val="center"/>
          </w:tcPr>
          <w:p w:rsidR="00A551F3" w:rsidRPr="008066B7" w:rsidRDefault="00A551F3" w:rsidP="008066B7">
            <w:pPr>
              <w:spacing w:line="360" w:lineRule="exact"/>
              <w:jc w:val="center"/>
              <w:rPr>
                <w:rFonts w:ascii="宋体" w:hAnsi="宋体" w:hint="eastAsia"/>
                <w:sz w:val="24"/>
              </w:rPr>
            </w:pPr>
            <w:r>
              <w:rPr>
                <w:rFonts w:ascii="宋体" w:hAnsi="宋体" w:hint="eastAsia"/>
                <w:sz w:val="24"/>
              </w:rPr>
              <w:t>4.6</w:t>
            </w:r>
          </w:p>
        </w:tc>
        <w:tc>
          <w:tcPr>
            <w:tcW w:w="1289" w:type="dxa"/>
            <w:tcBorders>
              <w:top w:val="single" w:sz="6" w:space="0" w:color="auto"/>
              <w:left w:val="single" w:sz="6" w:space="0" w:color="auto"/>
              <w:bottom w:val="single" w:sz="4" w:space="0" w:color="auto"/>
              <w:right w:val="single" w:sz="4" w:space="0" w:color="auto"/>
            </w:tcBorders>
            <w:vAlign w:val="center"/>
          </w:tcPr>
          <w:p w:rsidR="00A551F3" w:rsidRPr="008066B7" w:rsidRDefault="00A551F3" w:rsidP="008066B7">
            <w:pPr>
              <w:spacing w:line="360" w:lineRule="exact"/>
              <w:jc w:val="center"/>
              <w:rPr>
                <w:rFonts w:ascii="宋体" w:hAnsi="宋体" w:hint="eastAsia"/>
                <w:sz w:val="24"/>
              </w:rPr>
            </w:pPr>
            <w:r>
              <w:rPr>
                <w:rFonts w:ascii="宋体" w:hAnsi="宋体" w:hint="eastAsia"/>
                <w:sz w:val="24"/>
              </w:rPr>
              <w:t>237429.00</w:t>
            </w:r>
          </w:p>
        </w:tc>
        <w:tc>
          <w:tcPr>
            <w:tcW w:w="2339" w:type="dxa"/>
            <w:tcBorders>
              <w:top w:val="single" w:sz="6" w:space="0" w:color="auto"/>
              <w:left w:val="single" w:sz="4" w:space="0" w:color="auto"/>
              <w:bottom w:val="single" w:sz="4" w:space="0" w:color="auto"/>
              <w:right w:val="single" w:sz="4" w:space="0" w:color="auto"/>
            </w:tcBorders>
            <w:vAlign w:val="center"/>
          </w:tcPr>
          <w:p w:rsidR="00A551F3" w:rsidRDefault="00A551F3" w:rsidP="008066B7">
            <w:pPr>
              <w:spacing w:line="360" w:lineRule="exact"/>
              <w:jc w:val="center"/>
              <w:rPr>
                <w:rFonts w:ascii="宋体" w:hAnsi="宋体" w:hint="eastAsia"/>
                <w:sz w:val="24"/>
              </w:rPr>
            </w:pPr>
            <w:r>
              <w:rPr>
                <w:rFonts w:ascii="宋体" w:hAnsi="宋体" w:hint="eastAsia"/>
                <w:sz w:val="24"/>
              </w:rPr>
              <w:t>乙方应在收到甲方提供的施工图设计文件审查资料后12个工作日内向甲方提交审查意见告知书</w:t>
            </w:r>
          </w:p>
          <w:p w:rsidR="00A551F3" w:rsidRDefault="00A551F3" w:rsidP="008066B7">
            <w:pPr>
              <w:spacing w:line="360" w:lineRule="exact"/>
              <w:jc w:val="center"/>
              <w:rPr>
                <w:rFonts w:ascii="宋体" w:hAnsi="宋体"/>
                <w:sz w:val="24"/>
              </w:rPr>
            </w:pPr>
          </w:p>
        </w:tc>
      </w:tr>
      <w:tr w:rsidR="00A551F3" w:rsidTr="008066B7">
        <w:trPr>
          <w:cantSplit/>
          <w:trHeight w:val="150"/>
        </w:trPr>
        <w:tc>
          <w:tcPr>
            <w:tcW w:w="720" w:type="dxa"/>
            <w:tcBorders>
              <w:top w:val="single" w:sz="4" w:space="0" w:color="auto"/>
              <w:left w:val="single" w:sz="6" w:space="0" w:color="auto"/>
              <w:bottom w:val="single" w:sz="4" w:space="0" w:color="auto"/>
              <w:right w:val="single" w:sz="6" w:space="0" w:color="auto"/>
            </w:tcBorders>
          </w:tcPr>
          <w:p w:rsidR="00A551F3" w:rsidRDefault="00A551F3" w:rsidP="008066B7">
            <w:pPr>
              <w:spacing w:line="360" w:lineRule="exact"/>
              <w:rPr>
                <w:rFonts w:ascii="宋体" w:hAnsi="宋体"/>
                <w:sz w:val="24"/>
              </w:rPr>
            </w:pPr>
          </w:p>
        </w:tc>
        <w:tc>
          <w:tcPr>
            <w:tcW w:w="1902" w:type="dxa"/>
            <w:tcBorders>
              <w:top w:val="single" w:sz="4" w:space="0" w:color="auto"/>
              <w:left w:val="single" w:sz="6" w:space="0" w:color="auto"/>
              <w:bottom w:val="single" w:sz="4" w:space="0" w:color="auto"/>
              <w:right w:val="single" w:sz="6" w:space="0" w:color="auto"/>
            </w:tcBorders>
          </w:tcPr>
          <w:p w:rsidR="00A551F3" w:rsidRDefault="00A551F3" w:rsidP="008066B7">
            <w:pPr>
              <w:spacing w:line="360" w:lineRule="exact"/>
              <w:rPr>
                <w:rFonts w:ascii="宋体" w:hAnsi="宋体"/>
                <w:sz w:val="24"/>
              </w:rPr>
            </w:pPr>
          </w:p>
        </w:tc>
        <w:tc>
          <w:tcPr>
            <w:tcW w:w="1569" w:type="dxa"/>
            <w:tcBorders>
              <w:top w:val="single" w:sz="4" w:space="0" w:color="auto"/>
              <w:left w:val="single" w:sz="6" w:space="0" w:color="auto"/>
              <w:bottom w:val="single" w:sz="4" w:space="0" w:color="auto"/>
              <w:right w:val="single" w:sz="6" w:space="0" w:color="auto"/>
            </w:tcBorders>
          </w:tcPr>
          <w:p w:rsidR="00A551F3" w:rsidRDefault="00A551F3" w:rsidP="008066B7">
            <w:pPr>
              <w:spacing w:line="360" w:lineRule="exact"/>
              <w:rPr>
                <w:rFonts w:ascii="宋体" w:hAnsi="宋体"/>
                <w:sz w:val="24"/>
              </w:rPr>
            </w:pPr>
          </w:p>
        </w:tc>
        <w:tc>
          <w:tcPr>
            <w:tcW w:w="794" w:type="dxa"/>
            <w:tcBorders>
              <w:top w:val="single" w:sz="4" w:space="0" w:color="auto"/>
              <w:left w:val="single" w:sz="6" w:space="0" w:color="auto"/>
              <w:bottom w:val="single" w:sz="4" w:space="0" w:color="auto"/>
              <w:right w:val="single" w:sz="4" w:space="0" w:color="auto"/>
            </w:tcBorders>
          </w:tcPr>
          <w:p w:rsidR="00A551F3" w:rsidRDefault="00A551F3" w:rsidP="008066B7">
            <w:pPr>
              <w:spacing w:line="360" w:lineRule="exact"/>
              <w:rPr>
                <w:rFonts w:ascii="宋体" w:hAnsi="宋体"/>
                <w:sz w:val="24"/>
              </w:rPr>
            </w:pPr>
          </w:p>
        </w:tc>
        <w:tc>
          <w:tcPr>
            <w:tcW w:w="672" w:type="dxa"/>
            <w:tcBorders>
              <w:top w:val="single" w:sz="4" w:space="0" w:color="auto"/>
              <w:left w:val="single" w:sz="4" w:space="0" w:color="auto"/>
              <w:bottom w:val="single" w:sz="4" w:space="0" w:color="auto"/>
              <w:right w:val="single" w:sz="4" w:space="0" w:color="auto"/>
            </w:tcBorders>
          </w:tcPr>
          <w:p w:rsidR="00A551F3" w:rsidRDefault="00A551F3" w:rsidP="008066B7">
            <w:pPr>
              <w:spacing w:line="360" w:lineRule="exact"/>
              <w:rPr>
                <w:rFonts w:ascii="宋体" w:hAnsi="宋体"/>
                <w:sz w:val="24"/>
              </w:rPr>
            </w:pPr>
          </w:p>
        </w:tc>
        <w:tc>
          <w:tcPr>
            <w:tcW w:w="666" w:type="dxa"/>
            <w:tcBorders>
              <w:top w:val="single" w:sz="4" w:space="0" w:color="auto"/>
              <w:left w:val="single" w:sz="4" w:space="0" w:color="auto"/>
              <w:bottom w:val="single" w:sz="4" w:space="0" w:color="auto"/>
              <w:right w:val="single" w:sz="6" w:space="0" w:color="auto"/>
            </w:tcBorders>
          </w:tcPr>
          <w:p w:rsidR="00A551F3" w:rsidRDefault="00A551F3" w:rsidP="008066B7">
            <w:pPr>
              <w:spacing w:line="360" w:lineRule="exact"/>
              <w:rPr>
                <w:rFonts w:ascii="宋体" w:hAnsi="宋体"/>
                <w:sz w:val="24"/>
              </w:rPr>
            </w:pPr>
          </w:p>
        </w:tc>
        <w:tc>
          <w:tcPr>
            <w:tcW w:w="1289" w:type="dxa"/>
            <w:tcBorders>
              <w:top w:val="single" w:sz="4" w:space="0" w:color="auto"/>
              <w:left w:val="single" w:sz="6" w:space="0" w:color="auto"/>
              <w:bottom w:val="single" w:sz="4" w:space="0" w:color="auto"/>
              <w:right w:val="single" w:sz="4" w:space="0" w:color="auto"/>
            </w:tcBorders>
          </w:tcPr>
          <w:p w:rsidR="00A551F3" w:rsidRDefault="00A551F3" w:rsidP="008066B7">
            <w:pPr>
              <w:spacing w:line="360" w:lineRule="exact"/>
              <w:rPr>
                <w:rFonts w:ascii="宋体" w:hAnsi="宋体"/>
                <w:sz w:val="24"/>
              </w:rPr>
            </w:pPr>
          </w:p>
        </w:tc>
        <w:tc>
          <w:tcPr>
            <w:tcW w:w="2339" w:type="dxa"/>
            <w:tcBorders>
              <w:top w:val="single" w:sz="4" w:space="0" w:color="auto"/>
              <w:left w:val="single" w:sz="4" w:space="0" w:color="auto"/>
              <w:bottom w:val="single" w:sz="4" w:space="0" w:color="auto"/>
              <w:right w:val="single" w:sz="4" w:space="0" w:color="auto"/>
            </w:tcBorders>
          </w:tcPr>
          <w:p w:rsidR="00A551F3" w:rsidRDefault="00A551F3" w:rsidP="008066B7">
            <w:pPr>
              <w:spacing w:line="360" w:lineRule="exact"/>
              <w:rPr>
                <w:rFonts w:ascii="宋体" w:hAnsi="宋体"/>
                <w:sz w:val="24"/>
              </w:rPr>
            </w:pPr>
          </w:p>
        </w:tc>
      </w:tr>
      <w:tr w:rsidR="00A551F3" w:rsidTr="008066B7">
        <w:trPr>
          <w:cantSplit/>
          <w:trHeight w:val="150"/>
        </w:trPr>
        <w:tc>
          <w:tcPr>
            <w:tcW w:w="720" w:type="dxa"/>
            <w:tcBorders>
              <w:top w:val="single" w:sz="4" w:space="0" w:color="auto"/>
              <w:left w:val="single" w:sz="6" w:space="0" w:color="auto"/>
              <w:bottom w:val="single" w:sz="4" w:space="0" w:color="auto"/>
              <w:right w:val="single" w:sz="6" w:space="0" w:color="auto"/>
            </w:tcBorders>
          </w:tcPr>
          <w:p w:rsidR="00A551F3" w:rsidRDefault="00A551F3" w:rsidP="008066B7">
            <w:pPr>
              <w:spacing w:line="360" w:lineRule="exact"/>
              <w:rPr>
                <w:rFonts w:ascii="宋体" w:hAnsi="宋体"/>
                <w:sz w:val="24"/>
              </w:rPr>
            </w:pPr>
          </w:p>
        </w:tc>
        <w:tc>
          <w:tcPr>
            <w:tcW w:w="1902" w:type="dxa"/>
            <w:tcBorders>
              <w:top w:val="single" w:sz="4" w:space="0" w:color="auto"/>
              <w:left w:val="single" w:sz="6" w:space="0" w:color="auto"/>
              <w:bottom w:val="single" w:sz="4" w:space="0" w:color="auto"/>
              <w:right w:val="single" w:sz="6" w:space="0" w:color="auto"/>
            </w:tcBorders>
          </w:tcPr>
          <w:p w:rsidR="00A551F3" w:rsidRDefault="00A551F3" w:rsidP="008066B7">
            <w:pPr>
              <w:spacing w:line="360" w:lineRule="exact"/>
              <w:rPr>
                <w:rFonts w:ascii="宋体" w:hAnsi="宋体"/>
                <w:sz w:val="24"/>
              </w:rPr>
            </w:pPr>
          </w:p>
        </w:tc>
        <w:tc>
          <w:tcPr>
            <w:tcW w:w="1569" w:type="dxa"/>
            <w:tcBorders>
              <w:top w:val="single" w:sz="4" w:space="0" w:color="auto"/>
              <w:left w:val="single" w:sz="6" w:space="0" w:color="auto"/>
              <w:bottom w:val="single" w:sz="4" w:space="0" w:color="auto"/>
              <w:right w:val="single" w:sz="6" w:space="0" w:color="auto"/>
            </w:tcBorders>
          </w:tcPr>
          <w:p w:rsidR="00A551F3" w:rsidRDefault="00A551F3" w:rsidP="008066B7">
            <w:pPr>
              <w:spacing w:line="360" w:lineRule="exact"/>
              <w:rPr>
                <w:rFonts w:ascii="宋体" w:hAnsi="宋体"/>
                <w:sz w:val="24"/>
              </w:rPr>
            </w:pPr>
          </w:p>
        </w:tc>
        <w:tc>
          <w:tcPr>
            <w:tcW w:w="794" w:type="dxa"/>
            <w:tcBorders>
              <w:top w:val="single" w:sz="4" w:space="0" w:color="auto"/>
              <w:left w:val="single" w:sz="6" w:space="0" w:color="auto"/>
              <w:bottom w:val="single" w:sz="4" w:space="0" w:color="auto"/>
              <w:right w:val="single" w:sz="4" w:space="0" w:color="auto"/>
            </w:tcBorders>
          </w:tcPr>
          <w:p w:rsidR="00A551F3" w:rsidRDefault="00A551F3" w:rsidP="008066B7">
            <w:pPr>
              <w:spacing w:line="360" w:lineRule="exact"/>
              <w:rPr>
                <w:rFonts w:ascii="宋体" w:hAnsi="宋体"/>
                <w:sz w:val="24"/>
              </w:rPr>
            </w:pPr>
          </w:p>
        </w:tc>
        <w:tc>
          <w:tcPr>
            <w:tcW w:w="672" w:type="dxa"/>
            <w:tcBorders>
              <w:top w:val="single" w:sz="4" w:space="0" w:color="auto"/>
              <w:left w:val="single" w:sz="4" w:space="0" w:color="auto"/>
              <w:bottom w:val="single" w:sz="4" w:space="0" w:color="auto"/>
              <w:right w:val="single" w:sz="4" w:space="0" w:color="auto"/>
            </w:tcBorders>
          </w:tcPr>
          <w:p w:rsidR="00A551F3" w:rsidRDefault="00A551F3" w:rsidP="008066B7">
            <w:pPr>
              <w:spacing w:line="360" w:lineRule="exact"/>
              <w:rPr>
                <w:rFonts w:ascii="宋体" w:hAnsi="宋体"/>
                <w:sz w:val="24"/>
              </w:rPr>
            </w:pPr>
          </w:p>
        </w:tc>
        <w:tc>
          <w:tcPr>
            <w:tcW w:w="666" w:type="dxa"/>
            <w:tcBorders>
              <w:top w:val="single" w:sz="4" w:space="0" w:color="auto"/>
              <w:left w:val="single" w:sz="4" w:space="0" w:color="auto"/>
              <w:bottom w:val="single" w:sz="4" w:space="0" w:color="auto"/>
              <w:right w:val="single" w:sz="6" w:space="0" w:color="auto"/>
            </w:tcBorders>
          </w:tcPr>
          <w:p w:rsidR="00A551F3" w:rsidRDefault="00A551F3" w:rsidP="008066B7">
            <w:pPr>
              <w:spacing w:line="360" w:lineRule="exact"/>
              <w:rPr>
                <w:rFonts w:ascii="宋体" w:hAnsi="宋体"/>
                <w:sz w:val="24"/>
              </w:rPr>
            </w:pPr>
          </w:p>
        </w:tc>
        <w:tc>
          <w:tcPr>
            <w:tcW w:w="1289" w:type="dxa"/>
            <w:tcBorders>
              <w:top w:val="single" w:sz="4" w:space="0" w:color="auto"/>
              <w:left w:val="single" w:sz="6" w:space="0" w:color="auto"/>
              <w:bottom w:val="single" w:sz="4" w:space="0" w:color="auto"/>
              <w:right w:val="single" w:sz="4" w:space="0" w:color="auto"/>
            </w:tcBorders>
          </w:tcPr>
          <w:p w:rsidR="00A551F3" w:rsidRDefault="00A551F3" w:rsidP="008066B7">
            <w:pPr>
              <w:spacing w:line="360" w:lineRule="exact"/>
              <w:rPr>
                <w:rFonts w:ascii="宋体" w:hAnsi="宋体"/>
                <w:sz w:val="24"/>
              </w:rPr>
            </w:pPr>
          </w:p>
        </w:tc>
        <w:tc>
          <w:tcPr>
            <w:tcW w:w="2339" w:type="dxa"/>
            <w:tcBorders>
              <w:top w:val="single" w:sz="4" w:space="0" w:color="auto"/>
              <w:left w:val="single" w:sz="4" w:space="0" w:color="auto"/>
              <w:bottom w:val="single" w:sz="4" w:space="0" w:color="auto"/>
              <w:right w:val="single" w:sz="4" w:space="0" w:color="auto"/>
            </w:tcBorders>
          </w:tcPr>
          <w:p w:rsidR="00A551F3" w:rsidRDefault="00A551F3" w:rsidP="008066B7">
            <w:pPr>
              <w:spacing w:line="360" w:lineRule="exact"/>
              <w:rPr>
                <w:rFonts w:ascii="宋体" w:hAnsi="宋体"/>
                <w:sz w:val="24"/>
              </w:rPr>
            </w:pPr>
          </w:p>
        </w:tc>
      </w:tr>
      <w:tr w:rsidR="00A551F3" w:rsidTr="008066B7">
        <w:trPr>
          <w:cantSplit/>
          <w:trHeight w:val="195"/>
        </w:trPr>
        <w:tc>
          <w:tcPr>
            <w:tcW w:w="720" w:type="dxa"/>
            <w:tcBorders>
              <w:top w:val="single" w:sz="4" w:space="0" w:color="auto"/>
              <w:left w:val="single" w:sz="6" w:space="0" w:color="auto"/>
              <w:bottom w:val="single" w:sz="4" w:space="0" w:color="auto"/>
              <w:right w:val="single" w:sz="6" w:space="0" w:color="auto"/>
            </w:tcBorders>
          </w:tcPr>
          <w:p w:rsidR="00A551F3" w:rsidRDefault="00A551F3" w:rsidP="008066B7">
            <w:pPr>
              <w:spacing w:line="360" w:lineRule="exact"/>
              <w:rPr>
                <w:rFonts w:ascii="宋体" w:hAnsi="宋体"/>
                <w:sz w:val="24"/>
              </w:rPr>
            </w:pPr>
          </w:p>
        </w:tc>
        <w:tc>
          <w:tcPr>
            <w:tcW w:w="1902" w:type="dxa"/>
            <w:tcBorders>
              <w:top w:val="single" w:sz="4" w:space="0" w:color="auto"/>
              <w:left w:val="single" w:sz="6" w:space="0" w:color="auto"/>
              <w:bottom w:val="single" w:sz="4" w:space="0" w:color="auto"/>
              <w:right w:val="single" w:sz="6" w:space="0" w:color="auto"/>
            </w:tcBorders>
          </w:tcPr>
          <w:p w:rsidR="00A551F3" w:rsidRDefault="00A551F3" w:rsidP="008066B7">
            <w:pPr>
              <w:spacing w:line="360" w:lineRule="exact"/>
              <w:rPr>
                <w:rFonts w:ascii="宋体" w:hAnsi="宋体"/>
                <w:sz w:val="24"/>
              </w:rPr>
            </w:pPr>
          </w:p>
        </w:tc>
        <w:tc>
          <w:tcPr>
            <w:tcW w:w="1569" w:type="dxa"/>
            <w:tcBorders>
              <w:top w:val="single" w:sz="4" w:space="0" w:color="auto"/>
              <w:left w:val="single" w:sz="6" w:space="0" w:color="auto"/>
              <w:bottom w:val="single" w:sz="4" w:space="0" w:color="auto"/>
              <w:right w:val="single" w:sz="6" w:space="0" w:color="auto"/>
            </w:tcBorders>
          </w:tcPr>
          <w:p w:rsidR="00A551F3" w:rsidRDefault="00A551F3" w:rsidP="008066B7">
            <w:pPr>
              <w:spacing w:line="360" w:lineRule="exact"/>
              <w:rPr>
                <w:rFonts w:ascii="宋体" w:hAnsi="宋体"/>
                <w:sz w:val="24"/>
              </w:rPr>
            </w:pPr>
          </w:p>
        </w:tc>
        <w:tc>
          <w:tcPr>
            <w:tcW w:w="794" w:type="dxa"/>
            <w:tcBorders>
              <w:top w:val="single" w:sz="4" w:space="0" w:color="auto"/>
              <w:left w:val="single" w:sz="6" w:space="0" w:color="auto"/>
              <w:bottom w:val="single" w:sz="4" w:space="0" w:color="auto"/>
              <w:right w:val="single" w:sz="4" w:space="0" w:color="auto"/>
            </w:tcBorders>
          </w:tcPr>
          <w:p w:rsidR="00A551F3" w:rsidRDefault="00A551F3" w:rsidP="008066B7">
            <w:pPr>
              <w:spacing w:line="360" w:lineRule="exact"/>
              <w:rPr>
                <w:rFonts w:ascii="宋体" w:hAnsi="宋体"/>
                <w:sz w:val="24"/>
              </w:rPr>
            </w:pPr>
          </w:p>
        </w:tc>
        <w:tc>
          <w:tcPr>
            <w:tcW w:w="672" w:type="dxa"/>
            <w:tcBorders>
              <w:top w:val="single" w:sz="4" w:space="0" w:color="auto"/>
              <w:left w:val="single" w:sz="4" w:space="0" w:color="auto"/>
              <w:bottom w:val="single" w:sz="4" w:space="0" w:color="auto"/>
              <w:right w:val="single" w:sz="4" w:space="0" w:color="auto"/>
            </w:tcBorders>
          </w:tcPr>
          <w:p w:rsidR="00A551F3" w:rsidRDefault="00A551F3" w:rsidP="008066B7">
            <w:pPr>
              <w:spacing w:line="360" w:lineRule="exact"/>
              <w:rPr>
                <w:rFonts w:ascii="宋体" w:hAnsi="宋体"/>
                <w:sz w:val="24"/>
              </w:rPr>
            </w:pPr>
          </w:p>
        </w:tc>
        <w:tc>
          <w:tcPr>
            <w:tcW w:w="666" w:type="dxa"/>
            <w:tcBorders>
              <w:top w:val="single" w:sz="4" w:space="0" w:color="auto"/>
              <w:left w:val="single" w:sz="4" w:space="0" w:color="auto"/>
              <w:bottom w:val="single" w:sz="4" w:space="0" w:color="auto"/>
              <w:right w:val="single" w:sz="6" w:space="0" w:color="auto"/>
            </w:tcBorders>
          </w:tcPr>
          <w:p w:rsidR="00A551F3" w:rsidRDefault="00A551F3" w:rsidP="008066B7">
            <w:pPr>
              <w:spacing w:line="360" w:lineRule="exact"/>
              <w:rPr>
                <w:rFonts w:ascii="宋体" w:hAnsi="宋体"/>
                <w:sz w:val="24"/>
              </w:rPr>
            </w:pPr>
          </w:p>
        </w:tc>
        <w:tc>
          <w:tcPr>
            <w:tcW w:w="1289" w:type="dxa"/>
            <w:tcBorders>
              <w:top w:val="single" w:sz="4" w:space="0" w:color="auto"/>
              <w:left w:val="single" w:sz="6" w:space="0" w:color="auto"/>
              <w:bottom w:val="single" w:sz="4" w:space="0" w:color="auto"/>
              <w:right w:val="single" w:sz="4" w:space="0" w:color="auto"/>
            </w:tcBorders>
          </w:tcPr>
          <w:p w:rsidR="00A551F3" w:rsidRDefault="00A551F3" w:rsidP="008066B7">
            <w:pPr>
              <w:spacing w:line="360" w:lineRule="exact"/>
              <w:rPr>
                <w:rFonts w:ascii="宋体" w:hAnsi="宋体"/>
                <w:sz w:val="24"/>
              </w:rPr>
            </w:pPr>
          </w:p>
        </w:tc>
        <w:tc>
          <w:tcPr>
            <w:tcW w:w="2339" w:type="dxa"/>
            <w:tcBorders>
              <w:top w:val="single" w:sz="4" w:space="0" w:color="auto"/>
              <w:left w:val="single" w:sz="4" w:space="0" w:color="auto"/>
              <w:bottom w:val="single" w:sz="4" w:space="0" w:color="auto"/>
              <w:right w:val="single" w:sz="4" w:space="0" w:color="auto"/>
            </w:tcBorders>
          </w:tcPr>
          <w:p w:rsidR="00A551F3" w:rsidRDefault="00A551F3" w:rsidP="008066B7">
            <w:pPr>
              <w:spacing w:line="360" w:lineRule="exact"/>
              <w:rPr>
                <w:rFonts w:ascii="宋体" w:hAnsi="宋体"/>
                <w:sz w:val="24"/>
              </w:rPr>
            </w:pPr>
          </w:p>
        </w:tc>
      </w:tr>
      <w:tr w:rsidR="00A551F3" w:rsidTr="008066B7">
        <w:trPr>
          <w:cantSplit/>
          <w:trHeight w:val="150"/>
        </w:trPr>
        <w:tc>
          <w:tcPr>
            <w:tcW w:w="720" w:type="dxa"/>
            <w:tcBorders>
              <w:top w:val="single" w:sz="4" w:space="0" w:color="auto"/>
              <w:left w:val="single" w:sz="6" w:space="0" w:color="auto"/>
              <w:bottom w:val="single" w:sz="4" w:space="0" w:color="auto"/>
              <w:right w:val="single" w:sz="6" w:space="0" w:color="auto"/>
            </w:tcBorders>
          </w:tcPr>
          <w:p w:rsidR="00A551F3" w:rsidRDefault="00A551F3" w:rsidP="008066B7">
            <w:pPr>
              <w:spacing w:line="360" w:lineRule="exact"/>
              <w:rPr>
                <w:rFonts w:ascii="宋体" w:hAnsi="宋体"/>
                <w:sz w:val="24"/>
              </w:rPr>
            </w:pPr>
          </w:p>
        </w:tc>
        <w:tc>
          <w:tcPr>
            <w:tcW w:w="1902" w:type="dxa"/>
            <w:tcBorders>
              <w:top w:val="single" w:sz="4" w:space="0" w:color="auto"/>
              <w:left w:val="single" w:sz="6" w:space="0" w:color="auto"/>
              <w:bottom w:val="single" w:sz="4" w:space="0" w:color="auto"/>
              <w:right w:val="single" w:sz="6" w:space="0" w:color="auto"/>
            </w:tcBorders>
          </w:tcPr>
          <w:p w:rsidR="00A551F3" w:rsidRDefault="00A551F3" w:rsidP="008066B7">
            <w:pPr>
              <w:spacing w:line="360" w:lineRule="exact"/>
              <w:rPr>
                <w:rFonts w:ascii="宋体" w:hAnsi="宋体"/>
                <w:sz w:val="24"/>
              </w:rPr>
            </w:pPr>
          </w:p>
        </w:tc>
        <w:tc>
          <w:tcPr>
            <w:tcW w:w="1569" w:type="dxa"/>
            <w:tcBorders>
              <w:top w:val="single" w:sz="4" w:space="0" w:color="auto"/>
              <w:left w:val="single" w:sz="6" w:space="0" w:color="auto"/>
              <w:bottom w:val="single" w:sz="4" w:space="0" w:color="auto"/>
              <w:right w:val="single" w:sz="6" w:space="0" w:color="auto"/>
            </w:tcBorders>
          </w:tcPr>
          <w:p w:rsidR="00A551F3" w:rsidRDefault="00A551F3" w:rsidP="008066B7">
            <w:pPr>
              <w:spacing w:line="360" w:lineRule="exact"/>
              <w:rPr>
                <w:rFonts w:ascii="宋体" w:hAnsi="宋体"/>
                <w:sz w:val="24"/>
              </w:rPr>
            </w:pPr>
          </w:p>
        </w:tc>
        <w:tc>
          <w:tcPr>
            <w:tcW w:w="794" w:type="dxa"/>
            <w:tcBorders>
              <w:top w:val="single" w:sz="4" w:space="0" w:color="auto"/>
              <w:left w:val="single" w:sz="6" w:space="0" w:color="auto"/>
              <w:bottom w:val="single" w:sz="4" w:space="0" w:color="auto"/>
              <w:right w:val="single" w:sz="4" w:space="0" w:color="auto"/>
            </w:tcBorders>
          </w:tcPr>
          <w:p w:rsidR="00A551F3" w:rsidRDefault="00A551F3" w:rsidP="008066B7">
            <w:pPr>
              <w:spacing w:line="360" w:lineRule="exact"/>
              <w:rPr>
                <w:rFonts w:ascii="宋体" w:hAnsi="宋体"/>
                <w:sz w:val="24"/>
              </w:rPr>
            </w:pPr>
          </w:p>
        </w:tc>
        <w:tc>
          <w:tcPr>
            <w:tcW w:w="672" w:type="dxa"/>
            <w:tcBorders>
              <w:top w:val="single" w:sz="4" w:space="0" w:color="auto"/>
              <w:left w:val="single" w:sz="4" w:space="0" w:color="auto"/>
              <w:bottom w:val="single" w:sz="4" w:space="0" w:color="auto"/>
              <w:right w:val="single" w:sz="4" w:space="0" w:color="auto"/>
            </w:tcBorders>
          </w:tcPr>
          <w:p w:rsidR="00A551F3" w:rsidRDefault="00A551F3" w:rsidP="008066B7">
            <w:pPr>
              <w:spacing w:line="360" w:lineRule="exact"/>
              <w:rPr>
                <w:rFonts w:ascii="宋体" w:hAnsi="宋体"/>
                <w:sz w:val="24"/>
              </w:rPr>
            </w:pPr>
          </w:p>
        </w:tc>
        <w:tc>
          <w:tcPr>
            <w:tcW w:w="666" w:type="dxa"/>
            <w:tcBorders>
              <w:top w:val="single" w:sz="4" w:space="0" w:color="auto"/>
              <w:left w:val="single" w:sz="4" w:space="0" w:color="auto"/>
              <w:bottom w:val="single" w:sz="4" w:space="0" w:color="auto"/>
              <w:right w:val="single" w:sz="6" w:space="0" w:color="auto"/>
            </w:tcBorders>
          </w:tcPr>
          <w:p w:rsidR="00A551F3" w:rsidRDefault="00A551F3" w:rsidP="008066B7">
            <w:pPr>
              <w:spacing w:line="360" w:lineRule="exact"/>
              <w:rPr>
                <w:rFonts w:ascii="宋体" w:hAnsi="宋体"/>
                <w:sz w:val="24"/>
              </w:rPr>
            </w:pPr>
          </w:p>
        </w:tc>
        <w:tc>
          <w:tcPr>
            <w:tcW w:w="1289" w:type="dxa"/>
            <w:tcBorders>
              <w:top w:val="single" w:sz="4" w:space="0" w:color="auto"/>
              <w:left w:val="single" w:sz="6" w:space="0" w:color="auto"/>
              <w:bottom w:val="single" w:sz="4" w:space="0" w:color="auto"/>
              <w:right w:val="single" w:sz="4" w:space="0" w:color="auto"/>
            </w:tcBorders>
          </w:tcPr>
          <w:p w:rsidR="00A551F3" w:rsidRDefault="00A551F3" w:rsidP="008066B7">
            <w:pPr>
              <w:spacing w:line="360" w:lineRule="exact"/>
              <w:rPr>
                <w:rFonts w:ascii="宋体" w:hAnsi="宋体"/>
                <w:sz w:val="24"/>
              </w:rPr>
            </w:pPr>
          </w:p>
        </w:tc>
        <w:tc>
          <w:tcPr>
            <w:tcW w:w="2339" w:type="dxa"/>
            <w:tcBorders>
              <w:top w:val="single" w:sz="4" w:space="0" w:color="auto"/>
              <w:left w:val="single" w:sz="4" w:space="0" w:color="auto"/>
              <w:bottom w:val="single" w:sz="4" w:space="0" w:color="auto"/>
              <w:right w:val="single" w:sz="4" w:space="0" w:color="auto"/>
            </w:tcBorders>
          </w:tcPr>
          <w:p w:rsidR="00A551F3" w:rsidRDefault="00A551F3" w:rsidP="008066B7">
            <w:pPr>
              <w:spacing w:line="360" w:lineRule="exact"/>
              <w:rPr>
                <w:rFonts w:ascii="宋体" w:hAnsi="宋体"/>
                <w:sz w:val="24"/>
              </w:rPr>
            </w:pPr>
          </w:p>
        </w:tc>
      </w:tr>
      <w:tr w:rsidR="00A551F3" w:rsidTr="008066B7">
        <w:trPr>
          <w:cantSplit/>
          <w:trHeight w:val="150"/>
        </w:trPr>
        <w:tc>
          <w:tcPr>
            <w:tcW w:w="720" w:type="dxa"/>
            <w:tcBorders>
              <w:top w:val="single" w:sz="4" w:space="0" w:color="auto"/>
              <w:left w:val="single" w:sz="6" w:space="0" w:color="auto"/>
              <w:bottom w:val="single" w:sz="4" w:space="0" w:color="auto"/>
              <w:right w:val="single" w:sz="6" w:space="0" w:color="auto"/>
            </w:tcBorders>
          </w:tcPr>
          <w:p w:rsidR="00A551F3" w:rsidRDefault="00A551F3" w:rsidP="008066B7">
            <w:pPr>
              <w:spacing w:line="360" w:lineRule="exact"/>
              <w:rPr>
                <w:rFonts w:ascii="宋体" w:hAnsi="宋体"/>
                <w:sz w:val="24"/>
              </w:rPr>
            </w:pPr>
          </w:p>
        </w:tc>
        <w:tc>
          <w:tcPr>
            <w:tcW w:w="1902" w:type="dxa"/>
            <w:tcBorders>
              <w:top w:val="single" w:sz="4" w:space="0" w:color="auto"/>
              <w:left w:val="single" w:sz="6" w:space="0" w:color="auto"/>
              <w:bottom w:val="single" w:sz="4" w:space="0" w:color="auto"/>
              <w:right w:val="single" w:sz="6" w:space="0" w:color="auto"/>
            </w:tcBorders>
          </w:tcPr>
          <w:p w:rsidR="00A551F3" w:rsidRDefault="00A551F3" w:rsidP="008066B7">
            <w:pPr>
              <w:spacing w:line="360" w:lineRule="exact"/>
              <w:rPr>
                <w:rFonts w:ascii="宋体" w:hAnsi="宋体"/>
                <w:sz w:val="24"/>
              </w:rPr>
            </w:pPr>
          </w:p>
        </w:tc>
        <w:tc>
          <w:tcPr>
            <w:tcW w:w="1569" w:type="dxa"/>
            <w:tcBorders>
              <w:top w:val="single" w:sz="4" w:space="0" w:color="auto"/>
              <w:left w:val="single" w:sz="6" w:space="0" w:color="auto"/>
              <w:bottom w:val="single" w:sz="4" w:space="0" w:color="auto"/>
              <w:right w:val="single" w:sz="6" w:space="0" w:color="auto"/>
            </w:tcBorders>
          </w:tcPr>
          <w:p w:rsidR="00A551F3" w:rsidRDefault="00A551F3" w:rsidP="008066B7">
            <w:pPr>
              <w:spacing w:line="360" w:lineRule="exact"/>
              <w:rPr>
                <w:rFonts w:ascii="宋体" w:hAnsi="宋体"/>
                <w:sz w:val="24"/>
              </w:rPr>
            </w:pPr>
          </w:p>
        </w:tc>
        <w:tc>
          <w:tcPr>
            <w:tcW w:w="794" w:type="dxa"/>
            <w:tcBorders>
              <w:top w:val="single" w:sz="4" w:space="0" w:color="auto"/>
              <w:left w:val="single" w:sz="6" w:space="0" w:color="auto"/>
              <w:bottom w:val="single" w:sz="4" w:space="0" w:color="auto"/>
              <w:right w:val="single" w:sz="4" w:space="0" w:color="auto"/>
            </w:tcBorders>
          </w:tcPr>
          <w:p w:rsidR="00A551F3" w:rsidRDefault="00A551F3" w:rsidP="008066B7">
            <w:pPr>
              <w:spacing w:line="360" w:lineRule="exact"/>
              <w:rPr>
                <w:rFonts w:ascii="宋体" w:hAnsi="宋体"/>
                <w:sz w:val="24"/>
              </w:rPr>
            </w:pPr>
          </w:p>
        </w:tc>
        <w:tc>
          <w:tcPr>
            <w:tcW w:w="672" w:type="dxa"/>
            <w:tcBorders>
              <w:top w:val="single" w:sz="4" w:space="0" w:color="auto"/>
              <w:left w:val="single" w:sz="4" w:space="0" w:color="auto"/>
              <w:bottom w:val="single" w:sz="4" w:space="0" w:color="auto"/>
              <w:right w:val="single" w:sz="4" w:space="0" w:color="auto"/>
            </w:tcBorders>
          </w:tcPr>
          <w:p w:rsidR="00A551F3" w:rsidRDefault="00A551F3" w:rsidP="008066B7">
            <w:pPr>
              <w:spacing w:line="360" w:lineRule="exact"/>
              <w:rPr>
                <w:rFonts w:ascii="宋体" w:hAnsi="宋体"/>
                <w:sz w:val="24"/>
              </w:rPr>
            </w:pPr>
          </w:p>
        </w:tc>
        <w:tc>
          <w:tcPr>
            <w:tcW w:w="666" w:type="dxa"/>
            <w:tcBorders>
              <w:top w:val="single" w:sz="4" w:space="0" w:color="auto"/>
              <w:left w:val="single" w:sz="4" w:space="0" w:color="auto"/>
              <w:bottom w:val="single" w:sz="4" w:space="0" w:color="auto"/>
              <w:right w:val="single" w:sz="6" w:space="0" w:color="auto"/>
            </w:tcBorders>
          </w:tcPr>
          <w:p w:rsidR="00A551F3" w:rsidRDefault="00A551F3" w:rsidP="008066B7">
            <w:pPr>
              <w:spacing w:line="360" w:lineRule="exact"/>
              <w:rPr>
                <w:rFonts w:ascii="宋体" w:hAnsi="宋体"/>
                <w:sz w:val="24"/>
              </w:rPr>
            </w:pPr>
          </w:p>
        </w:tc>
        <w:tc>
          <w:tcPr>
            <w:tcW w:w="1289" w:type="dxa"/>
            <w:tcBorders>
              <w:top w:val="single" w:sz="4" w:space="0" w:color="auto"/>
              <w:left w:val="single" w:sz="6" w:space="0" w:color="auto"/>
              <w:bottom w:val="single" w:sz="4" w:space="0" w:color="auto"/>
              <w:right w:val="single" w:sz="4" w:space="0" w:color="auto"/>
            </w:tcBorders>
          </w:tcPr>
          <w:p w:rsidR="00A551F3" w:rsidRDefault="00A551F3" w:rsidP="008066B7">
            <w:pPr>
              <w:spacing w:line="360" w:lineRule="exact"/>
              <w:rPr>
                <w:rFonts w:ascii="宋体" w:hAnsi="宋体"/>
                <w:sz w:val="24"/>
              </w:rPr>
            </w:pPr>
          </w:p>
        </w:tc>
        <w:tc>
          <w:tcPr>
            <w:tcW w:w="2339" w:type="dxa"/>
            <w:tcBorders>
              <w:top w:val="single" w:sz="4" w:space="0" w:color="auto"/>
              <w:left w:val="single" w:sz="4" w:space="0" w:color="auto"/>
              <w:bottom w:val="single" w:sz="4" w:space="0" w:color="auto"/>
              <w:right w:val="single" w:sz="4" w:space="0" w:color="auto"/>
            </w:tcBorders>
          </w:tcPr>
          <w:p w:rsidR="00A551F3" w:rsidRDefault="00A551F3" w:rsidP="008066B7">
            <w:pPr>
              <w:spacing w:line="360" w:lineRule="exact"/>
              <w:rPr>
                <w:rFonts w:ascii="宋体" w:hAnsi="宋体"/>
                <w:sz w:val="24"/>
              </w:rPr>
            </w:pPr>
          </w:p>
        </w:tc>
      </w:tr>
    </w:tbl>
    <w:p w:rsidR="00A551F3" w:rsidRDefault="00A551F3" w:rsidP="00A551F3">
      <w:pPr>
        <w:spacing w:line="360" w:lineRule="exact"/>
        <w:rPr>
          <w:rFonts w:ascii="宋体" w:hAnsi="宋体" w:hint="eastAsia"/>
          <w:sz w:val="24"/>
        </w:rPr>
      </w:pPr>
    </w:p>
    <w:p w:rsidR="00A551F3" w:rsidRDefault="00A551F3" w:rsidP="00A551F3">
      <w:pPr>
        <w:spacing w:line="360" w:lineRule="exact"/>
        <w:rPr>
          <w:rFonts w:ascii="宋体" w:hAnsi="宋体" w:hint="eastAsia"/>
          <w:sz w:val="24"/>
        </w:rPr>
      </w:pPr>
      <w:r>
        <w:rPr>
          <w:rFonts w:ascii="宋体" w:hAnsi="宋体" w:hint="eastAsia"/>
          <w:sz w:val="24"/>
        </w:rPr>
        <w:t>是否小微型企业产品:是（ √  ）；否（   ）。</w:t>
      </w:r>
    </w:p>
    <w:p w:rsidR="00A551F3" w:rsidRDefault="00A551F3" w:rsidP="00A551F3">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hint="eastAsia"/>
          <w:sz w:val="24"/>
        </w:rPr>
      </w:pPr>
    </w:p>
    <w:p w:rsidR="00A551F3" w:rsidRDefault="00A551F3" w:rsidP="00A551F3">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hint="eastAsia"/>
          <w:sz w:val="24"/>
        </w:rPr>
      </w:pPr>
      <w:r>
        <w:rPr>
          <w:rFonts w:ascii="宋体" w:hAnsi="宋体" w:hint="eastAsia"/>
          <w:sz w:val="24"/>
        </w:rPr>
        <w:t>总价</w:t>
      </w:r>
      <w:r w:rsidRPr="008066B7">
        <w:rPr>
          <w:rFonts w:ascii="宋体" w:hAnsi="宋体" w:hint="eastAsia"/>
          <w:sz w:val="24"/>
          <w:u w:val="single"/>
        </w:rPr>
        <w:t xml:space="preserve">： ￥237429.00元       </w:t>
      </w:r>
      <w:r w:rsidRPr="008066B7">
        <w:rPr>
          <w:rFonts w:ascii="宋体" w:hAnsi="宋体" w:hint="eastAsia"/>
          <w:sz w:val="24"/>
        </w:rPr>
        <w:t xml:space="preserve">    大写：</w:t>
      </w:r>
      <w:r w:rsidRPr="008066B7">
        <w:rPr>
          <w:rFonts w:ascii="宋体" w:hAnsi="宋体" w:hint="eastAsia"/>
          <w:sz w:val="24"/>
          <w:u w:val="single"/>
        </w:rPr>
        <w:t xml:space="preserve">  </w:t>
      </w:r>
      <w:proofErr w:type="gramStart"/>
      <w:r>
        <w:rPr>
          <w:rFonts w:ascii="宋体" w:hAnsi="宋体" w:hint="eastAsia"/>
          <w:sz w:val="24"/>
          <w:u w:val="single"/>
        </w:rPr>
        <w:t>贰拾叁万柒仟肆佰贰拾玖</w:t>
      </w:r>
      <w:proofErr w:type="gramEnd"/>
      <w:r>
        <w:rPr>
          <w:rFonts w:ascii="宋体" w:hAnsi="宋体" w:hint="eastAsia"/>
          <w:sz w:val="24"/>
          <w:u w:val="single"/>
        </w:rPr>
        <w:t>元整</w:t>
      </w:r>
      <w:r w:rsidRPr="008066B7">
        <w:rPr>
          <w:rFonts w:ascii="宋体" w:hAnsi="宋体" w:hint="eastAsia"/>
          <w:sz w:val="24"/>
          <w:u w:val="single"/>
        </w:rPr>
        <w:t xml:space="preserve">   </w:t>
      </w:r>
    </w:p>
    <w:p w:rsidR="00A551F3" w:rsidRDefault="00A551F3" w:rsidP="00A551F3">
      <w:pPr>
        <w:tabs>
          <w:tab w:val="left" w:pos="654"/>
          <w:tab w:val="left" w:pos="1734"/>
          <w:tab w:val="left" w:pos="2814"/>
          <w:tab w:val="left" w:pos="3894"/>
          <w:tab w:val="left" w:pos="5334"/>
          <w:tab w:val="left" w:pos="6414"/>
          <w:tab w:val="left" w:pos="7254"/>
          <w:tab w:val="left" w:pos="8574"/>
          <w:tab w:val="left" w:pos="9654"/>
        </w:tabs>
        <w:spacing w:line="360" w:lineRule="auto"/>
        <w:rPr>
          <w:sz w:val="24"/>
          <w:lang w:bidi="ar"/>
        </w:rPr>
      </w:pPr>
      <w:r>
        <w:rPr>
          <w:rFonts w:hAnsi="宋体" w:cs="宋体" w:hint="eastAsia"/>
          <w:sz w:val="24"/>
          <w:lang w:bidi="ar"/>
        </w:rPr>
        <w:t>投标人代表签名：</w:t>
      </w:r>
      <w:r>
        <w:rPr>
          <w:sz w:val="24"/>
          <w:lang w:bidi="ar"/>
        </w:rPr>
        <w:t xml:space="preserve">              </w:t>
      </w:r>
      <w:r>
        <w:rPr>
          <w:rFonts w:hAnsi="宋体" w:cs="宋体" w:hint="eastAsia"/>
          <w:sz w:val="24"/>
          <w:lang w:bidi="ar"/>
        </w:rPr>
        <w:t>职务：办公室文员</w:t>
      </w:r>
      <w:r>
        <w:rPr>
          <w:sz w:val="24"/>
          <w:lang w:bidi="ar"/>
        </w:rPr>
        <w:t xml:space="preserve">  </w:t>
      </w:r>
      <w:r>
        <w:rPr>
          <w:rFonts w:hint="eastAsia"/>
          <w:sz w:val="24"/>
          <w:lang w:bidi="ar"/>
        </w:rPr>
        <w:t xml:space="preserve"> </w:t>
      </w:r>
    </w:p>
    <w:p w:rsidR="00A551F3" w:rsidRDefault="00A551F3" w:rsidP="00A551F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rFonts w:hAnsi="宋体" w:cs="宋体" w:hint="eastAsia"/>
          <w:sz w:val="24"/>
          <w:lang w:bidi="ar"/>
        </w:rPr>
        <w:t>联系电话：</w:t>
      </w:r>
      <w:r>
        <w:rPr>
          <w:sz w:val="24"/>
          <w:lang w:bidi="ar"/>
        </w:rPr>
        <w:t xml:space="preserve">18289492621      </w:t>
      </w:r>
      <w:r>
        <w:rPr>
          <w:rFonts w:hint="eastAsia"/>
          <w:sz w:val="24"/>
          <w:lang w:bidi="ar"/>
        </w:rPr>
        <w:t xml:space="preserve">   </w:t>
      </w:r>
      <w:r>
        <w:rPr>
          <w:rFonts w:hAnsi="宋体" w:cs="宋体" w:hint="eastAsia"/>
          <w:sz w:val="24"/>
          <w:lang w:bidi="ar"/>
        </w:rPr>
        <w:t>日期：</w:t>
      </w:r>
      <w:r>
        <w:rPr>
          <w:sz w:val="24"/>
          <w:lang w:bidi="ar"/>
        </w:rPr>
        <w:t>2021</w:t>
      </w:r>
      <w:r>
        <w:rPr>
          <w:rFonts w:hAnsi="宋体" w:cs="宋体" w:hint="eastAsia"/>
          <w:sz w:val="24"/>
          <w:lang w:bidi="ar"/>
        </w:rPr>
        <w:t>年</w:t>
      </w:r>
      <w:r>
        <w:rPr>
          <w:sz w:val="24"/>
          <w:lang w:bidi="ar"/>
        </w:rPr>
        <w:t>01</w:t>
      </w:r>
      <w:r>
        <w:rPr>
          <w:rFonts w:hAnsi="宋体" w:cs="宋体" w:hint="eastAsia"/>
          <w:sz w:val="24"/>
          <w:lang w:bidi="ar"/>
        </w:rPr>
        <w:t>月</w:t>
      </w:r>
      <w:r>
        <w:rPr>
          <w:rFonts w:hAnsi="宋体" w:cs="宋体" w:hint="eastAsia"/>
          <w:sz w:val="24"/>
          <w:lang w:bidi="ar"/>
        </w:rPr>
        <w:t>20</w:t>
      </w:r>
      <w:r>
        <w:rPr>
          <w:rFonts w:hAnsi="宋体" w:cs="宋体" w:hint="eastAsia"/>
          <w:sz w:val="24"/>
          <w:lang w:bidi="ar"/>
        </w:rPr>
        <w:t>日</w:t>
      </w:r>
    </w:p>
    <w:p w:rsidR="00A551F3" w:rsidRDefault="00A551F3" w:rsidP="00A551F3">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hint="eastAsia"/>
          <w:sz w:val="24"/>
        </w:rPr>
      </w:pPr>
    </w:p>
    <w:p w:rsidR="00A551F3" w:rsidRDefault="00A551F3" w:rsidP="00A551F3">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hint="eastAsia"/>
          <w:sz w:val="24"/>
        </w:rPr>
      </w:pP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p>
    <w:p w:rsidR="00A551F3" w:rsidRDefault="00A551F3" w:rsidP="00A551F3">
      <w:pPr>
        <w:tabs>
          <w:tab w:val="left" w:pos="654"/>
          <w:tab w:val="left" w:pos="1734"/>
          <w:tab w:val="left" w:pos="2814"/>
          <w:tab w:val="left" w:pos="3894"/>
          <w:tab w:val="left" w:pos="5334"/>
          <w:tab w:val="left" w:pos="6414"/>
          <w:tab w:val="left" w:pos="7254"/>
          <w:tab w:val="left" w:pos="8574"/>
          <w:tab w:val="left" w:pos="9654"/>
        </w:tabs>
        <w:spacing w:line="360" w:lineRule="auto"/>
        <w:outlineLvl w:val="0"/>
        <w:rPr>
          <w:rFonts w:ascii="宋体" w:hAnsi="宋体" w:hint="eastAsia"/>
          <w:bCs/>
          <w:sz w:val="24"/>
        </w:rPr>
      </w:pPr>
      <w:r>
        <w:rPr>
          <w:rFonts w:ascii="宋体" w:hAnsi="宋体" w:hint="eastAsia"/>
          <w:b/>
          <w:sz w:val="24"/>
        </w:rPr>
        <w:t>注：</w:t>
      </w:r>
      <w:r>
        <w:rPr>
          <w:rFonts w:ascii="宋体" w:hAnsi="宋体" w:hint="eastAsia"/>
          <w:bCs/>
          <w:sz w:val="24"/>
        </w:rPr>
        <w:t>1、用人民币报价。</w:t>
      </w:r>
    </w:p>
    <w:p w:rsidR="00A551F3" w:rsidRDefault="00A551F3" w:rsidP="00A551F3">
      <w:pPr>
        <w:spacing w:line="360" w:lineRule="auto"/>
        <w:ind w:firstLineChars="200" w:firstLine="480"/>
        <w:rPr>
          <w:rFonts w:ascii="宋体" w:hAnsi="宋体" w:hint="eastAsia"/>
          <w:bCs/>
          <w:sz w:val="24"/>
        </w:rPr>
      </w:pPr>
      <w:r>
        <w:rPr>
          <w:rFonts w:ascii="宋体" w:hAnsi="宋体" w:hint="eastAsia"/>
          <w:bCs/>
          <w:sz w:val="24"/>
        </w:rPr>
        <w:t>2、如果单价与总价有出入，以单价为准；大写金额与小写金额不一致的，以大写金额为准；总价金额与按单价汇总金额不一致的，以单价金额计算结果金额为准；单价金额小数点有明显错位的，应以总价为准并修改单价。</w:t>
      </w:r>
    </w:p>
    <w:p w:rsidR="00A551F3" w:rsidRDefault="00A551F3" w:rsidP="00A551F3">
      <w:pPr>
        <w:spacing w:line="360" w:lineRule="exact"/>
        <w:ind w:firstLineChars="200" w:firstLine="480"/>
        <w:rPr>
          <w:rFonts w:ascii="宋体" w:hAnsi="宋体" w:hint="eastAsia"/>
          <w:bCs/>
          <w:sz w:val="24"/>
        </w:rPr>
      </w:pPr>
    </w:p>
    <w:p w:rsidR="00A551F3" w:rsidRDefault="00A551F3" w:rsidP="00A551F3">
      <w:pPr>
        <w:spacing w:line="360" w:lineRule="exact"/>
        <w:ind w:firstLineChars="200" w:firstLine="480"/>
        <w:rPr>
          <w:rFonts w:ascii="宋体" w:hAnsi="宋体" w:hint="eastAsia"/>
          <w:bCs/>
          <w:sz w:val="24"/>
        </w:rPr>
      </w:pPr>
    </w:p>
    <w:p w:rsidR="00A551F3" w:rsidRDefault="00A551F3" w:rsidP="00A551F3">
      <w:pPr>
        <w:spacing w:line="360" w:lineRule="exact"/>
        <w:ind w:firstLineChars="200" w:firstLine="480"/>
        <w:rPr>
          <w:rFonts w:ascii="宋体" w:hAnsi="宋体" w:hint="eastAsia"/>
          <w:bCs/>
          <w:sz w:val="24"/>
        </w:rPr>
      </w:pPr>
    </w:p>
    <w:p w:rsidR="00A551F3" w:rsidRDefault="00A551F3" w:rsidP="00A551F3">
      <w:pPr>
        <w:spacing w:line="360" w:lineRule="exact"/>
        <w:rPr>
          <w:rFonts w:ascii="宋体" w:hAnsi="宋体" w:hint="eastAsia"/>
          <w:sz w:val="24"/>
        </w:rPr>
      </w:pPr>
    </w:p>
    <w:p w:rsidR="00A551F3" w:rsidRDefault="00A551F3" w:rsidP="00A551F3">
      <w:pPr>
        <w:spacing w:line="360" w:lineRule="exact"/>
        <w:rPr>
          <w:rFonts w:ascii="宋体" w:hAnsi="宋体" w:hint="eastAsia"/>
          <w:sz w:val="24"/>
        </w:rPr>
      </w:pPr>
      <w:r>
        <w:rPr>
          <w:rFonts w:ascii="宋体" w:hAnsi="宋体" w:hint="eastAsia"/>
          <w:sz w:val="24"/>
        </w:rPr>
        <w:t>附件3</w:t>
      </w:r>
      <w:r>
        <w:rPr>
          <w:rFonts w:ascii="宋体" w:hAnsi="宋体"/>
          <w:sz w:val="24"/>
        </w:rPr>
        <w:t xml:space="preserve">  </w:t>
      </w:r>
    </w:p>
    <w:p w:rsidR="00A551F3" w:rsidRPr="008066B7" w:rsidRDefault="00A551F3" w:rsidP="00A551F3">
      <w:pPr>
        <w:spacing w:line="360" w:lineRule="exact"/>
        <w:outlineLvl w:val="0"/>
        <w:rPr>
          <w:rFonts w:ascii="宋体" w:hAnsi="宋体" w:hint="eastAsia"/>
          <w:b/>
          <w:sz w:val="28"/>
          <w:szCs w:val="28"/>
        </w:rPr>
      </w:pPr>
    </w:p>
    <w:p w:rsidR="00A551F3" w:rsidRDefault="00A551F3" w:rsidP="00A551F3">
      <w:pPr>
        <w:spacing w:line="360" w:lineRule="exact"/>
        <w:jc w:val="center"/>
        <w:rPr>
          <w:rFonts w:ascii="宋体" w:hAnsi="宋体" w:hint="eastAsia"/>
          <w:b/>
          <w:sz w:val="28"/>
          <w:szCs w:val="28"/>
        </w:rPr>
      </w:pPr>
      <w:r w:rsidRPr="008066B7">
        <w:rPr>
          <w:rFonts w:ascii="宋体" w:hAnsi="宋体" w:hint="eastAsia"/>
          <w:b/>
          <w:sz w:val="28"/>
          <w:szCs w:val="28"/>
        </w:rPr>
        <w:t>服务计划</w:t>
      </w:r>
    </w:p>
    <w:p w:rsidR="00A551F3" w:rsidRDefault="00A551F3" w:rsidP="00A551F3">
      <w:pPr>
        <w:spacing w:line="360" w:lineRule="exact"/>
        <w:jc w:val="center"/>
        <w:rPr>
          <w:rFonts w:ascii="宋体" w:hAnsi="宋体" w:cs="宋体" w:hint="eastAsia"/>
          <w:b/>
          <w:bCs/>
          <w:color w:val="000000"/>
          <w:kern w:val="0"/>
          <w:sz w:val="24"/>
        </w:rPr>
      </w:pPr>
    </w:p>
    <w:p w:rsidR="00A551F3" w:rsidRPr="008066B7" w:rsidRDefault="00A551F3" w:rsidP="00A551F3">
      <w:pPr>
        <w:spacing w:line="360" w:lineRule="exact"/>
        <w:jc w:val="center"/>
        <w:rPr>
          <w:rFonts w:ascii="宋体" w:hAnsi="宋体" w:hint="eastAsia"/>
          <w:b/>
          <w:bCs/>
          <w:sz w:val="28"/>
          <w:szCs w:val="28"/>
        </w:rPr>
      </w:pPr>
      <w:r>
        <w:rPr>
          <w:rFonts w:ascii="宋体" w:hAnsi="宋体" w:cs="宋体" w:hint="eastAsia"/>
          <w:b/>
          <w:bCs/>
          <w:color w:val="000000"/>
          <w:kern w:val="0"/>
          <w:sz w:val="24"/>
        </w:rPr>
        <w:t>（</w:t>
      </w:r>
      <w:r w:rsidRPr="008066B7">
        <w:rPr>
          <w:rFonts w:ascii="宋体" w:hAnsi="宋体" w:cs="宋体" w:hint="eastAsia"/>
          <w:b/>
          <w:bCs/>
          <w:color w:val="000000"/>
          <w:kern w:val="0"/>
          <w:sz w:val="24"/>
        </w:rPr>
        <w:t>服务管理实施方案</w:t>
      </w:r>
      <w:r>
        <w:rPr>
          <w:rFonts w:ascii="宋体" w:hAnsi="宋体" w:cs="宋体" w:hint="eastAsia"/>
          <w:b/>
          <w:bCs/>
          <w:color w:val="000000"/>
          <w:kern w:val="0"/>
          <w:sz w:val="24"/>
        </w:rPr>
        <w:t>）</w:t>
      </w:r>
    </w:p>
    <w:p w:rsidR="00A551F3" w:rsidRDefault="00A551F3" w:rsidP="00A551F3">
      <w:pPr>
        <w:spacing w:line="480" w:lineRule="auto"/>
        <w:jc w:val="center"/>
        <w:rPr>
          <w:rFonts w:ascii="宋体" w:hAnsi="宋体" w:hint="eastAsia"/>
          <w:b/>
          <w:sz w:val="24"/>
        </w:rPr>
      </w:pPr>
    </w:p>
    <w:p w:rsidR="00A551F3" w:rsidRDefault="00A551F3" w:rsidP="00A551F3">
      <w:pPr>
        <w:pStyle w:val="msolistparagraph0"/>
        <w:widowControl/>
        <w:tabs>
          <w:tab w:val="left" w:pos="-142"/>
          <w:tab w:val="left" w:pos="851"/>
        </w:tabs>
        <w:spacing w:line="480" w:lineRule="auto"/>
        <w:ind w:firstLine="562"/>
        <w:jc w:val="left"/>
        <w:rPr>
          <w:rFonts w:ascii="宋体" w:hAnsi="宋体" w:cs="宋体" w:hint="eastAsia"/>
          <w:b/>
          <w:sz w:val="28"/>
          <w:szCs w:val="28"/>
        </w:rPr>
      </w:pPr>
      <w:r>
        <w:rPr>
          <w:rFonts w:ascii="宋体" w:hAnsi="宋体" w:cs="宋体" w:hint="eastAsia"/>
          <w:b/>
          <w:sz w:val="28"/>
          <w:szCs w:val="28"/>
        </w:rPr>
        <w:t>1、服务团队：</w:t>
      </w:r>
    </w:p>
    <w:p w:rsidR="00A551F3" w:rsidRDefault="00A551F3" w:rsidP="00A551F3">
      <w:pPr>
        <w:pStyle w:val="msolistparagraph0"/>
        <w:widowControl/>
        <w:tabs>
          <w:tab w:val="left" w:pos="-142"/>
          <w:tab w:val="left" w:pos="851"/>
        </w:tabs>
        <w:spacing w:line="480" w:lineRule="auto"/>
        <w:ind w:firstLine="480"/>
        <w:rPr>
          <w:sz w:val="24"/>
        </w:rPr>
      </w:pPr>
      <w:r>
        <w:rPr>
          <w:rFonts w:cs="宋体" w:hint="eastAsia"/>
          <w:sz w:val="24"/>
        </w:rPr>
        <w:t>我司审查部门成立至今，已建立一套健全的施工图审查质量保证体系，落实审查工作责任制，实行谁审查、谁签字、谁负责。坚决在认定范围内承接审查项目，审查人员在认定范围内承担审查任务。承接业务时会根据工程项目的性质、特点、规模和复杂程度以及审查人员的业务水平，合理安排审查任务，同一个专家不积压过多项目，以免影响审查进度及质量，并实行会审和校审制度。我司严格按照审查程序和审查内容的要求进行审查，设计单位</w:t>
      </w:r>
      <w:proofErr w:type="gramStart"/>
      <w:r>
        <w:rPr>
          <w:rFonts w:cs="宋体" w:hint="eastAsia"/>
          <w:sz w:val="24"/>
        </w:rPr>
        <w:t>未依据</w:t>
      </w:r>
      <w:proofErr w:type="gramEnd"/>
      <w:r>
        <w:rPr>
          <w:rFonts w:cs="宋体" w:hint="eastAsia"/>
          <w:sz w:val="24"/>
        </w:rPr>
        <w:t>审查通过的勘察文件进行工程设计以及图纸和计算书等资料不齐全的，不予审查，确保建设项目的高质量。</w:t>
      </w:r>
    </w:p>
    <w:p w:rsidR="00A551F3" w:rsidRDefault="00A551F3" w:rsidP="00A551F3">
      <w:pPr>
        <w:pStyle w:val="msolistparagraph0"/>
        <w:widowControl/>
        <w:tabs>
          <w:tab w:val="left" w:pos="-142"/>
          <w:tab w:val="left" w:pos="851"/>
        </w:tabs>
        <w:spacing w:line="480" w:lineRule="auto"/>
        <w:ind w:firstLine="480"/>
        <w:rPr>
          <w:rFonts w:cs="宋体" w:hint="eastAsia"/>
          <w:sz w:val="24"/>
        </w:rPr>
      </w:pPr>
      <w:r>
        <w:rPr>
          <w:rFonts w:cs="宋体" w:hint="eastAsia"/>
          <w:sz w:val="24"/>
        </w:rPr>
        <w:t>审查人员严格按照认定要求选聘，具有十五年以上工作经验，参与过五个以上大型设计及施工图审查项目，具备良好的职业道德（实行注册制度专业的审查人员具有注册执业资格），并且能够定期学习工程建设法律法规、标准及规范，参加技术培训和再继续教育，不断提高审查水平。针对本项目，我司分配项目负责人</w:t>
      </w:r>
      <w:r>
        <w:rPr>
          <w:sz w:val="24"/>
        </w:rPr>
        <w:t>1</w:t>
      </w:r>
      <w:r>
        <w:rPr>
          <w:rFonts w:cs="宋体" w:hint="eastAsia"/>
          <w:sz w:val="24"/>
        </w:rPr>
        <w:t>名，对项目的技术性问题把关；业务对接联系人</w:t>
      </w:r>
      <w:r>
        <w:rPr>
          <w:sz w:val="24"/>
        </w:rPr>
        <w:t>2</w:t>
      </w:r>
      <w:r>
        <w:rPr>
          <w:rFonts w:cs="宋体" w:hint="eastAsia"/>
          <w:sz w:val="24"/>
        </w:rPr>
        <w:t>名，负责对接建设单位和设计单位，跟进和反馈工作，并严格控制审查的时效；建筑、结构、给排水、电气、暖通审查人员</w:t>
      </w:r>
      <w:r>
        <w:rPr>
          <w:rFonts w:cs="宋体" w:hint="eastAsia"/>
          <w:sz w:val="24"/>
        </w:rPr>
        <w:t>1-</w:t>
      </w:r>
      <w:r>
        <w:rPr>
          <w:sz w:val="24"/>
        </w:rPr>
        <w:t>2</w:t>
      </w:r>
      <w:r>
        <w:rPr>
          <w:rFonts w:cs="宋体" w:hint="eastAsia"/>
          <w:sz w:val="24"/>
        </w:rPr>
        <w:t>名，避免审查任务开始时人员因任务积压无法按时完成审查工作，确保审查工作能够如期完成。</w:t>
      </w:r>
    </w:p>
    <w:p w:rsidR="00A551F3" w:rsidRDefault="00A551F3" w:rsidP="00A551F3">
      <w:pPr>
        <w:pStyle w:val="msolistparagraph0"/>
        <w:widowControl/>
        <w:tabs>
          <w:tab w:val="left" w:pos="-142"/>
          <w:tab w:val="left" w:pos="851"/>
        </w:tabs>
        <w:spacing w:line="480" w:lineRule="auto"/>
        <w:ind w:firstLine="480"/>
        <w:rPr>
          <w:rFonts w:cs="宋体" w:hint="eastAsia"/>
          <w:sz w:val="24"/>
        </w:rPr>
      </w:pPr>
    </w:p>
    <w:p w:rsidR="00A551F3" w:rsidRDefault="00A551F3" w:rsidP="00A551F3">
      <w:pPr>
        <w:pStyle w:val="msolistparagraph0"/>
        <w:widowControl/>
        <w:tabs>
          <w:tab w:val="left" w:pos="-142"/>
          <w:tab w:val="left" w:pos="851"/>
        </w:tabs>
        <w:spacing w:line="480" w:lineRule="auto"/>
        <w:ind w:firstLine="480"/>
        <w:rPr>
          <w:rFonts w:cs="宋体" w:hint="eastAsia"/>
          <w:sz w:val="24"/>
        </w:rPr>
      </w:pPr>
    </w:p>
    <w:p w:rsidR="00A551F3" w:rsidRDefault="00A551F3" w:rsidP="00A551F3">
      <w:pPr>
        <w:pStyle w:val="msolistparagraph0"/>
        <w:widowControl/>
        <w:tabs>
          <w:tab w:val="left" w:pos="-142"/>
          <w:tab w:val="left" w:pos="851"/>
        </w:tabs>
        <w:spacing w:line="480" w:lineRule="auto"/>
        <w:ind w:firstLine="480"/>
        <w:rPr>
          <w:rFonts w:cs="宋体" w:hint="eastAsia"/>
          <w:sz w:val="24"/>
        </w:rPr>
      </w:pPr>
    </w:p>
    <w:p w:rsidR="00A551F3" w:rsidRDefault="00A551F3" w:rsidP="00A551F3">
      <w:pPr>
        <w:pStyle w:val="msolistparagraph0"/>
        <w:widowControl/>
        <w:tabs>
          <w:tab w:val="left" w:pos="-142"/>
          <w:tab w:val="left" w:pos="851"/>
        </w:tabs>
        <w:spacing w:line="480" w:lineRule="auto"/>
        <w:ind w:firstLine="480"/>
        <w:rPr>
          <w:rFonts w:cs="宋体" w:hint="eastAsia"/>
          <w:sz w:val="24"/>
        </w:rPr>
      </w:pPr>
    </w:p>
    <w:p w:rsidR="00A551F3" w:rsidRDefault="00A551F3" w:rsidP="00A551F3">
      <w:pPr>
        <w:pStyle w:val="msolistparagraph0"/>
        <w:widowControl/>
        <w:tabs>
          <w:tab w:val="left" w:pos="-142"/>
          <w:tab w:val="left" w:pos="851"/>
        </w:tabs>
        <w:spacing w:line="480" w:lineRule="auto"/>
        <w:ind w:firstLine="562"/>
        <w:jc w:val="center"/>
        <w:rPr>
          <w:rFonts w:ascii="宋体" w:hAnsi="宋体" w:cs="宋体" w:hint="eastAsia"/>
          <w:b/>
          <w:sz w:val="28"/>
          <w:szCs w:val="28"/>
        </w:rPr>
      </w:pPr>
      <w:r w:rsidRPr="008066B7">
        <w:rPr>
          <w:rFonts w:cs="宋体" w:hint="eastAsia"/>
          <w:b/>
          <w:bCs/>
          <w:sz w:val="28"/>
          <w:szCs w:val="28"/>
        </w:rPr>
        <w:t>组织机构框架</w:t>
      </w:r>
    </w:p>
    <w:p w:rsidR="00A551F3" w:rsidRDefault="00A551F3" w:rsidP="00A551F3">
      <w:pPr>
        <w:pStyle w:val="msolistparagraph0"/>
        <w:widowControl/>
        <w:tabs>
          <w:tab w:val="left" w:pos="-142"/>
          <w:tab w:val="left" w:pos="851"/>
        </w:tabs>
        <w:spacing w:line="480" w:lineRule="auto"/>
        <w:ind w:firstLine="562"/>
        <w:rPr>
          <w:rFonts w:ascii="宋体" w:hAnsi="宋体" w:cs="宋体" w:hint="eastAsia"/>
          <w:b/>
          <w:sz w:val="28"/>
          <w:szCs w:val="28"/>
        </w:rPr>
      </w:pPr>
      <w:r>
        <w:rPr>
          <w:rFonts w:ascii="宋体" w:hAnsi="宋体" w:cs="宋体" w:hint="eastAsia"/>
          <w:b/>
          <w:noProof/>
          <w:sz w:val="28"/>
          <w:szCs w:val="28"/>
        </w:rPr>
        <w:drawing>
          <wp:inline distT="0" distB="0" distL="0" distR="0">
            <wp:extent cx="5905500" cy="4410075"/>
            <wp:effectExtent l="0" t="0" r="0" b="9525"/>
            <wp:docPr id="1" name="图片 1" descr="组织机构框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7" descr="组织机构框图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0" cy="4410075"/>
                    </a:xfrm>
                    <a:prstGeom prst="rect">
                      <a:avLst/>
                    </a:prstGeom>
                    <a:noFill/>
                    <a:ln>
                      <a:noFill/>
                    </a:ln>
                  </pic:spPr>
                </pic:pic>
              </a:graphicData>
            </a:graphic>
          </wp:inline>
        </w:drawing>
      </w:r>
    </w:p>
    <w:p w:rsidR="00A551F3" w:rsidRDefault="00A551F3" w:rsidP="00A551F3">
      <w:pPr>
        <w:pStyle w:val="msolistparagraph0"/>
        <w:widowControl/>
        <w:tabs>
          <w:tab w:val="left" w:pos="-142"/>
          <w:tab w:val="left" w:pos="851"/>
        </w:tabs>
        <w:spacing w:line="480" w:lineRule="auto"/>
        <w:ind w:firstLine="562"/>
        <w:rPr>
          <w:rFonts w:ascii="宋体" w:hAnsi="宋体" w:cs="宋体" w:hint="eastAsia"/>
          <w:b/>
          <w:sz w:val="28"/>
          <w:szCs w:val="28"/>
        </w:rPr>
      </w:pPr>
    </w:p>
    <w:p w:rsidR="00A551F3" w:rsidRDefault="00A551F3" w:rsidP="00A551F3">
      <w:pPr>
        <w:pStyle w:val="msolistparagraph0"/>
        <w:widowControl/>
        <w:tabs>
          <w:tab w:val="left" w:pos="-142"/>
          <w:tab w:val="left" w:pos="851"/>
        </w:tabs>
        <w:spacing w:line="480" w:lineRule="auto"/>
        <w:ind w:firstLine="562"/>
        <w:rPr>
          <w:rFonts w:ascii="宋体" w:hAnsi="宋体" w:cs="宋体" w:hint="eastAsia"/>
          <w:b/>
          <w:sz w:val="28"/>
          <w:szCs w:val="28"/>
        </w:rPr>
      </w:pPr>
      <w:r>
        <w:rPr>
          <w:rFonts w:ascii="宋体" w:hAnsi="宋体" w:cs="宋体" w:hint="eastAsia"/>
          <w:b/>
          <w:sz w:val="28"/>
          <w:szCs w:val="28"/>
        </w:rPr>
        <w:t>2、服务流程：</w:t>
      </w:r>
    </w:p>
    <w:p w:rsidR="00A551F3" w:rsidRDefault="00A551F3" w:rsidP="00A551F3">
      <w:pPr>
        <w:pStyle w:val="msolistparagraph0"/>
        <w:widowControl/>
        <w:tabs>
          <w:tab w:val="left" w:pos="-142"/>
          <w:tab w:val="left" w:pos="851"/>
        </w:tabs>
        <w:spacing w:line="480" w:lineRule="auto"/>
        <w:ind w:firstLine="480"/>
        <w:rPr>
          <w:sz w:val="24"/>
        </w:rPr>
      </w:pPr>
      <w:r>
        <w:rPr>
          <w:rFonts w:cs="宋体" w:hint="eastAsia"/>
          <w:sz w:val="24"/>
        </w:rPr>
        <w:t>①程序性审查：</w:t>
      </w:r>
    </w:p>
    <w:p w:rsidR="00A551F3" w:rsidRDefault="00A551F3" w:rsidP="00A551F3">
      <w:pPr>
        <w:pStyle w:val="msolistparagraph0"/>
        <w:widowControl/>
        <w:tabs>
          <w:tab w:val="left" w:pos="-142"/>
          <w:tab w:val="left" w:pos="851"/>
        </w:tabs>
        <w:spacing w:line="480" w:lineRule="auto"/>
        <w:ind w:firstLine="480"/>
        <w:rPr>
          <w:sz w:val="24"/>
        </w:rPr>
      </w:pPr>
      <w:r>
        <w:rPr>
          <w:rFonts w:cs="宋体" w:hint="eastAsia"/>
          <w:sz w:val="24"/>
        </w:rPr>
        <w:t>签订协议—接收审查资料</w:t>
      </w:r>
      <w:proofErr w:type="gramStart"/>
      <w:r>
        <w:rPr>
          <w:rFonts w:cs="宋体" w:hint="eastAsia"/>
          <w:sz w:val="24"/>
        </w:rPr>
        <w:t>—安排</w:t>
      </w:r>
      <w:proofErr w:type="gramEnd"/>
      <w:r>
        <w:rPr>
          <w:rFonts w:cs="宋体" w:hint="eastAsia"/>
          <w:sz w:val="24"/>
        </w:rPr>
        <w:t>审查人员审查—审查通过—建设单位在海南政务服务网及中介超市完成施工图审查备案—出具审查合格书、通过的施工图设计文件</w:t>
      </w:r>
      <w:proofErr w:type="gramStart"/>
      <w:r>
        <w:rPr>
          <w:rFonts w:cs="宋体" w:hint="eastAsia"/>
          <w:sz w:val="24"/>
        </w:rPr>
        <w:t>加盖图</w:t>
      </w:r>
      <w:proofErr w:type="gramEnd"/>
      <w:r>
        <w:rPr>
          <w:rFonts w:cs="宋体" w:hint="eastAsia"/>
          <w:sz w:val="24"/>
        </w:rPr>
        <w:t>审合格章。</w:t>
      </w:r>
    </w:p>
    <w:p w:rsidR="00A551F3" w:rsidRDefault="00A551F3" w:rsidP="00A551F3">
      <w:pPr>
        <w:pStyle w:val="msolistparagraph0"/>
        <w:widowControl/>
        <w:tabs>
          <w:tab w:val="left" w:pos="-142"/>
          <w:tab w:val="left" w:pos="851"/>
        </w:tabs>
        <w:spacing w:line="480" w:lineRule="auto"/>
        <w:ind w:firstLine="480"/>
        <w:rPr>
          <w:sz w:val="24"/>
        </w:rPr>
      </w:pPr>
      <w:r>
        <w:rPr>
          <w:rFonts w:cs="宋体" w:hint="eastAsia"/>
          <w:sz w:val="24"/>
        </w:rPr>
        <w:t>②技术性审查：</w:t>
      </w:r>
    </w:p>
    <w:p w:rsidR="00A551F3" w:rsidRDefault="00A551F3" w:rsidP="00A551F3">
      <w:pPr>
        <w:pStyle w:val="msolistparagraph0"/>
        <w:widowControl/>
        <w:tabs>
          <w:tab w:val="left" w:pos="-142"/>
          <w:tab w:val="left" w:pos="851"/>
        </w:tabs>
        <w:spacing w:line="480" w:lineRule="auto"/>
        <w:ind w:firstLine="480"/>
        <w:rPr>
          <w:sz w:val="24"/>
        </w:rPr>
      </w:pPr>
      <w:r>
        <w:rPr>
          <w:rFonts w:cs="宋体" w:hint="eastAsia"/>
          <w:sz w:val="24"/>
        </w:rPr>
        <w:lastRenderedPageBreak/>
        <w:t>收集审查资料—图</w:t>
      </w:r>
      <w:proofErr w:type="gramStart"/>
      <w:r>
        <w:rPr>
          <w:rFonts w:cs="宋体" w:hint="eastAsia"/>
          <w:sz w:val="24"/>
        </w:rPr>
        <w:t>审专家</w:t>
      </w:r>
      <w:proofErr w:type="gramEnd"/>
      <w:r>
        <w:rPr>
          <w:rFonts w:cs="宋体" w:hint="eastAsia"/>
          <w:sz w:val="24"/>
        </w:rPr>
        <w:t>审查并出具初审意见—设计单位修改答复—图</w:t>
      </w:r>
      <w:proofErr w:type="gramStart"/>
      <w:r>
        <w:rPr>
          <w:rFonts w:cs="宋体" w:hint="eastAsia"/>
          <w:sz w:val="24"/>
        </w:rPr>
        <w:t>审专家</w:t>
      </w:r>
      <w:proofErr w:type="gramEnd"/>
      <w:r>
        <w:rPr>
          <w:rFonts w:cs="宋体" w:hint="eastAsia"/>
          <w:sz w:val="24"/>
        </w:rPr>
        <w:t>复审（如第一次复审不通过需由设计单位反复修改直至通过）</w:t>
      </w:r>
      <w:proofErr w:type="gramStart"/>
      <w:r>
        <w:rPr>
          <w:rFonts w:cs="宋体" w:hint="eastAsia"/>
          <w:sz w:val="24"/>
        </w:rPr>
        <w:t>—通过</w:t>
      </w:r>
      <w:proofErr w:type="gramEnd"/>
      <w:r>
        <w:rPr>
          <w:rFonts w:cs="宋体" w:hint="eastAsia"/>
          <w:sz w:val="24"/>
        </w:rPr>
        <w:t>的施工图设计文件</w:t>
      </w:r>
      <w:proofErr w:type="gramStart"/>
      <w:r>
        <w:rPr>
          <w:rFonts w:cs="宋体" w:hint="eastAsia"/>
          <w:sz w:val="24"/>
        </w:rPr>
        <w:t>加盖图</w:t>
      </w:r>
      <w:proofErr w:type="gramEnd"/>
      <w:r>
        <w:rPr>
          <w:rFonts w:cs="宋体" w:hint="eastAsia"/>
          <w:sz w:val="24"/>
        </w:rPr>
        <w:t>审合格章。</w:t>
      </w:r>
    </w:p>
    <w:p w:rsidR="00A551F3" w:rsidRDefault="00A551F3" w:rsidP="00A551F3">
      <w:pPr>
        <w:pStyle w:val="msolistparagraph0"/>
        <w:widowControl/>
        <w:tabs>
          <w:tab w:val="left" w:pos="-142"/>
          <w:tab w:val="left" w:pos="851"/>
        </w:tabs>
        <w:spacing w:line="480" w:lineRule="auto"/>
        <w:ind w:firstLine="562"/>
        <w:rPr>
          <w:rFonts w:ascii="宋体" w:hAnsi="宋体" w:cs="宋体" w:hint="eastAsia"/>
          <w:b/>
          <w:sz w:val="28"/>
          <w:szCs w:val="28"/>
        </w:rPr>
      </w:pPr>
    </w:p>
    <w:p w:rsidR="00A551F3" w:rsidRDefault="00A551F3" w:rsidP="00A551F3">
      <w:pPr>
        <w:pStyle w:val="msolistparagraph0"/>
        <w:widowControl/>
        <w:tabs>
          <w:tab w:val="left" w:pos="-142"/>
          <w:tab w:val="left" w:pos="851"/>
        </w:tabs>
        <w:spacing w:line="480" w:lineRule="auto"/>
        <w:ind w:firstLine="562"/>
        <w:rPr>
          <w:rFonts w:ascii="宋体" w:hAnsi="宋体" w:cs="宋体" w:hint="eastAsia"/>
          <w:b/>
          <w:sz w:val="28"/>
          <w:szCs w:val="28"/>
        </w:rPr>
      </w:pPr>
      <w:r>
        <w:rPr>
          <w:rFonts w:ascii="宋体" w:hAnsi="宋体" w:cs="宋体" w:hint="eastAsia"/>
          <w:b/>
          <w:sz w:val="28"/>
          <w:szCs w:val="28"/>
        </w:rPr>
        <w:t>3、服务周期：</w:t>
      </w:r>
    </w:p>
    <w:p w:rsidR="00A551F3" w:rsidRDefault="00A551F3" w:rsidP="00A551F3">
      <w:pPr>
        <w:pStyle w:val="msolistparagraph0"/>
        <w:widowControl/>
        <w:tabs>
          <w:tab w:val="left" w:pos="-142"/>
          <w:tab w:val="left" w:pos="851"/>
        </w:tabs>
        <w:spacing w:line="480" w:lineRule="auto"/>
        <w:ind w:firstLine="480"/>
        <w:rPr>
          <w:sz w:val="24"/>
        </w:rPr>
      </w:pPr>
      <w:r>
        <w:rPr>
          <w:rFonts w:cs="宋体" w:hint="eastAsia"/>
          <w:sz w:val="24"/>
        </w:rPr>
        <w:t>自建设单位提交完整的审查资料之日起，</w:t>
      </w:r>
      <w:r>
        <w:rPr>
          <w:rFonts w:cs="宋体" w:hint="eastAsia"/>
          <w:sz w:val="24"/>
        </w:rPr>
        <w:t>12</w:t>
      </w:r>
      <w:r>
        <w:rPr>
          <w:rFonts w:cs="宋体" w:hint="eastAsia"/>
          <w:sz w:val="24"/>
        </w:rPr>
        <w:t>个</w:t>
      </w:r>
      <w:proofErr w:type="gramStart"/>
      <w:r>
        <w:rPr>
          <w:rFonts w:cs="宋体" w:hint="eastAsia"/>
          <w:sz w:val="24"/>
        </w:rPr>
        <w:t>日历天</w:t>
      </w:r>
      <w:proofErr w:type="gramEnd"/>
      <w:r>
        <w:rPr>
          <w:rFonts w:cs="宋体" w:hint="eastAsia"/>
          <w:sz w:val="24"/>
        </w:rPr>
        <w:t>内（包含双休及法定节假日）出具初次审查意见，经设计单位提交整改资料之日起，</w:t>
      </w:r>
      <w:r>
        <w:rPr>
          <w:sz w:val="24"/>
        </w:rPr>
        <w:t>3</w:t>
      </w:r>
      <w:r>
        <w:rPr>
          <w:rFonts w:cs="宋体" w:hint="eastAsia"/>
          <w:sz w:val="24"/>
        </w:rPr>
        <w:t>个</w:t>
      </w:r>
      <w:proofErr w:type="gramStart"/>
      <w:r>
        <w:rPr>
          <w:rFonts w:cs="宋体" w:hint="eastAsia"/>
          <w:sz w:val="24"/>
        </w:rPr>
        <w:t>日历天</w:t>
      </w:r>
      <w:proofErr w:type="gramEnd"/>
      <w:r>
        <w:rPr>
          <w:rFonts w:cs="宋体" w:hint="eastAsia"/>
          <w:sz w:val="24"/>
        </w:rPr>
        <w:t>内完成复审，如复审仍不合格的，再次返回至设计单位进行整改，直至通过（每次复审期限均为</w:t>
      </w:r>
      <w:r>
        <w:rPr>
          <w:sz w:val="24"/>
        </w:rPr>
        <w:t>3</w:t>
      </w:r>
      <w:r>
        <w:rPr>
          <w:rFonts w:cs="宋体" w:hint="eastAsia"/>
          <w:sz w:val="24"/>
        </w:rPr>
        <w:t>个日历天，复审时间均不包含设计单位修改时间）；审查合格书自建设单位在海南省政务服务网及中介超市备案之日起，</w:t>
      </w:r>
      <w:r>
        <w:rPr>
          <w:sz w:val="24"/>
        </w:rPr>
        <w:t>3</w:t>
      </w:r>
      <w:r>
        <w:rPr>
          <w:rFonts w:cs="宋体" w:hint="eastAsia"/>
          <w:sz w:val="24"/>
        </w:rPr>
        <w:t>个</w:t>
      </w:r>
      <w:proofErr w:type="gramStart"/>
      <w:r>
        <w:rPr>
          <w:rFonts w:cs="宋体" w:hint="eastAsia"/>
          <w:sz w:val="24"/>
        </w:rPr>
        <w:t>日历天</w:t>
      </w:r>
      <w:proofErr w:type="gramEnd"/>
      <w:r>
        <w:rPr>
          <w:rFonts w:cs="宋体" w:hint="eastAsia"/>
          <w:sz w:val="24"/>
        </w:rPr>
        <w:t>内出具，期间需要设计单位配合上传备案整改意见。</w:t>
      </w:r>
    </w:p>
    <w:p w:rsidR="00A551F3" w:rsidRDefault="00A551F3" w:rsidP="00A551F3">
      <w:pPr>
        <w:pStyle w:val="msolistparagraph0"/>
        <w:widowControl/>
        <w:tabs>
          <w:tab w:val="left" w:pos="-142"/>
          <w:tab w:val="left" w:pos="851"/>
        </w:tabs>
        <w:spacing w:line="480" w:lineRule="auto"/>
        <w:ind w:firstLine="562"/>
        <w:rPr>
          <w:rFonts w:ascii="宋体" w:hAnsi="宋体" w:cs="宋体" w:hint="eastAsia"/>
          <w:b/>
          <w:sz w:val="28"/>
          <w:szCs w:val="28"/>
        </w:rPr>
      </w:pPr>
    </w:p>
    <w:p w:rsidR="00A551F3" w:rsidRDefault="00A551F3" w:rsidP="00A551F3">
      <w:pPr>
        <w:pStyle w:val="msolistparagraph0"/>
        <w:widowControl/>
        <w:tabs>
          <w:tab w:val="left" w:pos="-142"/>
          <w:tab w:val="left" w:pos="851"/>
        </w:tabs>
        <w:spacing w:line="480" w:lineRule="auto"/>
        <w:ind w:firstLine="562"/>
        <w:rPr>
          <w:rFonts w:ascii="宋体" w:hAnsi="宋体" w:cs="宋体" w:hint="eastAsia"/>
          <w:b/>
          <w:sz w:val="28"/>
          <w:szCs w:val="28"/>
        </w:rPr>
      </w:pPr>
      <w:r>
        <w:rPr>
          <w:rFonts w:ascii="宋体" w:hAnsi="宋体" w:cs="宋体" w:hint="eastAsia"/>
          <w:b/>
          <w:sz w:val="28"/>
          <w:szCs w:val="28"/>
        </w:rPr>
        <w:t>4、服务技术保障：</w:t>
      </w:r>
    </w:p>
    <w:p w:rsidR="00A551F3" w:rsidRPr="008066B7" w:rsidRDefault="00A551F3" w:rsidP="00A551F3">
      <w:pPr>
        <w:widowControl/>
        <w:spacing w:line="480" w:lineRule="auto"/>
        <w:jc w:val="center"/>
        <w:rPr>
          <w:rFonts w:ascii="宋体" w:hAnsi="宋体" w:cs="宋体" w:hint="eastAsia"/>
          <w:b/>
          <w:sz w:val="24"/>
          <w:szCs w:val="22"/>
        </w:rPr>
      </w:pPr>
      <w:r w:rsidRPr="008066B7">
        <w:rPr>
          <w:rFonts w:ascii="宋体" w:hAnsi="宋体" w:cs="宋体" w:hint="eastAsia"/>
          <w:b/>
          <w:sz w:val="24"/>
          <w:szCs w:val="22"/>
          <w:lang w:bidi="ar"/>
        </w:rPr>
        <w:t>（建筑）</w:t>
      </w:r>
    </w:p>
    <w:p w:rsidR="00A551F3" w:rsidRDefault="00A551F3" w:rsidP="00A551F3">
      <w:pPr>
        <w:widowControl/>
        <w:spacing w:line="480" w:lineRule="auto"/>
        <w:ind w:firstLine="560"/>
        <w:jc w:val="left"/>
        <w:rPr>
          <w:rFonts w:ascii="宋体" w:hAnsi="宋体" w:cs="宋体" w:hint="eastAsia"/>
          <w:bCs/>
          <w:sz w:val="24"/>
          <w:szCs w:val="22"/>
        </w:rPr>
      </w:pPr>
      <w:r>
        <w:rPr>
          <w:rFonts w:ascii="宋体" w:hAnsi="宋体" w:cs="宋体" w:hint="eastAsia"/>
          <w:bCs/>
          <w:sz w:val="24"/>
          <w:szCs w:val="22"/>
          <w:lang w:bidi="ar"/>
        </w:rPr>
        <w:t>（1）是否符合《工程建设标准强制性条文》和其他有关工程建设强制性标准。</w:t>
      </w:r>
    </w:p>
    <w:p w:rsidR="00A551F3" w:rsidRDefault="00A551F3" w:rsidP="00A551F3">
      <w:pPr>
        <w:widowControl/>
        <w:spacing w:line="480" w:lineRule="auto"/>
        <w:ind w:firstLine="560"/>
        <w:jc w:val="left"/>
        <w:rPr>
          <w:rFonts w:ascii="宋体" w:hAnsi="宋体" w:cs="宋体" w:hint="eastAsia"/>
          <w:bCs/>
          <w:sz w:val="24"/>
          <w:szCs w:val="22"/>
        </w:rPr>
      </w:pPr>
      <w:r>
        <w:rPr>
          <w:rFonts w:ascii="宋体" w:hAnsi="宋体" w:cs="宋体" w:hint="eastAsia"/>
          <w:bCs/>
          <w:sz w:val="24"/>
          <w:szCs w:val="22"/>
          <w:lang w:bidi="ar"/>
        </w:rPr>
        <w:t>（2）地基基础和结构设计等是否安全。</w:t>
      </w:r>
    </w:p>
    <w:p w:rsidR="00A551F3" w:rsidRDefault="00A551F3" w:rsidP="00A551F3">
      <w:pPr>
        <w:widowControl/>
        <w:spacing w:line="480" w:lineRule="auto"/>
        <w:ind w:firstLine="560"/>
        <w:jc w:val="left"/>
        <w:rPr>
          <w:rFonts w:ascii="宋体" w:hAnsi="宋体" w:cs="宋体" w:hint="eastAsia"/>
          <w:bCs/>
          <w:sz w:val="24"/>
          <w:szCs w:val="22"/>
        </w:rPr>
      </w:pPr>
      <w:r>
        <w:rPr>
          <w:rFonts w:ascii="宋体" w:hAnsi="宋体" w:cs="宋体" w:hint="eastAsia"/>
          <w:bCs/>
          <w:sz w:val="24"/>
          <w:szCs w:val="22"/>
          <w:lang w:bidi="ar"/>
        </w:rPr>
        <w:t>（3）是否符合公众利益。</w:t>
      </w:r>
    </w:p>
    <w:p w:rsidR="00A551F3" w:rsidRDefault="00A551F3" w:rsidP="00A551F3">
      <w:pPr>
        <w:widowControl/>
        <w:spacing w:line="480" w:lineRule="auto"/>
        <w:ind w:firstLine="560"/>
        <w:jc w:val="left"/>
        <w:rPr>
          <w:rFonts w:ascii="宋体" w:hAnsi="宋体" w:cs="宋体" w:hint="eastAsia"/>
          <w:bCs/>
          <w:sz w:val="24"/>
          <w:szCs w:val="22"/>
        </w:rPr>
      </w:pPr>
      <w:r>
        <w:rPr>
          <w:rFonts w:ascii="宋体" w:hAnsi="宋体" w:cs="宋体" w:hint="eastAsia"/>
          <w:bCs/>
          <w:sz w:val="24"/>
          <w:szCs w:val="22"/>
          <w:lang w:bidi="ar"/>
        </w:rPr>
        <w:t>（4）施工图是否达到规定的设计深度要求。</w:t>
      </w:r>
    </w:p>
    <w:p w:rsidR="00A551F3" w:rsidRDefault="00A551F3" w:rsidP="00A551F3">
      <w:pPr>
        <w:widowControl/>
        <w:spacing w:line="480" w:lineRule="auto"/>
        <w:ind w:firstLine="560"/>
        <w:jc w:val="left"/>
        <w:rPr>
          <w:rFonts w:ascii="宋体" w:hAnsi="宋体" w:cs="宋体" w:hint="eastAsia"/>
          <w:bCs/>
          <w:sz w:val="24"/>
          <w:szCs w:val="22"/>
        </w:rPr>
      </w:pPr>
      <w:r>
        <w:rPr>
          <w:rFonts w:ascii="宋体" w:hAnsi="宋体" w:cs="宋体" w:hint="eastAsia"/>
          <w:bCs/>
          <w:sz w:val="24"/>
          <w:szCs w:val="22"/>
          <w:lang w:bidi="ar"/>
        </w:rPr>
        <w:t>（5）隔声和噪声限制：按《民用建筑隔声设计规范》GBJ118--88对各类建筑的规定执行。</w:t>
      </w:r>
    </w:p>
    <w:p w:rsidR="00A551F3" w:rsidRDefault="00A551F3" w:rsidP="00A551F3">
      <w:pPr>
        <w:widowControl/>
        <w:spacing w:line="480" w:lineRule="auto"/>
        <w:ind w:firstLine="560"/>
        <w:jc w:val="left"/>
        <w:rPr>
          <w:rFonts w:ascii="宋体" w:hAnsi="宋体" w:cs="宋体" w:hint="eastAsia"/>
          <w:bCs/>
          <w:sz w:val="24"/>
          <w:szCs w:val="22"/>
          <w:lang w:bidi="ar"/>
        </w:rPr>
      </w:pPr>
      <w:r>
        <w:rPr>
          <w:rFonts w:ascii="宋体" w:hAnsi="宋体" w:cs="宋体" w:hint="eastAsia"/>
          <w:bCs/>
          <w:sz w:val="24"/>
          <w:szCs w:val="22"/>
          <w:lang w:bidi="ar"/>
        </w:rPr>
        <w:lastRenderedPageBreak/>
        <w:t>（6）在建筑设计中，必须按照《城市道路和建筑无障碍设计规程》JGJ50-2001中关于建筑物无障碍实施范围和建筑物无障碍设计的有关要求进行设计。</w:t>
      </w:r>
    </w:p>
    <w:p w:rsidR="00A551F3" w:rsidRDefault="00A551F3" w:rsidP="00A551F3">
      <w:pPr>
        <w:widowControl/>
        <w:spacing w:line="480" w:lineRule="auto"/>
        <w:jc w:val="center"/>
        <w:rPr>
          <w:rFonts w:ascii="宋体" w:hAnsi="宋体" w:cs="宋体" w:hint="eastAsia"/>
          <w:bCs/>
          <w:sz w:val="24"/>
          <w:szCs w:val="22"/>
        </w:rPr>
      </w:pPr>
      <w:r w:rsidRPr="008066B7">
        <w:rPr>
          <w:rFonts w:ascii="宋体" w:hAnsi="宋体" w:cs="宋体" w:hint="eastAsia"/>
          <w:b/>
          <w:sz w:val="24"/>
          <w:szCs w:val="22"/>
          <w:lang w:bidi="ar"/>
        </w:rPr>
        <w:t>（结构）</w:t>
      </w:r>
    </w:p>
    <w:p w:rsidR="00A551F3" w:rsidRDefault="00A551F3" w:rsidP="00A551F3">
      <w:pPr>
        <w:widowControl/>
        <w:spacing w:line="480" w:lineRule="auto"/>
        <w:ind w:firstLine="560"/>
        <w:jc w:val="left"/>
        <w:rPr>
          <w:rFonts w:ascii="宋体" w:hAnsi="宋体" w:cs="宋体" w:hint="eastAsia"/>
          <w:bCs/>
          <w:sz w:val="24"/>
          <w:szCs w:val="22"/>
        </w:rPr>
      </w:pPr>
      <w:r>
        <w:rPr>
          <w:rFonts w:ascii="宋体" w:hAnsi="宋体" w:cs="宋体" w:hint="eastAsia"/>
          <w:bCs/>
          <w:sz w:val="24"/>
          <w:szCs w:val="22"/>
          <w:lang w:bidi="ar"/>
        </w:rPr>
        <w:t>（1）建筑抗震设计所采用的建筑抗震设防类别，是否符合国家标准《建筑抗震设防分类标准》GB50223-95的规定</w:t>
      </w:r>
    </w:p>
    <w:p w:rsidR="00A551F3" w:rsidRDefault="00A551F3" w:rsidP="00A551F3">
      <w:pPr>
        <w:widowControl/>
        <w:spacing w:line="480" w:lineRule="auto"/>
        <w:ind w:firstLine="560"/>
        <w:jc w:val="left"/>
        <w:rPr>
          <w:rFonts w:ascii="宋体" w:hAnsi="宋体" w:cs="宋体" w:hint="eastAsia"/>
          <w:bCs/>
          <w:sz w:val="24"/>
          <w:szCs w:val="22"/>
        </w:rPr>
      </w:pPr>
      <w:r>
        <w:rPr>
          <w:rFonts w:ascii="宋体" w:hAnsi="宋体" w:cs="宋体" w:hint="eastAsia"/>
          <w:bCs/>
          <w:sz w:val="24"/>
          <w:szCs w:val="22"/>
          <w:lang w:bidi="ar"/>
        </w:rPr>
        <w:t>（2）房屋结构的高度是否在规范、规程规定的最大适用高度以内；</w:t>
      </w:r>
    </w:p>
    <w:p w:rsidR="00A551F3" w:rsidRDefault="00A551F3" w:rsidP="00A551F3">
      <w:pPr>
        <w:widowControl/>
        <w:spacing w:line="480" w:lineRule="auto"/>
        <w:ind w:firstLine="560"/>
        <w:jc w:val="left"/>
        <w:rPr>
          <w:rFonts w:ascii="宋体" w:hAnsi="宋体" w:cs="宋体" w:hint="eastAsia"/>
          <w:bCs/>
          <w:sz w:val="24"/>
          <w:szCs w:val="22"/>
        </w:rPr>
      </w:pPr>
      <w:r>
        <w:rPr>
          <w:rFonts w:ascii="宋体" w:hAnsi="宋体" w:cs="宋体" w:hint="eastAsia"/>
          <w:bCs/>
          <w:sz w:val="24"/>
          <w:szCs w:val="22"/>
          <w:lang w:bidi="ar"/>
        </w:rPr>
        <w:t>（3）抗震缝、伸缩缝、沉降缝的设置和构造是否合理；</w:t>
      </w:r>
    </w:p>
    <w:p w:rsidR="00A551F3" w:rsidRDefault="00A551F3" w:rsidP="00A551F3">
      <w:pPr>
        <w:widowControl/>
        <w:spacing w:line="480" w:lineRule="auto"/>
        <w:ind w:firstLine="560"/>
        <w:jc w:val="left"/>
        <w:rPr>
          <w:rFonts w:ascii="宋体" w:hAnsi="宋体" w:cs="宋体" w:hint="eastAsia"/>
          <w:bCs/>
          <w:sz w:val="24"/>
          <w:szCs w:val="22"/>
        </w:rPr>
      </w:pPr>
      <w:r>
        <w:rPr>
          <w:rFonts w:ascii="宋体" w:hAnsi="宋体" w:cs="宋体" w:hint="eastAsia"/>
          <w:bCs/>
          <w:sz w:val="24"/>
          <w:szCs w:val="22"/>
          <w:lang w:bidi="ar"/>
        </w:rPr>
        <w:t>（4）在抗震高防区的建筑结构的抗震设防类别、抗震设防烈度、设计基本加速度值、所属的设计地震分组以及混凝土结构的抗震等级是否符合要求。</w:t>
      </w:r>
    </w:p>
    <w:p w:rsidR="00A551F3" w:rsidRDefault="00A551F3" w:rsidP="00A551F3">
      <w:pPr>
        <w:widowControl/>
        <w:spacing w:line="480" w:lineRule="auto"/>
        <w:jc w:val="center"/>
        <w:rPr>
          <w:rFonts w:ascii="宋体" w:hAnsi="宋体" w:cs="宋体" w:hint="eastAsia"/>
          <w:bCs/>
          <w:sz w:val="24"/>
          <w:szCs w:val="22"/>
        </w:rPr>
      </w:pPr>
      <w:r w:rsidRPr="008066B7">
        <w:rPr>
          <w:rFonts w:ascii="宋体" w:hAnsi="宋体" w:cs="宋体" w:hint="eastAsia"/>
          <w:b/>
          <w:sz w:val="24"/>
          <w:szCs w:val="22"/>
          <w:lang w:bidi="ar"/>
        </w:rPr>
        <w:t>（给排水）</w:t>
      </w:r>
    </w:p>
    <w:p w:rsidR="00A551F3" w:rsidRDefault="00A551F3" w:rsidP="00A551F3">
      <w:pPr>
        <w:widowControl/>
        <w:spacing w:line="480" w:lineRule="auto"/>
        <w:jc w:val="left"/>
        <w:rPr>
          <w:rFonts w:ascii="宋体" w:hAnsi="宋体" w:cs="宋体" w:hint="eastAsia"/>
          <w:bCs/>
          <w:sz w:val="24"/>
          <w:szCs w:val="22"/>
        </w:rPr>
      </w:pPr>
      <w:r>
        <w:rPr>
          <w:rFonts w:ascii="宋体" w:hAnsi="宋体" w:cs="宋体" w:hint="eastAsia"/>
          <w:bCs/>
          <w:sz w:val="24"/>
          <w:szCs w:val="22"/>
          <w:lang w:bidi="ar"/>
        </w:rPr>
        <w:t xml:space="preserve">    (1)设计是否符合国家有关技术政策和标准规范及《</w:t>
      </w:r>
      <w:hyperlink r:id="rId6" w:tgtFrame="http://bbs.co188.com/_blank" w:history="1">
        <w:r>
          <w:rPr>
            <w:rStyle w:val="a3"/>
            <w:rFonts w:ascii="宋体" w:hAnsi="宋体" w:cs="宋体" w:hint="eastAsia"/>
            <w:bCs/>
            <w:szCs w:val="22"/>
          </w:rPr>
          <w:t>建筑工程</w:t>
        </w:r>
      </w:hyperlink>
      <w:r>
        <w:rPr>
          <w:rFonts w:ascii="宋体" w:hAnsi="宋体" w:cs="宋体" w:hint="eastAsia"/>
          <w:bCs/>
          <w:sz w:val="24"/>
          <w:szCs w:val="22"/>
          <w:lang w:bidi="ar"/>
        </w:rPr>
        <w:t>设计文件》编制深度的规定。</w:t>
      </w:r>
    </w:p>
    <w:p w:rsidR="00A551F3" w:rsidRDefault="00A551F3" w:rsidP="00A551F3">
      <w:pPr>
        <w:widowControl/>
        <w:spacing w:line="480" w:lineRule="auto"/>
        <w:jc w:val="left"/>
        <w:rPr>
          <w:rFonts w:ascii="宋体" w:hAnsi="宋体" w:cs="宋体" w:hint="eastAsia"/>
          <w:bCs/>
          <w:sz w:val="24"/>
          <w:szCs w:val="22"/>
        </w:rPr>
      </w:pPr>
      <w:r>
        <w:rPr>
          <w:rFonts w:ascii="宋体" w:hAnsi="宋体" w:cs="宋体" w:hint="eastAsia"/>
          <w:bCs/>
          <w:sz w:val="24"/>
          <w:szCs w:val="22"/>
          <w:lang w:bidi="ar"/>
        </w:rPr>
        <w:t xml:space="preserve">   （2）需要采用特殊施工方法、施工手段、施工机具的部位要求和作法是否明确。</w:t>
      </w:r>
    </w:p>
    <w:p w:rsidR="00A551F3" w:rsidRDefault="00A551F3" w:rsidP="00A551F3">
      <w:pPr>
        <w:widowControl/>
        <w:spacing w:line="480" w:lineRule="auto"/>
        <w:jc w:val="left"/>
        <w:rPr>
          <w:rFonts w:ascii="宋体" w:hAnsi="宋体" w:cs="宋体" w:hint="eastAsia"/>
          <w:bCs/>
          <w:sz w:val="24"/>
          <w:szCs w:val="22"/>
        </w:rPr>
      </w:pPr>
      <w:r>
        <w:rPr>
          <w:rFonts w:ascii="宋体" w:hAnsi="宋体" w:cs="宋体" w:hint="eastAsia"/>
          <w:bCs/>
          <w:sz w:val="24"/>
          <w:szCs w:val="22"/>
          <w:lang w:bidi="ar"/>
        </w:rPr>
        <w:t xml:space="preserve">   （3）消火栓及自动喷洒头、水泵接合器的布置是否满足规范要求。</w:t>
      </w:r>
    </w:p>
    <w:p w:rsidR="00A551F3" w:rsidRDefault="00A551F3" w:rsidP="00A551F3">
      <w:pPr>
        <w:widowControl/>
        <w:spacing w:line="480" w:lineRule="auto"/>
        <w:jc w:val="left"/>
        <w:rPr>
          <w:rFonts w:ascii="宋体" w:hAnsi="宋体" w:cs="宋体" w:hint="eastAsia"/>
          <w:bCs/>
          <w:sz w:val="24"/>
          <w:szCs w:val="22"/>
        </w:rPr>
      </w:pPr>
      <w:r>
        <w:rPr>
          <w:rFonts w:ascii="宋体" w:hAnsi="宋体" w:cs="宋体" w:hint="eastAsia"/>
          <w:bCs/>
          <w:sz w:val="24"/>
          <w:szCs w:val="22"/>
          <w:lang w:bidi="ar"/>
        </w:rPr>
        <w:t xml:space="preserve">   （4）主要设备、材料表中的水泵、水处理设备、水加热设备、冷却塔、消防设施、卫生器具等的造型是否安全合理。</w:t>
      </w:r>
    </w:p>
    <w:p w:rsidR="00A551F3" w:rsidRDefault="00A551F3" w:rsidP="00A551F3">
      <w:pPr>
        <w:widowControl/>
        <w:spacing w:line="480" w:lineRule="auto"/>
        <w:jc w:val="left"/>
        <w:rPr>
          <w:rFonts w:ascii="宋体" w:hAnsi="宋体" w:cs="宋体" w:hint="eastAsia"/>
          <w:bCs/>
          <w:sz w:val="24"/>
          <w:szCs w:val="22"/>
        </w:rPr>
      </w:pPr>
      <w:r>
        <w:rPr>
          <w:rFonts w:ascii="宋体" w:hAnsi="宋体" w:cs="宋体" w:hint="eastAsia"/>
          <w:bCs/>
          <w:sz w:val="24"/>
          <w:szCs w:val="22"/>
          <w:lang w:bidi="ar"/>
        </w:rPr>
        <w:t xml:space="preserve">   （5）消防专用或生活共用的室外给水管是否按规范要求连成环状管网.室外消火栓、水泵接合器的布置是否符合规范的要求。</w:t>
      </w:r>
    </w:p>
    <w:p w:rsidR="00A551F3" w:rsidRDefault="00A551F3" w:rsidP="00A551F3">
      <w:pPr>
        <w:widowControl/>
        <w:spacing w:line="480" w:lineRule="auto"/>
        <w:jc w:val="center"/>
        <w:rPr>
          <w:rFonts w:ascii="宋体" w:hAnsi="宋体" w:cs="宋体" w:hint="eastAsia"/>
          <w:bCs/>
          <w:sz w:val="24"/>
          <w:szCs w:val="22"/>
        </w:rPr>
      </w:pPr>
      <w:r w:rsidRPr="008066B7">
        <w:rPr>
          <w:rFonts w:ascii="宋体" w:hAnsi="宋体" w:cs="宋体" w:hint="eastAsia"/>
          <w:b/>
          <w:sz w:val="24"/>
          <w:szCs w:val="22"/>
          <w:lang w:bidi="ar"/>
        </w:rPr>
        <w:t>（电气）</w:t>
      </w:r>
    </w:p>
    <w:p w:rsidR="00A551F3" w:rsidRDefault="00A551F3" w:rsidP="00A551F3">
      <w:pPr>
        <w:widowControl/>
        <w:spacing w:line="480" w:lineRule="auto"/>
        <w:ind w:firstLine="560"/>
        <w:jc w:val="left"/>
        <w:rPr>
          <w:rFonts w:ascii="宋体" w:hAnsi="宋体" w:cs="宋体" w:hint="eastAsia"/>
          <w:bCs/>
          <w:sz w:val="24"/>
          <w:szCs w:val="22"/>
        </w:rPr>
      </w:pPr>
      <w:r>
        <w:rPr>
          <w:rFonts w:ascii="宋体" w:hAnsi="宋体" w:cs="宋体" w:hint="eastAsia"/>
          <w:bCs/>
          <w:sz w:val="24"/>
          <w:szCs w:val="22"/>
          <w:lang w:bidi="ar"/>
        </w:rPr>
        <w:lastRenderedPageBreak/>
        <w:t>（1）用电负荷分级及供电要求。“供配电系列设计规范”GB50052-95第（2.0.1）（2.0.2）（3.0.2）条；</w:t>
      </w:r>
    </w:p>
    <w:p w:rsidR="00A551F3" w:rsidRDefault="00A551F3" w:rsidP="00A551F3">
      <w:pPr>
        <w:widowControl/>
        <w:spacing w:line="480" w:lineRule="auto"/>
        <w:ind w:firstLine="560"/>
        <w:jc w:val="left"/>
        <w:rPr>
          <w:rFonts w:ascii="宋体" w:hAnsi="宋体" w:cs="宋体" w:hint="eastAsia"/>
          <w:bCs/>
          <w:sz w:val="24"/>
          <w:szCs w:val="22"/>
        </w:rPr>
      </w:pPr>
      <w:r>
        <w:rPr>
          <w:rFonts w:ascii="宋体" w:hAnsi="宋体" w:cs="宋体" w:hint="eastAsia"/>
          <w:bCs/>
          <w:sz w:val="24"/>
          <w:szCs w:val="22"/>
          <w:lang w:bidi="ar"/>
        </w:rPr>
        <w:t>（2）选择导体截面应符合“低压配电设计规范”GB50054-95第2.2.2条。并应遵守“电力工程电缆设计规范”GB50217-94；</w:t>
      </w:r>
    </w:p>
    <w:p w:rsidR="00A551F3" w:rsidRDefault="00A551F3" w:rsidP="00A551F3">
      <w:pPr>
        <w:widowControl/>
        <w:spacing w:line="480" w:lineRule="auto"/>
        <w:ind w:firstLine="560"/>
        <w:jc w:val="left"/>
        <w:rPr>
          <w:rFonts w:ascii="宋体" w:hAnsi="宋体" w:cs="宋体" w:hint="eastAsia"/>
          <w:bCs/>
          <w:sz w:val="24"/>
          <w:szCs w:val="22"/>
        </w:rPr>
      </w:pPr>
      <w:r>
        <w:rPr>
          <w:rFonts w:ascii="宋体" w:hAnsi="宋体" w:cs="宋体" w:hint="eastAsia"/>
          <w:bCs/>
          <w:sz w:val="24"/>
          <w:szCs w:val="22"/>
          <w:lang w:bidi="ar"/>
        </w:rPr>
        <w:t>（3）电气导体截面的选择及线路过载保护是否满足GB50054-95中第2.2.6条、2.2.7条、4.3.4条的要求；是否考虑了敷设环境、环境温度及敷设方式的修正系数。</w:t>
      </w:r>
    </w:p>
    <w:p w:rsidR="00A551F3" w:rsidRDefault="00A551F3" w:rsidP="00A551F3">
      <w:pPr>
        <w:widowControl/>
        <w:spacing w:line="480" w:lineRule="auto"/>
        <w:ind w:firstLine="560"/>
        <w:jc w:val="left"/>
        <w:rPr>
          <w:rFonts w:ascii="宋体" w:hAnsi="宋体" w:cs="宋体" w:hint="eastAsia"/>
          <w:bCs/>
          <w:sz w:val="24"/>
          <w:szCs w:val="22"/>
        </w:rPr>
      </w:pPr>
      <w:r>
        <w:rPr>
          <w:rFonts w:ascii="宋体" w:hAnsi="宋体" w:cs="宋体" w:hint="eastAsia"/>
          <w:bCs/>
          <w:sz w:val="24"/>
          <w:szCs w:val="22"/>
          <w:lang w:bidi="ar"/>
        </w:rPr>
        <w:t>（4）线路保护电器的安装位置，是否符合GB50054-95第4.5.2条的规定。</w:t>
      </w:r>
    </w:p>
    <w:p w:rsidR="00A551F3" w:rsidRDefault="00A551F3" w:rsidP="00A551F3">
      <w:pPr>
        <w:widowControl/>
        <w:spacing w:line="480" w:lineRule="auto"/>
        <w:ind w:firstLine="560"/>
        <w:jc w:val="left"/>
        <w:rPr>
          <w:rFonts w:ascii="宋体" w:hAnsi="宋体" w:cs="宋体" w:hint="eastAsia"/>
          <w:bCs/>
          <w:sz w:val="24"/>
          <w:szCs w:val="22"/>
        </w:rPr>
      </w:pPr>
      <w:r>
        <w:rPr>
          <w:rFonts w:ascii="宋体" w:hAnsi="宋体" w:cs="宋体" w:hint="eastAsia"/>
          <w:bCs/>
          <w:sz w:val="24"/>
          <w:szCs w:val="22"/>
          <w:lang w:bidi="ar"/>
        </w:rPr>
        <w:t>（5）由建筑物外引入的低压配电线路，应在室内靠近进线点便于操作维护的地方装设隔离电器。</w:t>
      </w:r>
    </w:p>
    <w:p w:rsidR="00A551F3" w:rsidRDefault="00A551F3" w:rsidP="00A551F3">
      <w:pPr>
        <w:widowControl/>
        <w:spacing w:line="480" w:lineRule="auto"/>
        <w:jc w:val="center"/>
        <w:rPr>
          <w:rFonts w:ascii="宋体" w:hAnsi="宋体" w:cs="宋体" w:hint="eastAsia"/>
          <w:b/>
          <w:sz w:val="24"/>
          <w:szCs w:val="22"/>
          <w:lang w:bidi="ar"/>
        </w:rPr>
      </w:pPr>
    </w:p>
    <w:p w:rsidR="00A551F3" w:rsidRPr="008066B7" w:rsidRDefault="00A551F3" w:rsidP="00A551F3">
      <w:pPr>
        <w:widowControl/>
        <w:spacing w:line="480" w:lineRule="auto"/>
        <w:jc w:val="center"/>
        <w:rPr>
          <w:rFonts w:ascii="宋体" w:hAnsi="宋体" w:cs="宋体" w:hint="eastAsia"/>
          <w:b/>
          <w:sz w:val="24"/>
          <w:szCs w:val="22"/>
        </w:rPr>
      </w:pPr>
      <w:r w:rsidRPr="008066B7">
        <w:rPr>
          <w:rFonts w:ascii="宋体" w:hAnsi="宋体" w:cs="宋体" w:hint="eastAsia"/>
          <w:b/>
          <w:sz w:val="24"/>
          <w:szCs w:val="22"/>
          <w:lang w:bidi="ar"/>
        </w:rPr>
        <w:t>（暖通）</w:t>
      </w:r>
    </w:p>
    <w:p w:rsidR="00A551F3" w:rsidRDefault="00A551F3" w:rsidP="00A551F3">
      <w:pPr>
        <w:widowControl/>
        <w:spacing w:line="480" w:lineRule="auto"/>
        <w:ind w:firstLine="560"/>
        <w:jc w:val="left"/>
        <w:rPr>
          <w:rFonts w:ascii="宋体" w:hAnsi="宋体" w:cs="宋体" w:hint="eastAsia"/>
          <w:bCs/>
          <w:sz w:val="24"/>
          <w:szCs w:val="22"/>
        </w:rPr>
      </w:pPr>
      <w:r>
        <w:rPr>
          <w:rFonts w:ascii="宋体" w:hAnsi="宋体" w:cs="宋体" w:hint="eastAsia"/>
          <w:bCs/>
          <w:sz w:val="24"/>
          <w:szCs w:val="22"/>
          <w:lang w:bidi="ar"/>
        </w:rPr>
        <w:t>（1）设计依据是否充分，是否有初步设计审查会议记要、初步设计批文、建设单位对本专业施工图设计的要求及主管部门批文；</w:t>
      </w:r>
    </w:p>
    <w:p w:rsidR="00A551F3" w:rsidRDefault="00A551F3" w:rsidP="00A551F3">
      <w:pPr>
        <w:widowControl/>
        <w:spacing w:line="480" w:lineRule="auto"/>
        <w:ind w:firstLine="560"/>
        <w:jc w:val="left"/>
        <w:rPr>
          <w:rFonts w:ascii="宋体" w:hAnsi="宋体" w:cs="宋体" w:hint="eastAsia"/>
          <w:bCs/>
          <w:sz w:val="24"/>
          <w:szCs w:val="22"/>
        </w:rPr>
      </w:pPr>
      <w:r>
        <w:rPr>
          <w:rFonts w:ascii="宋体" w:hAnsi="宋体" w:cs="宋体" w:hint="eastAsia"/>
          <w:bCs/>
          <w:sz w:val="24"/>
          <w:szCs w:val="22"/>
          <w:lang w:bidi="ar"/>
        </w:rPr>
        <w:t>（2）应视工程繁简程度按有关规定进行计算，采用计算机计算时，应注明软件名称。对恒温恒湿及有特殊要求的空调系统应绘制I-d图。</w:t>
      </w:r>
    </w:p>
    <w:p w:rsidR="00A551F3" w:rsidRDefault="00A551F3" w:rsidP="00A551F3">
      <w:pPr>
        <w:widowControl/>
        <w:spacing w:line="480" w:lineRule="auto"/>
        <w:ind w:firstLine="560"/>
        <w:jc w:val="left"/>
        <w:rPr>
          <w:rFonts w:ascii="宋体" w:hAnsi="宋体" w:cs="宋体" w:hint="eastAsia"/>
          <w:bCs/>
          <w:sz w:val="24"/>
          <w:szCs w:val="22"/>
        </w:rPr>
      </w:pPr>
      <w:r>
        <w:rPr>
          <w:rFonts w:ascii="宋体" w:hAnsi="宋体" w:cs="宋体" w:hint="eastAsia"/>
          <w:bCs/>
          <w:sz w:val="24"/>
          <w:szCs w:val="22"/>
          <w:lang w:bidi="ar"/>
        </w:rPr>
        <w:t xml:space="preserve"> （3）暖通管道与其他专业管道、构配件是否碰撞或矛盾；风管穿过楼板、隔墙的坐标位置与土建图纸中的标示位置；</w:t>
      </w:r>
    </w:p>
    <w:p w:rsidR="00A551F3" w:rsidRDefault="00A551F3" w:rsidP="00A551F3">
      <w:pPr>
        <w:widowControl/>
        <w:spacing w:line="480" w:lineRule="auto"/>
        <w:ind w:firstLine="560"/>
        <w:jc w:val="left"/>
        <w:rPr>
          <w:rFonts w:ascii="宋体" w:hAnsi="宋体" w:cs="宋体" w:hint="eastAsia"/>
          <w:bCs/>
          <w:sz w:val="24"/>
          <w:szCs w:val="22"/>
        </w:rPr>
      </w:pPr>
      <w:r>
        <w:rPr>
          <w:rFonts w:ascii="宋体" w:hAnsi="宋体" w:cs="宋体" w:hint="eastAsia"/>
          <w:bCs/>
          <w:sz w:val="24"/>
          <w:szCs w:val="22"/>
          <w:lang w:bidi="ar"/>
        </w:rPr>
        <w:t xml:space="preserve"> （4）通风空调系统设置应合理、相关设备的选用应满足功能要求。</w:t>
      </w:r>
    </w:p>
    <w:p w:rsidR="00A551F3" w:rsidRDefault="00A551F3" w:rsidP="00A551F3">
      <w:pPr>
        <w:pStyle w:val="msolistparagraph0"/>
        <w:widowControl/>
        <w:tabs>
          <w:tab w:val="left" w:pos="-142"/>
          <w:tab w:val="left" w:pos="851"/>
        </w:tabs>
        <w:spacing w:line="480" w:lineRule="auto"/>
        <w:ind w:firstLine="562"/>
        <w:rPr>
          <w:rFonts w:ascii="宋体" w:hAnsi="宋体" w:cs="宋体" w:hint="eastAsia"/>
          <w:b/>
          <w:sz w:val="28"/>
          <w:szCs w:val="28"/>
        </w:rPr>
      </w:pPr>
    </w:p>
    <w:p w:rsidR="00A551F3" w:rsidRDefault="00A551F3" w:rsidP="00A551F3">
      <w:pPr>
        <w:pStyle w:val="msolistparagraph0"/>
        <w:widowControl/>
        <w:tabs>
          <w:tab w:val="left" w:pos="-142"/>
          <w:tab w:val="left" w:pos="851"/>
        </w:tabs>
        <w:spacing w:line="480" w:lineRule="auto"/>
        <w:ind w:firstLine="562"/>
        <w:rPr>
          <w:rFonts w:ascii="宋体" w:hAnsi="宋体" w:cs="宋体" w:hint="eastAsia"/>
          <w:b/>
          <w:sz w:val="28"/>
          <w:szCs w:val="28"/>
        </w:rPr>
      </w:pPr>
      <w:r>
        <w:rPr>
          <w:rFonts w:ascii="宋体" w:hAnsi="宋体" w:cs="宋体" w:hint="eastAsia"/>
          <w:b/>
          <w:sz w:val="28"/>
          <w:szCs w:val="28"/>
        </w:rPr>
        <w:t>5、</w:t>
      </w:r>
      <w:r w:rsidRPr="008066B7">
        <w:rPr>
          <w:rFonts w:ascii="宋体" w:hAnsi="宋体" w:cs="宋体" w:hint="eastAsia"/>
          <w:b/>
          <w:sz w:val="28"/>
          <w:szCs w:val="28"/>
        </w:rPr>
        <w:t>服务质量保障：</w:t>
      </w:r>
    </w:p>
    <w:p w:rsidR="00A551F3" w:rsidRDefault="00A551F3" w:rsidP="00A551F3">
      <w:pPr>
        <w:pStyle w:val="msolistparagraph0"/>
        <w:widowControl/>
        <w:tabs>
          <w:tab w:val="left" w:pos="-142"/>
          <w:tab w:val="left" w:pos="851"/>
        </w:tabs>
        <w:spacing w:line="480" w:lineRule="auto"/>
        <w:ind w:firstLine="480"/>
        <w:rPr>
          <w:sz w:val="24"/>
        </w:rPr>
      </w:pPr>
      <w:r>
        <w:rPr>
          <w:rFonts w:cs="宋体" w:hint="eastAsia"/>
          <w:sz w:val="24"/>
        </w:rPr>
        <w:lastRenderedPageBreak/>
        <w:t>审查的内容符合工程建设强制性标准，确保地基基础和主体结构的安全性，符合法律、法规、规章等其他国家规定的标准。核查勘察设计企业和注册执业人员以及相关人员是否按规定在施工图上加盖相应的图章和签字。初次审查时，出具意见后针对初审意见再次复核施工图设计文件，确保意见不错提，问题不遗漏。审查通过后的施工图设计文件，盖章前我司将分配原审查人员再次核对，确保所盖施工图设计文件与通过的版本一致。</w:t>
      </w:r>
    </w:p>
    <w:p w:rsidR="00A551F3" w:rsidRDefault="00A551F3" w:rsidP="00A551F3">
      <w:pPr>
        <w:pStyle w:val="msolistparagraph0"/>
        <w:widowControl/>
        <w:tabs>
          <w:tab w:val="left" w:pos="-142"/>
          <w:tab w:val="left" w:pos="851"/>
        </w:tabs>
        <w:spacing w:line="480" w:lineRule="auto"/>
        <w:ind w:firstLine="562"/>
        <w:rPr>
          <w:rFonts w:ascii="宋体" w:hAnsi="宋体" w:cs="宋体" w:hint="eastAsia"/>
          <w:b/>
          <w:sz w:val="28"/>
          <w:szCs w:val="28"/>
        </w:rPr>
      </w:pPr>
    </w:p>
    <w:p w:rsidR="00A551F3" w:rsidRDefault="00A551F3" w:rsidP="00A551F3">
      <w:pPr>
        <w:pStyle w:val="msolistparagraph0"/>
        <w:widowControl/>
        <w:tabs>
          <w:tab w:val="left" w:pos="-142"/>
          <w:tab w:val="left" w:pos="851"/>
        </w:tabs>
        <w:spacing w:line="480" w:lineRule="auto"/>
        <w:ind w:firstLine="562"/>
        <w:rPr>
          <w:rFonts w:ascii="宋体" w:hAnsi="宋体" w:cs="宋体" w:hint="eastAsia"/>
          <w:b/>
          <w:sz w:val="28"/>
          <w:szCs w:val="28"/>
        </w:rPr>
      </w:pPr>
      <w:r>
        <w:rPr>
          <w:rFonts w:ascii="宋体" w:hAnsi="宋体" w:cs="宋体" w:hint="eastAsia"/>
          <w:b/>
          <w:sz w:val="28"/>
          <w:szCs w:val="28"/>
        </w:rPr>
        <w:t>6、后期配合组织计划：</w:t>
      </w:r>
    </w:p>
    <w:p w:rsidR="00A551F3" w:rsidRDefault="00A551F3" w:rsidP="00A551F3">
      <w:pPr>
        <w:pStyle w:val="msolistparagraph0"/>
        <w:widowControl/>
        <w:tabs>
          <w:tab w:val="left" w:pos="-142"/>
          <w:tab w:val="left" w:pos="851"/>
        </w:tabs>
        <w:spacing w:line="480" w:lineRule="auto"/>
        <w:ind w:firstLine="480"/>
        <w:rPr>
          <w:sz w:val="24"/>
        </w:rPr>
      </w:pPr>
      <w:r>
        <w:rPr>
          <w:rFonts w:cs="宋体" w:hint="eastAsia"/>
          <w:sz w:val="24"/>
        </w:rPr>
        <w:t>施工图设计文件审查通过后，</w:t>
      </w:r>
      <w:proofErr w:type="gramStart"/>
      <w:r>
        <w:rPr>
          <w:rFonts w:cs="宋体" w:hint="eastAsia"/>
          <w:sz w:val="24"/>
        </w:rPr>
        <w:t>如若因</w:t>
      </w:r>
      <w:proofErr w:type="gramEnd"/>
      <w:r>
        <w:rPr>
          <w:rFonts w:cs="宋体" w:hint="eastAsia"/>
          <w:sz w:val="24"/>
        </w:rPr>
        <w:t>建设单位原因需进行适当变更修改的，在法律法规允许的范围内，我司会配合重新进行相关变更的审查，通过后的施工图设计文件予以盖章，涉及技术指标变更的内容，也可相应进行变更。日后如需加盖施工图，经建设单位及设计单位提供加盖证明后，可予以盖章。</w:t>
      </w:r>
    </w:p>
    <w:p w:rsidR="00130AD2" w:rsidRPr="00A551F3" w:rsidRDefault="00130AD2"/>
    <w:sectPr w:rsidR="00130AD2" w:rsidRPr="00A551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1F3"/>
    <w:rsid w:val="00130AD2"/>
    <w:rsid w:val="00A55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1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551F3"/>
    <w:rPr>
      <w:rFonts w:eastAsia="宋体"/>
      <w:color w:val="0000FF"/>
      <w:kern w:val="2"/>
      <w:sz w:val="24"/>
      <w:szCs w:val="24"/>
      <w:u w:val="single"/>
      <w:lang w:val="en-US" w:eastAsia="zh-CN" w:bidi="ar-SA"/>
    </w:rPr>
  </w:style>
  <w:style w:type="paragraph" w:customStyle="1" w:styleId="msolistparagraph0">
    <w:name w:val="msolistparagraph"/>
    <w:basedOn w:val="a"/>
    <w:rsid w:val="00A551F3"/>
    <w:pPr>
      <w:ind w:firstLineChars="200" w:firstLine="420"/>
    </w:pPr>
    <w:rPr>
      <w:rFonts w:ascii="Calibri" w:hAnsi="Calibri"/>
      <w:szCs w:val="22"/>
    </w:rPr>
  </w:style>
  <w:style w:type="paragraph" w:styleId="a4">
    <w:name w:val="Balloon Text"/>
    <w:basedOn w:val="a"/>
    <w:link w:val="Char"/>
    <w:uiPriority w:val="99"/>
    <w:semiHidden/>
    <w:unhideWhenUsed/>
    <w:rsid w:val="00A551F3"/>
    <w:rPr>
      <w:sz w:val="18"/>
      <w:szCs w:val="18"/>
    </w:rPr>
  </w:style>
  <w:style w:type="character" w:customStyle="1" w:styleId="Char">
    <w:name w:val="批注框文本 Char"/>
    <w:basedOn w:val="a0"/>
    <w:link w:val="a4"/>
    <w:uiPriority w:val="99"/>
    <w:semiHidden/>
    <w:rsid w:val="00A551F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1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551F3"/>
    <w:rPr>
      <w:rFonts w:eastAsia="宋体"/>
      <w:color w:val="0000FF"/>
      <w:kern w:val="2"/>
      <w:sz w:val="24"/>
      <w:szCs w:val="24"/>
      <w:u w:val="single"/>
      <w:lang w:val="en-US" w:eastAsia="zh-CN" w:bidi="ar-SA"/>
    </w:rPr>
  </w:style>
  <w:style w:type="paragraph" w:customStyle="1" w:styleId="msolistparagraph0">
    <w:name w:val="msolistparagraph"/>
    <w:basedOn w:val="a"/>
    <w:rsid w:val="00A551F3"/>
    <w:pPr>
      <w:ind w:firstLineChars="200" w:firstLine="420"/>
    </w:pPr>
    <w:rPr>
      <w:rFonts w:ascii="Calibri" w:hAnsi="Calibri"/>
      <w:szCs w:val="22"/>
    </w:rPr>
  </w:style>
  <w:style w:type="paragraph" w:styleId="a4">
    <w:name w:val="Balloon Text"/>
    <w:basedOn w:val="a"/>
    <w:link w:val="Char"/>
    <w:uiPriority w:val="99"/>
    <w:semiHidden/>
    <w:unhideWhenUsed/>
    <w:rsid w:val="00A551F3"/>
    <w:rPr>
      <w:sz w:val="18"/>
      <w:szCs w:val="18"/>
    </w:rPr>
  </w:style>
  <w:style w:type="character" w:customStyle="1" w:styleId="Char">
    <w:name w:val="批注框文本 Char"/>
    <w:basedOn w:val="a0"/>
    <w:link w:val="a4"/>
    <w:uiPriority w:val="99"/>
    <w:semiHidden/>
    <w:rsid w:val="00A551F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bs.co188.com/forum.php?gid=2344"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463</Words>
  <Characters>2644</Characters>
  <Application>Microsoft Office Word</Application>
  <DocSecurity>0</DocSecurity>
  <Lines>22</Lines>
  <Paragraphs>6</Paragraphs>
  <ScaleCrop>false</ScaleCrop>
  <Company>P R C</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2021-01-26T09:07:00Z</dcterms:created>
  <dcterms:modified xsi:type="dcterms:W3CDTF">2021-01-26T09:08:00Z</dcterms:modified>
</cp:coreProperties>
</file>