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652C" w:rsidRDefault="00B1652C">
      <w:pPr>
        <w:jc w:val="center"/>
        <w:rPr>
          <w:b/>
          <w:sz w:val="44"/>
        </w:rPr>
      </w:pPr>
      <w:bookmarkStart w:id="0" w:name="_Toc506611570"/>
      <w:bookmarkStart w:id="1" w:name="_Toc46738149"/>
      <w:bookmarkStart w:id="2" w:name="_Toc169338716"/>
      <w:bookmarkStart w:id="3" w:name="_Toc46738283"/>
      <w:bookmarkStart w:id="4" w:name="_Toc517502601"/>
      <w:bookmarkStart w:id="5" w:name="_Toc506611778"/>
      <w:bookmarkStart w:id="6" w:name="_Toc506628521"/>
      <w:bookmarkStart w:id="7" w:name="_Toc490832162"/>
      <w:bookmarkStart w:id="8" w:name="_Toc75917299"/>
      <w:bookmarkStart w:id="9" w:name="_Toc12118333"/>
      <w:bookmarkStart w:id="10" w:name="_Toc494597746"/>
      <w:bookmarkStart w:id="11" w:name="_Toc494875372"/>
      <w:bookmarkStart w:id="12" w:name="_Toc484827160"/>
      <w:bookmarkStart w:id="13" w:name="_Toc484848505"/>
      <w:bookmarkStart w:id="14" w:name="_Toc531987376"/>
      <w:bookmarkStart w:id="15" w:name="_Toc46738410"/>
    </w:p>
    <w:p w:rsidR="00B1652C" w:rsidRDefault="00B1652C">
      <w:pPr>
        <w:jc w:val="center"/>
        <w:rPr>
          <w:b/>
          <w:sz w:val="44"/>
        </w:rPr>
      </w:pPr>
    </w:p>
    <w:p w:rsidR="00B1652C" w:rsidRDefault="00AC04ED">
      <w:pPr>
        <w:jc w:val="center"/>
        <w:rPr>
          <w:b/>
          <w:bCs/>
          <w:sz w:val="44"/>
        </w:rPr>
      </w:pPr>
      <w:r>
        <w:rPr>
          <w:rFonts w:hint="eastAsia"/>
          <w:b/>
          <w:sz w:val="44"/>
        </w:rPr>
        <w:t>2024</w:t>
      </w:r>
      <w:r>
        <w:rPr>
          <w:rFonts w:hint="eastAsia"/>
          <w:b/>
          <w:sz w:val="44"/>
        </w:rPr>
        <w:t>年政府采购项目</w:t>
      </w:r>
    </w:p>
    <w:p w:rsidR="00B1652C" w:rsidRDefault="00B1652C">
      <w:pPr>
        <w:spacing w:line="240" w:lineRule="atLeast"/>
        <w:jc w:val="center"/>
        <w:rPr>
          <w:rFonts w:ascii="宋体"/>
          <w:sz w:val="32"/>
          <w:szCs w:val="32"/>
        </w:rPr>
      </w:pPr>
    </w:p>
    <w:p w:rsidR="00B1652C" w:rsidRDefault="00B1652C">
      <w:pPr>
        <w:spacing w:line="240" w:lineRule="atLeast"/>
        <w:jc w:val="center"/>
        <w:rPr>
          <w:rFonts w:ascii="宋体"/>
          <w:sz w:val="32"/>
          <w:szCs w:val="32"/>
        </w:rPr>
      </w:pPr>
    </w:p>
    <w:p w:rsidR="00B1652C" w:rsidRDefault="00AC04ED">
      <w:pPr>
        <w:spacing w:line="240" w:lineRule="atLeast"/>
        <w:jc w:val="center"/>
        <w:rPr>
          <w:rFonts w:ascii="宋体"/>
          <w:sz w:val="32"/>
          <w:szCs w:val="32"/>
        </w:rPr>
      </w:pPr>
      <w:r>
        <w:rPr>
          <w:rFonts w:ascii="宋体" w:hint="eastAsia"/>
          <w:sz w:val="32"/>
          <w:szCs w:val="32"/>
        </w:rPr>
        <w:t>项目名称：综合教务管理平台购置项目</w:t>
      </w:r>
    </w:p>
    <w:p w:rsidR="00B1652C" w:rsidRDefault="00AC04ED">
      <w:pPr>
        <w:spacing w:line="240" w:lineRule="atLeast"/>
        <w:jc w:val="center"/>
        <w:rPr>
          <w:rFonts w:ascii="宋体"/>
          <w:sz w:val="32"/>
          <w:szCs w:val="32"/>
        </w:rPr>
      </w:pPr>
      <w:r>
        <w:rPr>
          <w:rFonts w:ascii="宋体" w:hint="eastAsia"/>
          <w:sz w:val="32"/>
          <w:szCs w:val="32"/>
        </w:rPr>
        <w:t>项目编号: HNJY2024-27-8</w:t>
      </w:r>
    </w:p>
    <w:p w:rsidR="00B1652C" w:rsidRDefault="00B1652C">
      <w:pPr>
        <w:spacing w:line="240" w:lineRule="atLeast"/>
        <w:jc w:val="center"/>
        <w:rPr>
          <w:rFonts w:ascii="宋体" w:hAnsi="宋体"/>
          <w:b/>
          <w:kern w:val="0"/>
          <w:sz w:val="28"/>
          <w:szCs w:val="28"/>
        </w:rPr>
      </w:pPr>
    </w:p>
    <w:p w:rsidR="00B1652C" w:rsidRDefault="00B1652C">
      <w:pPr>
        <w:spacing w:line="240" w:lineRule="atLeast"/>
        <w:jc w:val="center"/>
        <w:rPr>
          <w:rFonts w:ascii="宋体" w:hAnsi="宋体"/>
          <w:b/>
          <w:kern w:val="0"/>
          <w:sz w:val="28"/>
          <w:szCs w:val="28"/>
        </w:rPr>
      </w:pPr>
    </w:p>
    <w:p w:rsidR="00B1652C" w:rsidRDefault="00B1652C">
      <w:pPr>
        <w:spacing w:line="240" w:lineRule="atLeast"/>
        <w:jc w:val="center"/>
        <w:rPr>
          <w:b/>
          <w:sz w:val="28"/>
        </w:rPr>
      </w:pPr>
    </w:p>
    <w:p w:rsidR="00B1652C" w:rsidRDefault="00B1652C">
      <w:pPr>
        <w:spacing w:line="240" w:lineRule="atLeast"/>
        <w:jc w:val="center"/>
        <w:rPr>
          <w:b/>
          <w:sz w:val="28"/>
        </w:rPr>
      </w:pPr>
    </w:p>
    <w:p w:rsidR="00B1652C" w:rsidRDefault="00AC04ED">
      <w:pPr>
        <w:spacing w:line="240" w:lineRule="atLeast"/>
        <w:jc w:val="center"/>
        <w:rPr>
          <w:sz w:val="72"/>
          <w:szCs w:val="72"/>
        </w:rPr>
      </w:pPr>
      <w:r>
        <w:rPr>
          <w:rFonts w:hint="eastAsia"/>
          <w:sz w:val="72"/>
          <w:szCs w:val="72"/>
        </w:rPr>
        <w:t>竞争性磋商采购文件</w:t>
      </w:r>
    </w:p>
    <w:p w:rsidR="00B1652C" w:rsidRDefault="00B1652C">
      <w:pPr>
        <w:spacing w:line="240" w:lineRule="atLeast"/>
        <w:jc w:val="center"/>
        <w:rPr>
          <w:rFonts w:ascii="宋体"/>
          <w:sz w:val="72"/>
          <w:szCs w:val="72"/>
        </w:rPr>
      </w:pPr>
    </w:p>
    <w:p w:rsidR="00B1652C" w:rsidRDefault="00B1652C">
      <w:pPr>
        <w:spacing w:line="240" w:lineRule="atLeast"/>
        <w:rPr>
          <w:rFonts w:ascii="宋体"/>
          <w:b/>
          <w:sz w:val="32"/>
        </w:rPr>
      </w:pPr>
    </w:p>
    <w:p w:rsidR="00B1652C" w:rsidRDefault="00B1652C">
      <w:pPr>
        <w:spacing w:line="240" w:lineRule="atLeast"/>
        <w:rPr>
          <w:rFonts w:ascii="宋体"/>
          <w:b/>
          <w:sz w:val="32"/>
        </w:rPr>
      </w:pPr>
    </w:p>
    <w:p w:rsidR="00B1652C" w:rsidRDefault="00B1652C">
      <w:pPr>
        <w:spacing w:line="240" w:lineRule="atLeast"/>
        <w:rPr>
          <w:rFonts w:ascii="宋体"/>
          <w:b/>
          <w:sz w:val="32"/>
        </w:rPr>
      </w:pPr>
    </w:p>
    <w:p w:rsidR="00BC47AC" w:rsidRPr="00BC47AC" w:rsidRDefault="00BC47AC" w:rsidP="00BC47AC">
      <w:pPr>
        <w:pStyle w:val="a0"/>
      </w:pPr>
    </w:p>
    <w:p w:rsidR="00B1652C" w:rsidRDefault="00AC04ED">
      <w:pPr>
        <w:jc w:val="center"/>
        <w:rPr>
          <w:rFonts w:ascii="宋体" w:hAnsi="宋体"/>
          <w:sz w:val="30"/>
          <w:szCs w:val="30"/>
        </w:rPr>
      </w:pPr>
      <w:r>
        <w:rPr>
          <w:rFonts w:ascii="宋体" w:hAnsi="宋体" w:hint="eastAsia"/>
          <w:sz w:val="30"/>
          <w:szCs w:val="30"/>
        </w:rPr>
        <w:t>采购人：海南省华侨商业学校</w:t>
      </w:r>
    </w:p>
    <w:p w:rsidR="00B1652C" w:rsidRDefault="00AC04ED">
      <w:pPr>
        <w:pStyle w:val="ab"/>
        <w:ind w:leftChars="397" w:left="834" w:firstLineChars="160"/>
        <w:jc w:val="both"/>
        <w:outlineLvl w:val="0"/>
        <w:rPr>
          <w:b/>
          <w:sz w:val="32"/>
          <w:szCs w:val="32"/>
        </w:rPr>
      </w:pPr>
      <w:r>
        <w:rPr>
          <w:rFonts w:hint="eastAsia"/>
          <w:sz w:val="30"/>
          <w:szCs w:val="30"/>
        </w:rPr>
        <w:t>采购代理机构：海南省教学仪器设备招标中心有限公司</w:t>
      </w:r>
    </w:p>
    <w:p w:rsidR="00B1652C" w:rsidRDefault="00AC04ED">
      <w:pPr>
        <w:pStyle w:val="ab"/>
        <w:ind w:leftChars="398" w:left="836" w:firstLineChars="810" w:firstLine="2592"/>
        <w:jc w:val="both"/>
        <w:rPr>
          <w:sz w:val="32"/>
          <w:szCs w:val="32"/>
        </w:rPr>
      </w:pPr>
      <w:bookmarkStart w:id="16" w:name="OLE_LINK2"/>
      <w:bookmarkStart w:id="17" w:name="OLE_LINK1"/>
      <w:r>
        <w:rPr>
          <w:rFonts w:hint="eastAsia"/>
          <w:sz w:val="32"/>
          <w:szCs w:val="32"/>
        </w:rPr>
        <w:t>2024年5月</w:t>
      </w:r>
    </w:p>
    <w:bookmarkEnd w:id="16"/>
    <w:bookmarkEnd w:id="17"/>
    <w:p w:rsidR="00B1652C" w:rsidRDefault="00B1652C">
      <w:pPr>
        <w:jc w:val="center"/>
      </w:pPr>
    </w:p>
    <w:p w:rsidR="00B1652C" w:rsidRDefault="00B1652C">
      <w:pPr>
        <w:pStyle w:val="a8"/>
      </w:pPr>
    </w:p>
    <w:p w:rsidR="00B1652C" w:rsidRDefault="00AC04ED">
      <w:pPr>
        <w:jc w:val="center"/>
        <w:rPr>
          <w:b/>
          <w:bCs/>
          <w:sz w:val="36"/>
          <w:szCs w:val="36"/>
        </w:rPr>
      </w:pPr>
      <w:r>
        <w:rPr>
          <w:rFonts w:hint="eastAsia"/>
          <w:b/>
          <w:bCs/>
          <w:sz w:val="36"/>
          <w:szCs w:val="36"/>
        </w:rPr>
        <w:lastRenderedPageBreak/>
        <w:t>目</w:t>
      </w:r>
      <w:r>
        <w:rPr>
          <w:rFonts w:hint="eastAsia"/>
          <w:b/>
          <w:bCs/>
          <w:sz w:val="36"/>
          <w:szCs w:val="36"/>
        </w:rPr>
        <w:t xml:space="preserve">    </w:t>
      </w:r>
      <w:r>
        <w:rPr>
          <w:rFonts w:hint="eastAsia"/>
          <w:b/>
          <w:bCs/>
          <w:sz w:val="36"/>
          <w:szCs w:val="36"/>
        </w:rPr>
        <w:t>录</w:t>
      </w:r>
    </w:p>
    <w:p w:rsidR="00B1652C" w:rsidRDefault="00B1652C">
      <w:pPr>
        <w:pStyle w:val="ab"/>
        <w:spacing w:line="360" w:lineRule="exact"/>
        <w:ind w:leftChars="398" w:left="836" w:firstLineChars="597" w:firstLine="1918"/>
        <w:jc w:val="both"/>
        <w:rPr>
          <w:b/>
          <w:bCs/>
          <w:sz w:val="32"/>
          <w:szCs w:val="32"/>
        </w:rPr>
      </w:pPr>
    </w:p>
    <w:p w:rsidR="00B1652C" w:rsidRDefault="00B1652C"/>
    <w:p w:rsidR="00B1652C" w:rsidRDefault="00AC04ED">
      <w:pPr>
        <w:spacing w:line="900" w:lineRule="exact"/>
        <w:rPr>
          <w:b/>
          <w:sz w:val="32"/>
          <w:szCs w:val="32"/>
        </w:rPr>
      </w:pPr>
      <w:r>
        <w:rPr>
          <w:rFonts w:hint="eastAsia"/>
          <w:b/>
          <w:sz w:val="32"/>
          <w:szCs w:val="32"/>
        </w:rPr>
        <w:t>第一部分</w:t>
      </w:r>
      <w:r>
        <w:rPr>
          <w:rFonts w:hint="eastAsia"/>
          <w:b/>
          <w:sz w:val="32"/>
          <w:szCs w:val="32"/>
        </w:rPr>
        <w:t xml:space="preserve">       </w:t>
      </w:r>
      <w:r>
        <w:rPr>
          <w:rFonts w:hint="eastAsia"/>
          <w:b/>
          <w:sz w:val="32"/>
          <w:szCs w:val="32"/>
        </w:rPr>
        <w:t>竞争性磋商采购邀请函</w:t>
      </w:r>
    </w:p>
    <w:p w:rsidR="00B1652C" w:rsidRDefault="00AC04ED">
      <w:pPr>
        <w:spacing w:line="900" w:lineRule="exact"/>
        <w:outlineLvl w:val="0"/>
        <w:rPr>
          <w:b/>
          <w:sz w:val="32"/>
          <w:szCs w:val="32"/>
        </w:rPr>
      </w:pPr>
      <w:r>
        <w:rPr>
          <w:rFonts w:hint="eastAsia"/>
          <w:b/>
          <w:sz w:val="32"/>
          <w:szCs w:val="32"/>
        </w:rPr>
        <w:t xml:space="preserve">第二部分　</w:t>
      </w:r>
      <w:r>
        <w:rPr>
          <w:rFonts w:hint="eastAsia"/>
          <w:b/>
          <w:sz w:val="32"/>
          <w:szCs w:val="32"/>
        </w:rPr>
        <w:t xml:space="preserve">     </w:t>
      </w:r>
      <w:r>
        <w:rPr>
          <w:rFonts w:hint="eastAsia"/>
          <w:b/>
          <w:sz w:val="32"/>
          <w:szCs w:val="32"/>
        </w:rPr>
        <w:t>竞争性磋商项目需求</w:t>
      </w:r>
    </w:p>
    <w:p w:rsidR="00B1652C" w:rsidRDefault="00AC04ED">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Chars="123" w:right="258"/>
        <w:rPr>
          <w:b/>
          <w:sz w:val="32"/>
          <w:szCs w:val="32"/>
        </w:rPr>
      </w:pPr>
      <w:r>
        <w:rPr>
          <w:rFonts w:hint="eastAsia"/>
          <w:b/>
          <w:sz w:val="32"/>
          <w:szCs w:val="32"/>
        </w:rPr>
        <w:t>第三部分</w:t>
      </w:r>
      <w:r>
        <w:rPr>
          <w:rFonts w:hint="eastAsia"/>
          <w:b/>
          <w:sz w:val="32"/>
          <w:szCs w:val="32"/>
        </w:rPr>
        <w:t xml:space="preserve">       </w:t>
      </w:r>
      <w:r>
        <w:rPr>
          <w:rFonts w:hint="eastAsia"/>
          <w:b/>
          <w:sz w:val="32"/>
          <w:szCs w:val="32"/>
        </w:rPr>
        <w:t>供应商须知</w:t>
      </w:r>
    </w:p>
    <w:p w:rsidR="00B1652C" w:rsidRDefault="00AC04ED">
      <w:pPr>
        <w:spacing w:line="900" w:lineRule="exact"/>
        <w:rPr>
          <w:b/>
          <w:sz w:val="32"/>
          <w:szCs w:val="32"/>
        </w:rPr>
      </w:pPr>
      <w:r>
        <w:rPr>
          <w:rFonts w:hint="eastAsia"/>
          <w:b/>
          <w:sz w:val="32"/>
          <w:szCs w:val="32"/>
        </w:rPr>
        <w:t>第四部分</w:t>
      </w:r>
      <w:r>
        <w:rPr>
          <w:rFonts w:hint="eastAsia"/>
          <w:b/>
          <w:sz w:val="32"/>
          <w:szCs w:val="32"/>
        </w:rPr>
        <w:t xml:space="preserve">       </w:t>
      </w:r>
      <w:r>
        <w:rPr>
          <w:rFonts w:hint="eastAsia"/>
          <w:b/>
          <w:sz w:val="32"/>
          <w:szCs w:val="32"/>
        </w:rPr>
        <w:t>评审办法</w:t>
      </w:r>
    </w:p>
    <w:p w:rsidR="00B1652C" w:rsidRDefault="00AC04ED">
      <w:pPr>
        <w:spacing w:line="900" w:lineRule="exact"/>
        <w:rPr>
          <w:b/>
          <w:sz w:val="32"/>
          <w:szCs w:val="32"/>
        </w:rPr>
      </w:pPr>
      <w:r>
        <w:rPr>
          <w:rFonts w:hint="eastAsia"/>
          <w:b/>
          <w:sz w:val="32"/>
          <w:szCs w:val="32"/>
        </w:rPr>
        <w:t>第五部分</w:t>
      </w:r>
      <w:r>
        <w:rPr>
          <w:rFonts w:hint="eastAsia"/>
          <w:b/>
          <w:sz w:val="32"/>
          <w:szCs w:val="32"/>
        </w:rPr>
        <w:t xml:space="preserve">       </w:t>
      </w:r>
      <w:r>
        <w:rPr>
          <w:rFonts w:hint="eastAsia"/>
          <w:b/>
          <w:sz w:val="32"/>
          <w:szCs w:val="32"/>
        </w:rPr>
        <w:t>合同条款格式</w:t>
      </w:r>
    </w:p>
    <w:p w:rsidR="00B1652C" w:rsidRDefault="00AC04ED">
      <w:pPr>
        <w:spacing w:line="900" w:lineRule="exact"/>
        <w:rPr>
          <w:b/>
          <w:sz w:val="32"/>
          <w:szCs w:val="32"/>
        </w:rPr>
      </w:pPr>
      <w:r>
        <w:rPr>
          <w:rFonts w:hint="eastAsia"/>
          <w:b/>
          <w:sz w:val="32"/>
          <w:szCs w:val="32"/>
        </w:rPr>
        <w:t>第六部分</w:t>
      </w:r>
      <w:r>
        <w:rPr>
          <w:rFonts w:hint="eastAsia"/>
          <w:b/>
          <w:sz w:val="32"/>
          <w:szCs w:val="32"/>
        </w:rPr>
        <w:t xml:space="preserve">       </w:t>
      </w:r>
      <w:r>
        <w:rPr>
          <w:rFonts w:hint="eastAsia"/>
          <w:b/>
          <w:sz w:val="32"/>
          <w:szCs w:val="32"/>
        </w:rPr>
        <w:t>响应文件格式</w:t>
      </w:r>
    </w:p>
    <w:p w:rsidR="00B1652C" w:rsidRDefault="00B1652C"/>
    <w:p w:rsidR="00B1652C" w:rsidRDefault="00B1652C"/>
    <w:p w:rsidR="00B1652C" w:rsidRDefault="00B1652C"/>
    <w:p w:rsidR="00B1652C" w:rsidRDefault="00B1652C"/>
    <w:p w:rsidR="00B1652C" w:rsidRDefault="00B1652C"/>
    <w:p w:rsidR="00B1652C" w:rsidRDefault="00B1652C"/>
    <w:p w:rsidR="00B1652C" w:rsidRDefault="00B1652C"/>
    <w:p w:rsidR="00B1652C" w:rsidRDefault="00B1652C"/>
    <w:p w:rsidR="00B1652C" w:rsidRDefault="00B1652C"/>
    <w:p w:rsidR="00B1652C" w:rsidRDefault="00B1652C"/>
    <w:p w:rsidR="00B1652C" w:rsidRDefault="00B1652C"/>
    <w:p w:rsidR="00B1652C" w:rsidRDefault="00B1652C"/>
    <w:p w:rsidR="00B1652C" w:rsidRDefault="00B1652C"/>
    <w:p w:rsidR="00B1652C" w:rsidRDefault="00B1652C"/>
    <w:p w:rsidR="00B1652C" w:rsidRDefault="00B1652C"/>
    <w:p w:rsidR="00B1652C" w:rsidRDefault="00B1652C"/>
    <w:p w:rsidR="00B1652C" w:rsidRDefault="00B1652C"/>
    <w:p w:rsidR="00B1652C" w:rsidRDefault="00B1652C"/>
    <w:p w:rsidR="00B1652C" w:rsidRDefault="00B1652C"/>
    <w:p w:rsidR="00B1652C" w:rsidRDefault="00B1652C"/>
    <w:p w:rsidR="00B1652C" w:rsidRDefault="00B1652C"/>
    <w:p w:rsidR="00B1652C" w:rsidRDefault="00B1652C"/>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B1652C" w:rsidRDefault="00AC04ED">
      <w:pPr>
        <w:pStyle w:val="17"/>
        <w:spacing w:line="360" w:lineRule="exact"/>
        <w:ind w:leftChars="398" w:left="836" w:firstLineChars="597" w:firstLine="1918"/>
        <w:jc w:val="both"/>
      </w:pPr>
      <w:r>
        <w:rPr>
          <w:rFonts w:hint="eastAsia"/>
          <w:b/>
          <w:bCs/>
          <w:sz w:val="32"/>
          <w:szCs w:val="32"/>
        </w:rPr>
        <w:lastRenderedPageBreak/>
        <w:t>第一部分　采购</w:t>
      </w:r>
      <w:r>
        <w:rPr>
          <w:rFonts w:hint="eastAsia"/>
          <w:b/>
          <w:sz w:val="32"/>
          <w:szCs w:val="32"/>
        </w:rPr>
        <w:t>邀请函</w:t>
      </w:r>
    </w:p>
    <w:p w:rsidR="00B1652C" w:rsidRDefault="00AC04ED">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项目概况</w:t>
      </w:r>
    </w:p>
    <w:p w:rsidR="00B1652C" w:rsidRDefault="00AC04ED">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综合教务管理平台购置项目</w:t>
      </w:r>
      <w:r>
        <w:rPr>
          <w:rFonts w:ascii="宋体" w:hAnsi="宋体" w:cs="宋体" w:hint="eastAsia"/>
          <w:kern w:val="0"/>
          <w:sz w:val="24"/>
        </w:rPr>
        <w:t>的潜在供应商应在</w:t>
      </w:r>
      <w:r>
        <w:rPr>
          <w:rFonts w:ascii="宋体" w:hAnsi="宋体" w:cs="宋体" w:hint="eastAsia"/>
          <w:kern w:val="0"/>
          <w:sz w:val="24"/>
          <w:u w:val="single"/>
        </w:rPr>
        <w:t>（海南省海口市蓝天路2-8号海南省教学仪器设备招标中心有限公司）</w:t>
      </w:r>
      <w:r>
        <w:rPr>
          <w:rFonts w:ascii="宋体" w:hAnsi="宋体" w:cs="宋体" w:hint="eastAsia"/>
          <w:kern w:val="0"/>
          <w:sz w:val="24"/>
        </w:rPr>
        <w:t>获取磋商文件，并于</w:t>
      </w:r>
      <w:r>
        <w:rPr>
          <w:rFonts w:ascii="宋体" w:hAnsi="宋体" w:cs="宋体" w:hint="eastAsia"/>
          <w:kern w:val="0"/>
          <w:sz w:val="24"/>
          <w:u w:val="single"/>
        </w:rPr>
        <w:t>2024年</w:t>
      </w:r>
      <w:r w:rsidR="00D062E2">
        <w:rPr>
          <w:rFonts w:ascii="宋体" w:hAnsi="宋体" w:cs="宋体" w:hint="eastAsia"/>
          <w:kern w:val="0"/>
          <w:sz w:val="24"/>
          <w:u w:val="single"/>
        </w:rPr>
        <w:t>6</w:t>
      </w:r>
      <w:r>
        <w:rPr>
          <w:rFonts w:ascii="宋体" w:hAnsi="宋体" w:cs="宋体" w:hint="eastAsia"/>
          <w:kern w:val="0"/>
          <w:sz w:val="24"/>
          <w:u w:val="single"/>
        </w:rPr>
        <w:t>月</w:t>
      </w:r>
      <w:r w:rsidR="00D062E2">
        <w:rPr>
          <w:rFonts w:ascii="宋体" w:hAnsi="宋体" w:cs="宋体" w:hint="eastAsia"/>
          <w:kern w:val="0"/>
          <w:sz w:val="24"/>
          <w:u w:val="single"/>
        </w:rPr>
        <w:t>7</w:t>
      </w:r>
      <w:r>
        <w:rPr>
          <w:rFonts w:ascii="宋体" w:hAnsi="宋体" w:cs="宋体" w:hint="eastAsia"/>
          <w:kern w:val="0"/>
          <w:sz w:val="24"/>
          <w:u w:val="single"/>
        </w:rPr>
        <w:t>日</w:t>
      </w:r>
      <w:r w:rsidR="00D062E2">
        <w:rPr>
          <w:rFonts w:ascii="宋体" w:hAnsi="宋体" w:cs="宋体" w:hint="eastAsia"/>
          <w:kern w:val="0"/>
          <w:sz w:val="24"/>
          <w:u w:val="single"/>
        </w:rPr>
        <w:t>09</w:t>
      </w:r>
      <w:r>
        <w:rPr>
          <w:rFonts w:ascii="宋体" w:hAnsi="宋体" w:cs="宋体" w:hint="eastAsia"/>
          <w:kern w:val="0"/>
          <w:sz w:val="24"/>
          <w:u w:val="single"/>
        </w:rPr>
        <w:t>点00分（北京时间）</w:t>
      </w:r>
      <w:r>
        <w:rPr>
          <w:rFonts w:ascii="宋体" w:hAnsi="宋体" w:cs="宋体" w:hint="eastAsia"/>
          <w:kern w:val="0"/>
          <w:sz w:val="24"/>
        </w:rPr>
        <w:t>前提交响应</w:t>
      </w:r>
      <w:r>
        <w:rPr>
          <w:rFonts w:ascii="宋体" w:hAnsi="宋体" w:cs="宋体"/>
          <w:kern w:val="0"/>
          <w:sz w:val="24"/>
        </w:rPr>
        <w:t>文件</w:t>
      </w:r>
      <w:r>
        <w:rPr>
          <w:rFonts w:ascii="宋体" w:hAnsi="宋体" w:cs="宋体" w:hint="eastAsia"/>
          <w:kern w:val="0"/>
          <w:sz w:val="24"/>
        </w:rPr>
        <w:t>。</w:t>
      </w:r>
    </w:p>
    <w:p w:rsidR="00B1652C" w:rsidRDefault="00AC04ED">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18" w:name="_Toc28359091"/>
      <w:bookmarkStart w:id="19" w:name="_Toc28359014"/>
      <w:bookmarkStart w:id="20" w:name="_Toc35393800"/>
      <w:bookmarkStart w:id="21" w:name="_Toc35393631"/>
      <w:r>
        <w:rPr>
          <w:rFonts w:ascii="宋体" w:hAnsi="宋体" w:cs="宋体" w:hint="eastAsia"/>
          <w:b/>
          <w:kern w:val="0"/>
          <w:sz w:val="24"/>
        </w:rPr>
        <w:t>一、项目基本情况</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项目编号：</w:t>
      </w:r>
      <w:r>
        <w:rPr>
          <w:rFonts w:ascii="宋体" w:hAnsi="宋体" w:cs="宋体"/>
          <w:kern w:val="0"/>
          <w:sz w:val="24"/>
        </w:rPr>
        <w:t>HNJY202</w:t>
      </w:r>
      <w:r>
        <w:rPr>
          <w:rFonts w:ascii="宋体" w:hAnsi="宋体" w:cs="宋体" w:hint="eastAsia"/>
          <w:kern w:val="0"/>
          <w:sz w:val="24"/>
        </w:rPr>
        <w:t>4-27-8</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项目名称：综合教务管理平台购置项目</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采购方式：竞争性磋商 </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预算金额：176万元（A包综合教务管理平台信息系统：173万元；B包等级保护测评服务：3万元）</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最高限价：176万元（A包综合教务管理平台信息系统：173万元；B包等级保护测评服务：3万元）</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采购需求：设备一批、服务一项，具体详见采购文件采购需求清单</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合同履行期限：A包：合同签订后30天内必须发货到业主指定地点安装完成。B包：合同签订后</w:t>
      </w:r>
      <w:r>
        <w:rPr>
          <w:rFonts w:ascii="宋体" w:hAnsi="宋体" w:cs="新宋体" w:hint="eastAsia"/>
          <w:kern w:val="0"/>
          <w:sz w:val="24"/>
        </w:rPr>
        <w:t>30天内交付成果和报告</w:t>
      </w:r>
      <w:r>
        <w:rPr>
          <w:rFonts w:ascii="宋体" w:hAnsi="宋体" w:cs="宋体" w:hint="eastAsia"/>
          <w:kern w:val="0"/>
          <w:sz w:val="24"/>
        </w:rPr>
        <w:t>。</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本项目不接受联合体。</w:t>
      </w:r>
    </w:p>
    <w:p w:rsidR="00B1652C" w:rsidRDefault="00AC04ED">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2" w:name="_Toc35393799"/>
      <w:bookmarkStart w:id="23" w:name="_Toc28359013"/>
      <w:bookmarkStart w:id="24" w:name="_Toc35393630"/>
      <w:bookmarkStart w:id="25" w:name="_Toc28359090"/>
      <w:r>
        <w:rPr>
          <w:rFonts w:ascii="宋体" w:hAnsi="宋体" w:cs="宋体" w:hint="eastAsia"/>
          <w:b/>
          <w:kern w:val="0"/>
          <w:sz w:val="24"/>
        </w:rPr>
        <w:t>二、申请人的资格要求：</w:t>
      </w:r>
      <w:bookmarkEnd w:id="22"/>
      <w:bookmarkEnd w:id="23"/>
      <w:bookmarkEnd w:id="24"/>
      <w:bookmarkEnd w:id="25"/>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1.满足《中华人民共和国政府采购法》第二十二条规定；</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.落实政府采购政策需满足的资格要求：无</w:t>
      </w:r>
    </w:p>
    <w:p w:rsidR="00B1652C" w:rsidRDefault="00AC04ED">
      <w:pPr>
        <w:adjustRightInd w:val="0"/>
        <w:snapToGrid w:val="0"/>
        <w:spacing w:line="360" w:lineRule="auto"/>
        <w:ind w:firstLineChars="200" w:firstLine="480"/>
        <w:rPr>
          <w:rFonts w:ascii="宋体" w:hAnsi="宋体" w:cs="宋体"/>
          <w:b/>
          <w:kern w:val="0"/>
          <w:sz w:val="24"/>
        </w:rPr>
      </w:pPr>
      <w:r>
        <w:rPr>
          <w:rFonts w:ascii="宋体" w:hAnsi="宋体" w:cs="宋体" w:hint="eastAsia"/>
          <w:kern w:val="0"/>
          <w:sz w:val="24"/>
        </w:rPr>
        <w:t>3.本项目的特定资格要求：</w:t>
      </w:r>
      <w:r>
        <w:rPr>
          <w:rFonts w:ascii="宋体" w:hAnsi="宋体" w:cs="宋体" w:hint="eastAsia"/>
          <w:b/>
          <w:kern w:val="0"/>
          <w:sz w:val="24"/>
        </w:rPr>
        <w:t>B包需具有国家网络安全等级保护工作协调小组办公室颁发的网络安全等级保护测评机构推荐证书。（投标时提供扫描件）</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在中华人民共和国境内注册、具有独立承担民事责任的能力。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能以自然人的身份参加本项目的政府采购活动。如供应商是银行、保险、石油石化、电力、电信行业等有行业特殊情况的，分支机构可参与本项目的政府采购活动。采购文件中涉及要求提供“法定代表人”相关证明材料的，提供分支机构“负责人”的相关证明材料；</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lastRenderedPageBreak/>
        <w:t>5.具有良好的商业信誉和健全的财务会计制度(提供承诺函）；</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6.具有履行合同所必需的设备和专业技术能力（提供承诺函）；</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7.具有依法缴纳税收和社会保障资金的良好记录（提供承诺函）；</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8.参加本次政府采购活动前三年内，在经营活动中没有重大违法记录（成立不足三年的从成立之日起计算，提供声明）；</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9.参加政府采购活动前三年内，在经营活动中没有环保类行政处罚记录（成立不足三年的从成立之日起计算，提供声明）；</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10.必须购买采购文件，并提交投标保证金；</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11.投标时提供供应商诚信守法承诺书；</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12.在“信用中国”网站（www.creditchina.gov.cn）、中国政府采购网（www.ccgp.gov.cn）没有列入失信被执行人、重大税收违法失信主体、政府采购严重违法失信行为记录名单的投标人。（注：采购人或采购代理机构将于本项目投标截止日在“信用中国”网站、“中国政府采购网”网站等渠道对供应商进行信用记录查询，凡被列入失信被执行人、重大税收违法失信主体、政府采购严重违法失信行为记录名单的，视为存在不良信用记录，参与本项目的将被拒绝。）</w:t>
      </w:r>
    </w:p>
    <w:p w:rsidR="00B1652C" w:rsidRDefault="00AC04ED">
      <w:pPr>
        <w:keepNext/>
        <w:keepLines/>
        <w:autoSpaceDE w:val="0"/>
        <w:autoSpaceDN w:val="0"/>
        <w:adjustRightInd w:val="0"/>
        <w:snapToGrid w:val="0"/>
        <w:spacing w:line="360" w:lineRule="auto"/>
        <w:textAlignment w:val="baseline"/>
        <w:outlineLvl w:val="1"/>
        <w:rPr>
          <w:rFonts w:ascii="宋体" w:hAnsi="宋体" w:cs="宋体"/>
          <w:b/>
          <w:kern w:val="0"/>
          <w:sz w:val="24"/>
        </w:rPr>
      </w:pPr>
      <w:r>
        <w:rPr>
          <w:rFonts w:ascii="宋体" w:hAnsi="宋体" w:cs="宋体" w:hint="eastAsia"/>
          <w:b/>
          <w:kern w:val="0"/>
          <w:sz w:val="24"/>
        </w:rPr>
        <w:t>三、获取采购文件</w:t>
      </w:r>
      <w:bookmarkEnd w:id="18"/>
      <w:bookmarkEnd w:id="19"/>
      <w:bookmarkEnd w:id="20"/>
      <w:bookmarkEnd w:id="21"/>
    </w:p>
    <w:p w:rsidR="00B1652C" w:rsidRDefault="00AC04ED">
      <w:pPr>
        <w:adjustRightInd w:val="0"/>
        <w:snapToGrid w:val="0"/>
        <w:spacing w:line="360" w:lineRule="auto"/>
        <w:ind w:firstLine="540"/>
        <w:rPr>
          <w:rFonts w:ascii="宋体" w:hAnsi="宋体" w:cs="宋体"/>
          <w:kern w:val="0"/>
          <w:sz w:val="24"/>
        </w:rPr>
      </w:pPr>
      <w:r>
        <w:rPr>
          <w:rFonts w:ascii="宋体" w:hAnsi="宋体" w:cs="宋体" w:hint="eastAsia"/>
          <w:kern w:val="0"/>
          <w:sz w:val="24"/>
        </w:rPr>
        <w:t>时间：2024年</w:t>
      </w:r>
      <w:r w:rsidR="00D062E2">
        <w:rPr>
          <w:rFonts w:ascii="宋体" w:hAnsi="宋体" w:cs="宋体" w:hint="eastAsia"/>
          <w:kern w:val="0"/>
          <w:sz w:val="24"/>
        </w:rPr>
        <w:t>5</w:t>
      </w:r>
      <w:r>
        <w:rPr>
          <w:rFonts w:ascii="宋体" w:hAnsi="宋体" w:cs="宋体" w:hint="eastAsia"/>
          <w:kern w:val="0"/>
          <w:sz w:val="24"/>
        </w:rPr>
        <w:t>月</w:t>
      </w:r>
      <w:r w:rsidR="00D062E2">
        <w:rPr>
          <w:rFonts w:ascii="宋体" w:hAnsi="宋体" w:cs="宋体" w:hint="eastAsia"/>
          <w:kern w:val="0"/>
          <w:sz w:val="24"/>
        </w:rPr>
        <w:t>27</w:t>
      </w:r>
      <w:r>
        <w:rPr>
          <w:rFonts w:ascii="宋体" w:hAnsi="宋体" w:cs="宋体" w:hint="eastAsia"/>
          <w:kern w:val="0"/>
          <w:sz w:val="24"/>
        </w:rPr>
        <w:t>日至2024年</w:t>
      </w:r>
      <w:r w:rsidR="00D062E2">
        <w:rPr>
          <w:rFonts w:ascii="宋体" w:hAnsi="宋体" w:cs="宋体" w:hint="eastAsia"/>
          <w:kern w:val="0"/>
          <w:sz w:val="24"/>
        </w:rPr>
        <w:t>6</w:t>
      </w:r>
      <w:r>
        <w:rPr>
          <w:rFonts w:ascii="宋体" w:hAnsi="宋体" w:cs="宋体" w:hint="eastAsia"/>
          <w:kern w:val="0"/>
          <w:sz w:val="24"/>
        </w:rPr>
        <w:t>月</w:t>
      </w:r>
      <w:r w:rsidR="00D062E2">
        <w:rPr>
          <w:rFonts w:ascii="宋体" w:hAnsi="宋体" w:cs="宋体" w:hint="eastAsia"/>
          <w:kern w:val="0"/>
          <w:sz w:val="24"/>
        </w:rPr>
        <w:t>3</w:t>
      </w:r>
      <w:r>
        <w:rPr>
          <w:rFonts w:ascii="宋体" w:hAnsi="宋体" w:cs="宋体" w:hint="eastAsia"/>
          <w:kern w:val="0"/>
          <w:sz w:val="24"/>
        </w:rPr>
        <w:t>日，每天上午08:00至12:00　，下午14:30至17:30（北京时间，</w:t>
      </w:r>
      <w:r>
        <w:rPr>
          <w:rFonts w:ascii="宋体" w:hAnsi="宋体" w:cs="宋体"/>
          <w:kern w:val="0"/>
          <w:sz w:val="24"/>
        </w:rPr>
        <w:t>法定节假日</w:t>
      </w:r>
      <w:r>
        <w:rPr>
          <w:rFonts w:ascii="宋体" w:hAnsi="宋体" w:cs="宋体" w:hint="eastAsia"/>
          <w:kern w:val="0"/>
          <w:sz w:val="24"/>
        </w:rPr>
        <w:t>除外 ）</w:t>
      </w:r>
    </w:p>
    <w:p w:rsidR="00B1652C" w:rsidRDefault="00AC04ED">
      <w:pPr>
        <w:adjustRightInd w:val="0"/>
        <w:snapToGrid w:val="0"/>
        <w:spacing w:line="360" w:lineRule="auto"/>
        <w:ind w:firstLine="540"/>
        <w:rPr>
          <w:rFonts w:ascii="宋体" w:hAnsi="宋体" w:cs="宋体"/>
          <w:kern w:val="0"/>
          <w:sz w:val="24"/>
        </w:rPr>
      </w:pPr>
      <w:r>
        <w:rPr>
          <w:rFonts w:ascii="宋体" w:hAnsi="宋体" w:cs="宋体" w:hint="eastAsia"/>
          <w:kern w:val="0"/>
          <w:sz w:val="24"/>
        </w:rPr>
        <w:t>地点：海南省海口市蓝天路2-8号</w:t>
      </w:r>
    </w:p>
    <w:p w:rsidR="00B1652C" w:rsidRDefault="00AC04ED">
      <w:pPr>
        <w:adjustRightInd w:val="0"/>
        <w:snapToGrid w:val="0"/>
        <w:spacing w:line="360" w:lineRule="auto"/>
        <w:ind w:firstLine="540"/>
        <w:rPr>
          <w:rFonts w:ascii="宋体" w:hAnsi="宋体" w:cs="宋体"/>
          <w:kern w:val="0"/>
          <w:sz w:val="24"/>
        </w:rPr>
      </w:pPr>
      <w:r>
        <w:rPr>
          <w:rFonts w:ascii="宋体" w:hAnsi="宋体" w:cs="宋体" w:hint="eastAsia"/>
          <w:kern w:val="0"/>
          <w:sz w:val="24"/>
        </w:rPr>
        <w:t>方式：现场购买</w:t>
      </w:r>
    </w:p>
    <w:p w:rsidR="00B1652C" w:rsidRDefault="00AC04ED">
      <w:pPr>
        <w:adjustRightInd w:val="0"/>
        <w:snapToGrid w:val="0"/>
        <w:spacing w:line="360" w:lineRule="auto"/>
        <w:ind w:firstLine="540"/>
        <w:rPr>
          <w:rFonts w:ascii="宋体" w:hAnsi="宋体" w:cs="宋体"/>
          <w:kern w:val="0"/>
          <w:sz w:val="24"/>
        </w:rPr>
      </w:pPr>
      <w:r>
        <w:rPr>
          <w:rFonts w:ascii="宋体" w:hAnsi="宋体" w:cs="宋体" w:hint="eastAsia"/>
          <w:kern w:val="0"/>
          <w:sz w:val="24"/>
        </w:rPr>
        <w:t>售价：</w:t>
      </w:r>
      <w:r w:rsidR="00D062E2">
        <w:rPr>
          <w:rFonts w:ascii="宋体" w:hAnsi="宋体" w:cs="宋体" w:hint="eastAsia"/>
          <w:kern w:val="0"/>
          <w:sz w:val="24"/>
        </w:rPr>
        <w:t>300</w:t>
      </w:r>
      <w:r>
        <w:rPr>
          <w:rFonts w:ascii="宋体" w:hAnsi="宋体" w:cs="宋体" w:hint="eastAsia"/>
          <w:kern w:val="0"/>
          <w:sz w:val="24"/>
        </w:rPr>
        <w:t>元</w:t>
      </w:r>
      <w:r w:rsidR="00D062E2">
        <w:rPr>
          <w:rFonts w:ascii="宋体" w:hAnsi="宋体" w:cs="宋体" w:hint="eastAsia"/>
          <w:kern w:val="0"/>
          <w:sz w:val="24"/>
        </w:rPr>
        <w:t>/包</w:t>
      </w:r>
    </w:p>
    <w:p w:rsidR="00B1652C" w:rsidRDefault="00AC04ED">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6" w:name="_Toc35393801"/>
      <w:bookmarkStart w:id="27" w:name="_Toc28359015"/>
      <w:bookmarkStart w:id="28" w:name="_Toc35393632"/>
      <w:bookmarkStart w:id="29" w:name="_Toc28359092"/>
      <w:r>
        <w:rPr>
          <w:rFonts w:ascii="宋体" w:hAnsi="宋体" w:cs="宋体" w:hint="eastAsia"/>
          <w:b/>
          <w:kern w:val="0"/>
          <w:sz w:val="24"/>
        </w:rPr>
        <w:t>四、响应文件提交</w:t>
      </w:r>
      <w:bookmarkEnd w:id="26"/>
      <w:bookmarkEnd w:id="27"/>
      <w:bookmarkEnd w:id="28"/>
      <w:bookmarkEnd w:id="29"/>
    </w:p>
    <w:p w:rsidR="00B1652C" w:rsidRDefault="00AC04ED">
      <w:pPr>
        <w:adjustRightInd w:val="0"/>
        <w:snapToGrid w:val="0"/>
        <w:spacing w:line="360" w:lineRule="auto"/>
        <w:ind w:firstLine="540"/>
        <w:rPr>
          <w:rFonts w:ascii="宋体" w:hAnsi="宋体" w:cs="宋体"/>
          <w:kern w:val="0"/>
          <w:sz w:val="24"/>
        </w:rPr>
      </w:pPr>
      <w:r>
        <w:rPr>
          <w:rFonts w:ascii="宋体" w:hAnsi="宋体" w:cs="宋体" w:hint="eastAsia"/>
          <w:kern w:val="0"/>
          <w:sz w:val="24"/>
        </w:rPr>
        <w:t>截止时间：2024年</w:t>
      </w:r>
      <w:r w:rsidR="00D062E2">
        <w:rPr>
          <w:rFonts w:ascii="宋体" w:hAnsi="宋体" w:cs="宋体" w:hint="eastAsia"/>
          <w:kern w:val="0"/>
          <w:sz w:val="24"/>
        </w:rPr>
        <w:t>6</w:t>
      </w:r>
      <w:r>
        <w:rPr>
          <w:rFonts w:ascii="宋体" w:hAnsi="宋体" w:cs="宋体" w:hint="eastAsia"/>
          <w:kern w:val="0"/>
          <w:sz w:val="24"/>
        </w:rPr>
        <w:t>月</w:t>
      </w:r>
      <w:r w:rsidR="00D062E2">
        <w:rPr>
          <w:rFonts w:ascii="宋体" w:hAnsi="宋体" w:cs="宋体" w:hint="eastAsia"/>
          <w:kern w:val="0"/>
          <w:sz w:val="24"/>
        </w:rPr>
        <w:t>7</w:t>
      </w:r>
      <w:r>
        <w:rPr>
          <w:rFonts w:ascii="宋体" w:hAnsi="宋体" w:cs="宋体" w:hint="eastAsia"/>
          <w:kern w:val="0"/>
          <w:sz w:val="24"/>
        </w:rPr>
        <w:t>日</w:t>
      </w:r>
      <w:r w:rsidR="00D062E2">
        <w:rPr>
          <w:rFonts w:ascii="宋体" w:hAnsi="宋体" w:cs="宋体" w:hint="eastAsia"/>
          <w:kern w:val="0"/>
          <w:sz w:val="24"/>
        </w:rPr>
        <w:t>09</w:t>
      </w:r>
      <w:r>
        <w:rPr>
          <w:rFonts w:ascii="宋体" w:hAnsi="宋体" w:cs="宋体" w:hint="eastAsia"/>
          <w:kern w:val="0"/>
          <w:sz w:val="24"/>
        </w:rPr>
        <w:t>点00分（北京时间）</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地点：海南省海口市蓝天路2-8号、海南省教学仪器设备招标中心有限公司开标室</w:t>
      </w:r>
    </w:p>
    <w:p w:rsidR="00B1652C" w:rsidRDefault="00AC04ED">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30" w:name="_Toc35393802"/>
      <w:bookmarkStart w:id="31" w:name="_Toc35393633"/>
      <w:bookmarkStart w:id="32" w:name="_Toc28359016"/>
      <w:bookmarkStart w:id="33" w:name="_Toc28359093"/>
      <w:r>
        <w:rPr>
          <w:rFonts w:ascii="宋体" w:hAnsi="宋体" w:cs="宋体" w:hint="eastAsia"/>
          <w:b/>
          <w:kern w:val="0"/>
          <w:sz w:val="24"/>
        </w:rPr>
        <w:t>五、开启</w:t>
      </w:r>
      <w:bookmarkEnd w:id="30"/>
      <w:bookmarkEnd w:id="31"/>
      <w:bookmarkEnd w:id="32"/>
      <w:bookmarkEnd w:id="33"/>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时间：2024年</w:t>
      </w:r>
      <w:r w:rsidR="00D062E2">
        <w:rPr>
          <w:rFonts w:ascii="宋体" w:hAnsi="宋体" w:cs="宋体" w:hint="eastAsia"/>
          <w:kern w:val="0"/>
          <w:sz w:val="24"/>
        </w:rPr>
        <w:t>6</w:t>
      </w:r>
      <w:r>
        <w:rPr>
          <w:rFonts w:ascii="宋体" w:hAnsi="宋体" w:cs="宋体" w:hint="eastAsia"/>
          <w:kern w:val="0"/>
          <w:sz w:val="24"/>
        </w:rPr>
        <w:t>月</w:t>
      </w:r>
      <w:r w:rsidR="00D062E2">
        <w:rPr>
          <w:rFonts w:ascii="宋体" w:hAnsi="宋体" w:cs="宋体" w:hint="eastAsia"/>
          <w:kern w:val="0"/>
          <w:sz w:val="24"/>
        </w:rPr>
        <w:t>7</w:t>
      </w:r>
      <w:r>
        <w:rPr>
          <w:rFonts w:ascii="宋体" w:hAnsi="宋体" w:cs="宋体" w:hint="eastAsia"/>
          <w:kern w:val="0"/>
          <w:sz w:val="24"/>
        </w:rPr>
        <w:t>日</w:t>
      </w:r>
      <w:r w:rsidR="00D062E2">
        <w:rPr>
          <w:rFonts w:ascii="宋体" w:hAnsi="宋体" w:cs="宋体" w:hint="eastAsia"/>
          <w:kern w:val="0"/>
          <w:sz w:val="24"/>
        </w:rPr>
        <w:t>09</w:t>
      </w:r>
      <w:r>
        <w:rPr>
          <w:rFonts w:ascii="宋体" w:hAnsi="宋体" w:cs="宋体" w:hint="eastAsia"/>
          <w:kern w:val="0"/>
          <w:sz w:val="24"/>
        </w:rPr>
        <w:t>点00分（北京时间）</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地点：海南省海口市蓝天路2-8号、海南省教学仪器设备招标中心有限公司开标室</w:t>
      </w:r>
    </w:p>
    <w:p w:rsidR="00B1652C" w:rsidRDefault="00AC04ED">
      <w:pPr>
        <w:keepNext/>
        <w:keepLines/>
        <w:autoSpaceDE w:val="0"/>
        <w:autoSpaceDN w:val="0"/>
        <w:adjustRightInd w:val="0"/>
        <w:snapToGrid w:val="0"/>
        <w:spacing w:line="360" w:lineRule="auto"/>
        <w:textAlignment w:val="baseline"/>
        <w:outlineLvl w:val="1"/>
        <w:rPr>
          <w:rFonts w:ascii="宋体" w:hAnsi="宋体" w:cs="宋体"/>
          <w:b/>
          <w:sz w:val="24"/>
        </w:rPr>
      </w:pPr>
      <w:bookmarkStart w:id="34" w:name="_Toc35393634"/>
      <w:bookmarkStart w:id="35" w:name="_Toc28359017"/>
      <w:bookmarkStart w:id="36" w:name="_Toc28359094"/>
      <w:bookmarkStart w:id="37" w:name="_Toc35393803"/>
      <w:r>
        <w:rPr>
          <w:rFonts w:ascii="宋体" w:hAnsi="宋体" w:cs="宋体" w:hint="eastAsia"/>
          <w:b/>
          <w:kern w:val="0"/>
          <w:sz w:val="24"/>
        </w:rPr>
        <w:t>六、</w:t>
      </w:r>
      <w:bookmarkStart w:id="38" w:name="_Toc35393804"/>
      <w:bookmarkStart w:id="39" w:name="_Toc35393635"/>
      <w:bookmarkEnd w:id="34"/>
      <w:bookmarkEnd w:id="35"/>
      <w:bookmarkEnd w:id="36"/>
      <w:bookmarkEnd w:id="37"/>
      <w:r>
        <w:rPr>
          <w:rFonts w:ascii="宋体" w:hAnsi="宋体" w:cs="宋体" w:hint="eastAsia"/>
          <w:b/>
          <w:sz w:val="24"/>
        </w:rPr>
        <w:t>其他补充事宜</w:t>
      </w:r>
      <w:bookmarkEnd w:id="38"/>
      <w:bookmarkEnd w:id="39"/>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1、标</w:t>
      </w:r>
      <w:r>
        <w:rPr>
          <w:rFonts w:ascii="宋体" w:hAnsi="宋体" w:cs="宋体"/>
          <w:sz w:val="24"/>
        </w:rPr>
        <w:t>书售后不退</w:t>
      </w:r>
      <w:r>
        <w:rPr>
          <w:rFonts w:ascii="宋体" w:hAnsi="宋体" w:cs="宋体" w:hint="eastAsia"/>
          <w:sz w:val="24"/>
        </w:rPr>
        <w:t>，</w:t>
      </w:r>
      <w:r>
        <w:rPr>
          <w:rFonts w:ascii="宋体" w:hAnsi="宋体" w:cs="宋体" w:hint="eastAsia"/>
          <w:kern w:val="0"/>
          <w:sz w:val="24"/>
        </w:rPr>
        <w:t>购买采购时需提供以下证明资料及备案：</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.1 营业执照复印件（加盖本单位公章）</w:t>
      </w:r>
    </w:p>
    <w:p w:rsidR="00B1652C" w:rsidRDefault="00AC04ED" w:rsidP="00BC47AC">
      <w:pPr>
        <w:adjustRightInd w:val="0"/>
        <w:snapToGrid w:val="0"/>
        <w:spacing w:line="360" w:lineRule="auto"/>
        <w:ind w:firstLineChars="150" w:firstLine="360"/>
        <w:rPr>
          <w:rFonts w:ascii="宋体" w:hAnsi="宋体" w:cs="宋体"/>
          <w:kern w:val="0"/>
          <w:sz w:val="24"/>
        </w:rPr>
      </w:pPr>
      <w:r>
        <w:rPr>
          <w:rFonts w:ascii="宋体" w:hAnsi="宋体" w:cs="宋体" w:hint="eastAsia"/>
          <w:sz w:val="24"/>
        </w:rPr>
        <w:lastRenderedPageBreak/>
        <w:t>1</w:t>
      </w:r>
      <w:r>
        <w:rPr>
          <w:rFonts w:ascii="宋体" w:hAnsi="宋体" w:cs="宋体" w:hint="eastAsia"/>
          <w:kern w:val="0"/>
          <w:sz w:val="24"/>
        </w:rPr>
        <w:t>.2 法人委托书及双方身份证复印件（加盖本单位公章）</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 购买采购文件银行帐户：</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单位名称：海南省教学仪器设备招标中心有限公司</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开户银行：中国银行海口琼山支行蓝天西路支行（如果汇款时搜索不到蓝天西路支行，可以直接选择海口琼山支行）</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银行帐号：266255028427</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3、递交投标</w:t>
      </w:r>
      <w:r>
        <w:rPr>
          <w:rFonts w:ascii="宋体" w:hAnsi="宋体" w:cs="宋体"/>
          <w:kern w:val="0"/>
          <w:sz w:val="24"/>
        </w:rPr>
        <w:t>保证金</w:t>
      </w:r>
      <w:r>
        <w:rPr>
          <w:rFonts w:ascii="宋体" w:hAnsi="宋体" w:cs="宋体" w:hint="eastAsia"/>
          <w:kern w:val="0"/>
          <w:sz w:val="24"/>
        </w:rPr>
        <w:t>银行帐户：</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单位名称：海南省教学仪器设备招标中心有限公司</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开户银行：中国建设银行股份有限公司海口国兴大道支行</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银行账号：46001002537052500288</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财务联系电话：0898-66737260</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重要提示：供应商</w:t>
      </w:r>
      <w:r>
        <w:rPr>
          <w:rFonts w:ascii="宋体" w:hAnsi="宋体" w:cs="宋体"/>
          <w:kern w:val="0"/>
          <w:sz w:val="24"/>
        </w:rPr>
        <w:t>应</w:t>
      </w:r>
      <w:r>
        <w:rPr>
          <w:rFonts w:ascii="宋体" w:hAnsi="宋体" w:cs="宋体" w:hint="eastAsia"/>
          <w:kern w:val="0"/>
          <w:sz w:val="24"/>
        </w:rPr>
        <w:t>分别提交投标</w:t>
      </w:r>
      <w:r>
        <w:rPr>
          <w:rFonts w:ascii="宋体" w:hAnsi="宋体" w:cs="宋体"/>
          <w:kern w:val="0"/>
          <w:sz w:val="24"/>
        </w:rPr>
        <w:t>保证金</w:t>
      </w:r>
      <w:r>
        <w:rPr>
          <w:rFonts w:ascii="宋体" w:hAnsi="宋体" w:cs="宋体" w:hint="eastAsia"/>
          <w:kern w:val="0"/>
          <w:sz w:val="24"/>
        </w:rPr>
        <w:t>，保证金为：A包：</w:t>
      </w:r>
      <w:r w:rsidR="00BC47AC">
        <w:rPr>
          <w:rFonts w:ascii="宋体" w:hAnsi="宋体" w:cs="宋体" w:hint="eastAsia"/>
          <w:kern w:val="0"/>
          <w:sz w:val="24"/>
        </w:rPr>
        <w:t>8500</w:t>
      </w:r>
      <w:r>
        <w:rPr>
          <w:rFonts w:ascii="宋体" w:hAnsi="宋体" w:cs="宋体" w:hint="eastAsia"/>
          <w:kern w:val="0"/>
          <w:sz w:val="24"/>
        </w:rPr>
        <w:t>元；B包：</w:t>
      </w:r>
      <w:r w:rsidR="00BC47AC">
        <w:rPr>
          <w:rFonts w:ascii="宋体" w:hAnsi="宋体" w:cs="宋体" w:hint="eastAsia"/>
          <w:kern w:val="0"/>
          <w:sz w:val="24"/>
        </w:rPr>
        <w:t>150</w:t>
      </w:r>
      <w:r>
        <w:rPr>
          <w:rFonts w:ascii="宋体" w:hAnsi="宋体" w:cs="宋体" w:hint="eastAsia"/>
          <w:kern w:val="0"/>
          <w:sz w:val="24"/>
        </w:rPr>
        <w:t>元。投标保证金应在递交响应文件截止时间前汇入所要求的银行账户，并注明项目编号。之前帐款不做抵扣。</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4、供应商应准备一份正本和二份副本，并在每一份“响应文件”上要明确注明“正本”或“副本”字样。</w:t>
      </w:r>
    </w:p>
    <w:p w:rsidR="00B1652C" w:rsidRDefault="00AC04ED">
      <w:pPr>
        <w:adjustRightInd w:val="0"/>
        <w:snapToGrid w:val="0"/>
        <w:spacing w:line="360" w:lineRule="auto"/>
        <w:ind w:left="480"/>
        <w:rPr>
          <w:rFonts w:ascii="宋体" w:hAnsi="宋体" w:cs="宋体"/>
          <w:kern w:val="0"/>
          <w:sz w:val="24"/>
        </w:rPr>
      </w:pPr>
      <w:r>
        <w:rPr>
          <w:rFonts w:ascii="宋体" w:hAnsi="宋体" w:cs="宋体" w:hint="eastAsia"/>
          <w:kern w:val="0"/>
          <w:sz w:val="24"/>
        </w:rPr>
        <w:t>5、供应商应将“响应文件”胶装成册。供应商应将“响应文件”的 “正本”的“报价一览表和规格响应表”（以包为单位）单独密封于一小信封内，并在该信封上标明“报价一览表”等字样，然后再装入“响应文件”正本的密封袋中。</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6、采购人不接受有任何选择的报价。</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7、采购信息查询：</w:t>
      </w:r>
      <w:r>
        <w:rPr>
          <w:rFonts w:ascii="宋体" w:hAnsi="宋体" w:cs="宋体"/>
          <w:kern w:val="0"/>
          <w:sz w:val="24"/>
        </w:rPr>
        <w:t>http://www.hainjy.com/</w:t>
      </w:r>
    </w:p>
    <w:p w:rsidR="00B1652C" w:rsidRDefault="00AC04ED">
      <w:pPr>
        <w:adjustRightInd w:val="0"/>
        <w:snapToGrid w:val="0"/>
        <w:spacing w:line="360" w:lineRule="auto"/>
        <w:ind w:firstLineChars="200" w:firstLine="482"/>
        <w:rPr>
          <w:rFonts w:ascii="宋体" w:hAnsi="宋体" w:cs="宋体"/>
          <w:b/>
          <w:kern w:val="0"/>
          <w:sz w:val="24"/>
        </w:rPr>
      </w:pPr>
      <w:bookmarkStart w:id="40" w:name="_Toc28359018"/>
      <w:bookmarkStart w:id="41" w:name="_Toc35393805"/>
      <w:bookmarkStart w:id="42" w:name="_Toc35393636"/>
      <w:bookmarkStart w:id="43" w:name="_Toc28359095"/>
      <w:r>
        <w:rPr>
          <w:rFonts w:ascii="宋体" w:hAnsi="宋体" w:cs="宋体" w:hint="eastAsia"/>
          <w:b/>
          <w:kern w:val="0"/>
          <w:sz w:val="24"/>
        </w:rPr>
        <w:t>七、凡对本次采购提出询问，请按</w:t>
      </w:r>
      <w:r>
        <w:rPr>
          <w:rFonts w:ascii="宋体" w:hAnsi="宋体" w:cs="宋体"/>
          <w:b/>
          <w:kern w:val="0"/>
          <w:sz w:val="24"/>
        </w:rPr>
        <w:t>以下方式</w:t>
      </w:r>
      <w:r>
        <w:rPr>
          <w:rFonts w:ascii="宋体" w:hAnsi="宋体" w:cs="宋体" w:hint="eastAsia"/>
          <w:b/>
          <w:kern w:val="0"/>
          <w:sz w:val="24"/>
        </w:rPr>
        <w:t>联系。</w:t>
      </w:r>
      <w:bookmarkEnd w:id="40"/>
      <w:bookmarkEnd w:id="41"/>
      <w:bookmarkEnd w:id="42"/>
      <w:bookmarkEnd w:id="43"/>
    </w:p>
    <w:p w:rsidR="00B1652C" w:rsidRDefault="00AC04ED">
      <w:pPr>
        <w:adjustRightInd w:val="0"/>
        <w:snapToGrid w:val="0"/>
        <w:spacing w:line="360" w:lineRule="auto"/>
        <w:ind w:firstLineChars="200" w:firstLine="480"/>
        <w:rPr>
          <w:rFonts w:ascii="宋体" w:hAnsi="宋体" w:cs="宋体"/>
          <w:kern w:val="0"/>
          <w:sz w:val="24"/>
        </w:rPr>
      </w:pPr>
      <w:bookmarkStart w:id="44" w:name="_Toc35393637"/>
      <w:bookmarkStart w:id="45" w:name="_Toc28359019"/>
      <w:bookmarkStart w:id="46" w:name="_Toc28359096"/>
      <w:bookmarkStart w:id="47" w:name="_Toc35393806"/>
      <w:r>
        <w:rPr>
          <w:rFonts w:ascii="宋体" w:hAnsi="宋体" w:cs="宋体" w:hint="eastAsia"/>
          <w:kern w:val="0"/>
          <w:sz w:val="24"/>
        </w:rPr>
        <w:t>1.采购人信息</w:t>
      </w:r>
      <w:bookmarkEnd w:id="44"/>
      <w:bookmarkEnd w:id="45"/>
      <w:bookmarkEnd w:id="46"/>
      <w:bookmarkEnd w:id="47"/>
    </w:p>
    <w:p w:rsidR="00B1652C" w:rsidRDefault="00AC04ED">
      <w:pPr>
        <w:adjustRightInd w:val="0"/>
        <w:snapToGrid w:val="0"/>
        <w:spacing w:line="360" w:lineRule="auto"/>
        <w:ind w:firstLineChars="200" w:firstLine="480"/>
        <w:rPr>
          <w:rFonts w:ascii="宋体" w:hAnsi="宋体" w:cs="宋体"/>
          <w:kern w:val="0"/>
          <w:sz w:val="24"/>
        </w:rPr>
      </w:pPr>
      <w:bookmarkStart w:id="48" w:name="_Toc35393807"/>
      <w:bookmarkStart w:id="49" w:name="_Toc28359020"/>
      <w:bookmarkStart w:id="50" w:name="_Toc35393638"/>
      <w:bookmarkStart w:id="51" w:name="_Toc28359097"/>
      <w:r>
        <w:rPr>
          <w:rFonts w:ascii="宋体" w:hAnsi="宋体" w:cs="宋体" w:hint="eastAsia"/>
          <w:kern w:val="0"/>
          <w:sz w:val="24"/>
        </w:rPr>
        <w:t>名    称：　海南省华侨商业学校</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    址：　海南省海口市琼山区铁桥路52号</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联系方式：　0898-36610850</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2.采购代理机构信息</w:t>
      </w:r>
      <w:bookmarkEnd w:id="48"/>
      <w:bookmarkEnd w:id="49"/>
      <w:bookmarkEnd w:id="50"/>
      <w:bookmarkEnd w:id="51"/>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名    称：　海南省教学仪器设备招标中心有限公司　　</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地　　址：　海南省海口市蓝天路2-8号　　</w:t>
      </w:r>
    </w:p>
    <w:p w:rsidR="00B1652C" w:rsidRDefault="00AC04E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联系方式：　0898-66779294　</w:t>
      </w:r>
    </w:p>
    <w:p w:rsidR="00BC47AC" w:rsidRDefault="00AC04ED" w:rsidP="00BC47AC">
      <w:pPr>
        <w:pStyle w:val="a8"/>
        <w:ind w:firstLine="465"/>
        <w:rPr>
          <w:rFonts w:ascii="宋体" w:hAnsi="宋体" w:cs="宋体"/>
          <w:kern w:val="0"/>
          <w:sz w:val="24"/>
        </w:rPr>
      </w:pPr>
      <w:r>
        <w:rPr>
          <w:rFonts w:ascii="宋体" w:hAnsi="宋体" w:cs="宋体" w:hint="eastAsia"/>
          <w:kern w:val="0"/>
          <w:sz w:val="24"/>
        </w:rPr>
        <w:lastRenderedPageBreak/>
        <w:t>联 系 人：  何丹丹</w:t>
      </w:r>
    </w:p>
    <w:p w:rsidR="00BC47AC" w:rsidRDefault="00BC47AC" w:rsidP="00BC47AC">
      <w:pPr>
        <w:pStyle w:val="a8"/>
        <w:ind w:firstLine="465"/>
        <w:rPr>
          <w:rFonts w:ascii="宋体" w:hAnsi="宋体" w:cs="宋体"/>
          <w:kern w:val="0"/>
          <w:sz w:val="24"/>
        </w:rPr>
      </w:pPr>
    </w:p>
    <w:p w:rsidR="00B1652C" w:rsidRPr="00BC47AC" w:rsidRDefault="00AC04ED" w:rsidP="00BC47AC">
      <w:pPr>
        <w:pStyle w:val="a8"/>
        <w:ind w:firstLine="465"/>
        <w:jc w:val="center"/>
        <w:rPr>
          <w:rFonts w:ascii="宋体" w:hAnsi="宋体" w:cs="宋体"/>
          <w:kern w:val="0"/>
          <w:sz w:val="24"/>
        </w:rPr>
      </w:pPr>
      <w:r>
        <w:rPr>
          <w:rFonts w:hint="eastAsia"/>
          <w:b/>
          <w:bCs/>
          <w:sz w:val="32"/>
          <w:szCs w:val="32"/>
        </w:rPr>
        <w:t>第二部分</w:t>
      </w:r>
      <w:r>
        <w:rPr>
          <w:rFonts w:hint="eastAsia"/>
          <w:b/>
          <w:bCs/>
          <w:sz w:val="32"/>
          <w:szCs w:val="32"/>
        </w:rPr>
        <w:t xml:space="preserve">  </w:t>
      </w:r>
      <w:r>
        <w:rPr>
          <w:rFonts w:hint="eastAsia"/>
          <w:b/>
          <w:bCs/>
          <w:sz w:val="32"/>
          <w:szCs w:val="32"/>
        </w:rPr>
        <w:t>竞争性磋商采购项目需求</w:t>
      </w:r>
    </w:p>
    <w:p w:rsidR="00B1652C" w:rsidRDefault="00AC04ED" w:rsidP="00AC04ED">
      <w:pPr>
        <w:spacing w:line="360" w:lineRule="auto"/>
        <w:ind w:firstLineChars="47" w:firstLine="113"/>
        <w:outlineLvl w:val="0"/>
        <w:rPr>
          <w:rFonts w:ascii="宋体" w:hAnsi="宋体"/>
          <w:b/>
          <w:kern w:val="0"/>
          <w:sz w:val="32"/>
          <w:shd w:val="clear" w:color="auto" w:fill="FFFFFF"/>
        </w:rPr>
      </w:pPr>
      <w:bookmarkStart w:id="52" w:name="_Toc373100977"/>
      <w:r>
        <w:rPr>
          <w:rFonts w:hAnsi="宋体"/>
          <w:sz w:val="24"/>
          <w:shd w:val="clear" w:color="auto" w:fill="FFFFFF"/>
        </w:rPr>
        <w:t>一、</w:t>
      </w:r>
      <w:bookmarkEnd w:id="52"/>
      <w:r>
        <w:rPr>
          <w:rFonts w:ascii="宋体" w:hAnsi="宋体" w:hint="eastAsia"/>
          <w:kern w:val="24"/>
          <w:sz w:val="24"/>
          <w:shd w:val="clear" w:color="auto" w:fill="FFFFFF"/>
        </w:rPr>
        <w:t>供应商须知前附表</w:t>
      </w:r>
    </w:p>
    <w:tbl>
      <w:tblPr>
        <w:tblW w:w="0" w:type="auto"/>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914"/>
        <w:gridCol w:w="2914"/>
        <w:gridCol w:w="5670"/>
      </w:tblGrid>
      <w:tr w:rsidR="00B1652C">
        <w:trPr>
          <w:trHeight w:val="311"/>
          <w:tblHeader/>
        </w:trPr>
        <w:tc>
          <w:tcPr>
            <w:tcW w:w="914" w:type="dxa"/>
            <w:vAlign w:val="center"/>
          </w:tcPr>
          <w:p w:rsidR="00B1652C" w:rsidRDefault="00AC04ED">
            <w:pPr>
              <w:pStyle w:val="aff3"/>
              <w:spacing w:line="500" w:lineRule="exact"/>
              <w:ind w:left="9"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序号</w:t>
            </w:r>
          </w:p>
        </w:tc>
        <w:tc>
          <w:tcPr>
            <w:tcW w:w="2914" w:type="dxa"/>
            <w:vAlign w:val="center"/>
          </w:tcPr>
          <w:p w:rsidR="00B1652C" w:rsidRDefault="00AC04ED">
            <w:pPr>
              <w:pStyle w:val="aff3"/>
              <w:spacing w:line="500" w:lineRule="exact"/>
              <w:rPr>
                <w:rFonts w:ascii="宋体" w:hAnsi="宋体"/>
                <w:sz w:val="24"/>
                <w:szCs w:val="24"/>
                <w:shd w:val="clear" w:color="auto" w:fill="FFFFFF"/>
                <w:lang w:val="zh-CN"/>
              </w:rPr>
            </w:pPr>
            <w:r>
              <w:rPr>
                <w:rFonts w:ascii="宋体" w:hAnsi="宋体" w:hint="eastAsia"/>
                <w:sz w:val="24"/>
                <w:szCs w:val="24"/>
                <w:shd w:val="clear" w:color="auto" w:fill="FFFFFF"/>
                <w:lang w:val="zh-CN"/>
              </w:rPr>
              <w:t>条款名称</w:t>
            </w:r>
          </w:p>
        </w:tc>
        <w:tc>
          <w:tcPr>
            <w:tcW w:w="5670" w:type="dxa"/>
            <w:vAlign w:val="center"/>
          </w:tcPr>
          <w:p w:rsidR="00B1652C" w:rsidRDefault="00AC04ED" w:rsidP="00AC04ED">
            <w:pPr>
              <w:pStyle w:val="aff3"/>
              <w:spacing w:line="500" w:lineRule="exact"/>
              <w:ind w:leftChars="272" w:left="571" w:firstLineChars="699" w:firstLine="1678"/>
              <w:rPr>
                <w:rFonts w:ascii="宋体" w:hAnsi="宋体"/>
                <w:sz w:val="24"/>
                <w:szCs w:val="24"/>
                <w:shd w:val="clear" w:color="auto" w:fill="FFFFFF"/>
                <w:lang w:val="zh-CN"/>
              </w:rPr>
            </w:pPr>
            <w:r>
              <w:rPr>
                <w:rFonts w:ascii="宋体" w:hAnsi="宋体" w:hint="eastAsia"/>
                <w:sz w:val="24"/>
                <w:szCs w:val="24"/>
                <w:shd w:val="clear" w:color="auto" w:fill="FFFFFF"/>
                <w:lang w:val="zh-CN"/>
              </w:rPr>
              <w:t>说明和要求</w:t>
            </w:r>
          </w:p>
        </w:tc>
      </w:tr>
      <w:tr w:rsidR="00B1652C">
        <w:trPr>
          <w:trHeight w:val="311"/>
          <w:tblHeader/>
        </w:trPr>
        <w:tc>
          <w:tcPr>
            <w:tcW w:w="914" w:type="dxa"/>
            <w:vAlign w:val="center"/>
          </w:tcPr>
          <w:p w:rsidR="00B1652C" w:rsidRDefault="00AC04ED">
            <w:pPr>
              <w:pStyle w:val="aff3"/>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1</w:t>
            </w:r>
          </w:p>
        </w:tc>
        <w:tc>
          <w:tcPr>
            <w:tcW w:w="2914" w:type="dxa"/>
            <w:vAlign w:val="center"/>
          </w:tcPr>
          <w:p w:rsidR="00B1652C" w:rsidRDefault="00AC04ED">
            <w:pPr>
              <w:spacing w:line="380" w:lineRule="exact"/>
              <w:jc w:val="center"/>
              <w:rPr>
                <w:rFonts w:ascii="宋体" w:hAnsi="宋体"/>
                <w:kern w:val="0"/>
                <w:sz w:val="24"/>
                <w:shd w:val="clear" w:color="auto" w:fill="FFFFFF"/>
              </w:rPr>
            </w:pPr>
            <w:r>
              <w:rPr>
                <w:rFonts w:ascii="宋体" w:hAnsi="宋体" w:hint="eastAsia"/>
                <w:sz w:val="24"/>
                <w:shd w:val="clear" w:color="auto" w:fill="FFFFFF"/>
                <w:lang w:val="zh-CN"/>
              </w:rPr>
              <w:t>项目预算</w:t>
            </w:r>
          </w:p>
        </w:tc>
        <w:tc>
          <w:tcPr>
            <w:tcW w:w="5670" w:type="dxa"/>
            <w:vAlign w:val="center"/>
          </w:tcPr>
          <w:p w:rsidR="00B1652C" w:rsidRDefault="00AC04ED">
            <w:pPr>
              <w:spacing w:line="380" w:lineRule="exact"/>
              <w:jc w:val="left"/>
              <w:rPr>
                <w:rFonts w:ascii="宋体" w:hAnsi="宋体" w:cs="宋体"/>
                <w:kern w:val="0"/>
                <w:sz w:val="24"/>
                <w:shd w:val="clear" w:color="auto" w:fill="FFFFFF"/>
                <w:lang w:val="zh-CN"/>
              </w:rPr>
            </w:pPr>
            <w:r>
              <w:rPr>
                <w:rFonts w:ascii="宋体" w:hAnsi="宋体" w:cs="宋体" w:hint="eastAsia"/>
                <w:kern w:val="0"/>
                <w:sz w:val="24"/>
              </w:rPr>
              <w:t>项目预算：176万元（A包：173万；B包：3万）投标人总报价、各单价报价不能超过采购预算，超过视为无效投标。</w:t>
            </w:r>
          </w:p>
        </w:tc>
      </w:tr>
      <w:tr w:rsidR="00B1652C">
        <w:trPr>
          <w:trHeight w:val="746"/>
        </w:trPr>
        <w:tc>
          <w:tcPr>
            <w:tcW w:w="914" w:type="dxa"/>
            <w:vAlign w:val="center"/>
          </w:tcPr>
          <w:p w:rsidR="00B1652C" w:rsidRDefault="00AC04ED">
            <w:pPr>
              <w:pStyle w:val="aff3"/>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2</w:t>
            </w:r>
          </w:p>
        </w:tc>
        <w:tc>
          <w:tcPr>
            <w:tcW w:w="2914" w:type="dxa"/>
            <w:vAlign w:val="center"/>
          </w:tcPr>
          <w:p w:rsidR="00B1652C" w:rsidRDefault="00AC04ED">
            <w:pPr>
              <w:spacing w:line="440" w:lineRule="exact"/>
              <w:ind w:firstLineChars="100" w:firstLine="240"/>
              <w:jc w:val="left"/>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是否接受进口产品投标</w:t>
            </w:r>
          </w:p>
        </w:tc>
        <w:tc>
          <w:tcPr>
            <w:tcW w:w="5670" w:type="dxa"/>
            <w:vAlign w:val="center"/>
          </w:tcPr>
          <w:p w:rsidR="00B1652C" w:rsidRDefault="00AC04ED">
            <w:pPr>
              <w:spacing w:line="440" w:lineRule="exact"/>
              <w:ind w:firstLineChars="100" w:firstLine="240"/>
              <w:jc w:val="left"/>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接受（ ）    不接受（√）</w:t>
            </w:r>
          </w:p>
        </w:tc>
      </w:tr>
      <w:tr w:rsidR="00B1652C">
        <w:trPr>
          <w:trHeight w:val="257"/>
        </w:trPr>
        <w:tc>
          <w:tcPr>
            <w:tcW w:w="914" w:type="dxa"/>
            <w:vAlign w:val="center"/>
          </w:tcPr>
          <w:p w:rsidR="00B1652C" w:rsidRDefault="00AC04ED" w:rsidP="00AC04ED">
            <w:pPr>
              <w:pStyle w:val="aff3"/>
              <w:spacing w:line="500" w:lineRule="exact"/>
              <w:ind w:leftChars="4" w:left="8" w:firstLineChars="249" w:firstLine="598"/>
              <w:rPr>
                <w:rFonts w:ascii="宋体" w:hAnsi="宋体"/>
                <w:sz w:val="24"/>
                <w:szCs w:val="24"/>
                <w:shd w:val="clear" w:color="auto" w:fill="FFFFFF"/>
                <w:lang w:val="zh-CN"/>
              </w:rPr>
            </w:pPr>
            <w:r>
              <w:rPr>
                <w:rFonts w:ascii="宋体" w:hAnsi="宋体" w:hint="eastAsia"/>
                <w:sz w:val="24"/>
                <w:szCs w:val="24"/>
                <w:shd w:val="clear" w:color="auto" w:fill="FFFFFF"/>
                <w:lang w:val="zh-CN"/>
              </w:rPr>
              <w:t>3</w:t>
            </w:r>
          </w:p>
        </w:tc>
        <w:tc>
          <w:tcPr>
            <w:tcW w:w="2914" w:type="dxa"/>
            <w:vAlign w:val="center"/>
          </w:tcPr>
          <w:p w:rsidR="00B1652C" w:rsidRDefault="00AC04ED">
            <w:pPr>
              <w:spacing w:line="500" w:lineRule="exact"/>
              <w:jc w:val="center"/>
              <w:rPr>
                <w:rFonts w:ascii="宋体" w:hAnsi="宋体"/>
                <w:sz w:val="24"/>
                <w:shd w:val="clear" w:color="auto" w:fill="FFFFFF"/>
              </w:rPr>
            </w:pPr>
            <w:r>
              <w:rPr>
                <w:rFonts w:ascii="宋体" w:hAnsi="宋体" w:hint="eastAsia"/>
                <w:sz w:val="24"/>
                <w:shd w:val="clear" w:color="auto" w:fill="FFFFFF"/>
              </w:rPr>
              <w:t>标前踏勘现场或/和标前答疑会</w:t>
            </w:r>
          </w:p>
        </w:tc>
        <w:tc>
          <w:tcPr>
            <w:tcW w:w="5670" w:type="dxa"/>
            <w:vAlign w:val="center"/>
          </w:tcPr>
          <w:p w:rsidR="00B1652C" w:rsidRDefault="00AC04ED">
            <w:pPr>
              <w:spacing w:line="500" w:lineRule="exact"/>
              <w:ind w:firstLineChars="100" w:firstLine="240"/>
              <w:jc w:val="left"/>
              <w:rPr>
                <w:rFonts w:ascii="宋体" w:hAnsi="宋体"/>
                <w:kern w:val="0"/>
                <w:sz w:val="24"/>
                <w:shd w:val="clear" w:color="auto" w:fill="FFFFFF"/>
                <w:lang w:val="zh-CN"/>
              </w:rPr>
            </w:pPr>
            <w:r>
              <w:rPr>
                <w:rFonts w:ascii="宋体" w:hAnsi="宋体" w:hint="eastAsia"/>
                <w:kern w:val="0"/>
                <w:sz w:val="24"/>
                <w:shd w:val="clear" w:color="auto" w:fill="FFFFFF"/>
                <w:lang w:val="zh-CN"/>
              </w:rPr>
              <w:t>组织（ ）   不组织（√）</w:t>
            </w:r>
          </w:p>
        </w:tc>
      </w:tr>
      <w:tr w:rsidR="00B1652C">
        <w:trPr>
          <w:trHeight w:val="257"/>
        </w:trPr>
        <w:tc>
          <w:tcPr>
            <w:tcW w:w="914" w:type="dxa"/>
            <w:vAlign w:val="center"/>
          </w:tcPr>
          <w:p w:rsidR="00B1652C" w:rsidRDefault="00AC04ED">
            <w:pPr>
              <w:pStyle w:val="aff3"/>
              <w:spacing w:line="500" w:lineRule="exact"/>
              <w:ind w:left="0" w:firstLineChars="200" w:firstLine="480"/>
              <w:rPr>
                <w:rFonts w:ascii="宋体" w:hAnsi="宋体"/>
                <w:sz w:val="24"/>
                <w:szCs w:val="24"/>
                <w:shd w:val="clear" w:color="auto" w:fill="FFFFFF"/>
                <w:lang w:val="zh-CN"/>
              </w:rPr>
            </w:pPr>
            <w:r>
              <w:rPr>
                <w:rFonts w:ascii="宋体" w:hAnsi="宋体" w:hint="eastAsia"/>
                <w:sz w:val="24"/>
                <w:szCs w:val="24"/>
                <w:shd w:val="clear" w:color="auto" w:fill="FFFFFF"/>
                <w:lang w:val="zh-CN"/>
              </w:rPr>
              <w:t>4</w:t>
            </w:r>
          </w:p>
        </w:tc>
        <w:tc>
          <w:tcPr>
            <w:tcW w:w="2914" w:type="dxa"/>
            <w:vAlign w:val="center"/>
          </w:tcPr>
          <w:p w:rsidR="00B1652C" w:rsidRDefault="00AC04ED">
            <w:pPr>
              <w:pStyle w:val="aff3"/>
              <w:spacing w:line="500" w:lineRule="exact"/>
              <w:ind w:left="0" w:firstLine="0"/>
              <w:rPr>
                <w:rFonts w:ascii="宋体" w:hAnsi="宋体"/>
                <w:kern w:val="0"/>
                <w:sz w:val="24"/>
                <w:szCs w:val="24"/>
                <w:shd w:val="clear" w:color="auto" w:fill="FFFFFF"/>
                <w:lang w:val="zh-CN"/>
              </w:rPr>
            </w:pPr>
            <w:r>
              <w:rPr>
                <w:rFonts w:ascii="宋体" w:hAnsi="宋体" w:hint="eastAsia"/>
                <w:kern w:val="0"/>
                <w:sz w:val="24"/>
                <w:szCs w:val="24"/>
                <w:shd w:val="clear" w:color="auto" w:fill="FFFFFF"/>
                <w:lang w:val="zh-CN"/>
              </w:rPr>
              <w:t>述标和/或产（样）品演（展）示</w:t>
            </w:r>
          </w:p>
        </w:tc>
        <w:tc>
          <w:tcPr>
            <w:tcW w:w="5670" w:type="dxa"/>
            <w:vAlign w:val="center"/>
          </w:tcPr>
          <w:p w:rsidR="00B1652C" w:rsidRDefault="00AC04ED">
            <w:pPr>
              <w:widowControl/>
              <w:tabs>
                <w:tab w:val="left" w:pos="425"/>
              </w:tabs>
              <w:spacing w:line="360" w:lineRule="exact"/>
              <w:ind w:firstLineChars="100" w:firstLine="240"/>
              <w:jc w:val="left"/>
              <w:rPr>
                <w:rFonts w:ascii="宋体" w:hAnsi="宋体"/>
                <w:kern w:val="0"/>
                <w:sz w:val="24"/>
                <w:shd w:val="clear" w:color="auto" w:fill="FFFFFF"/>
                <w:lang w:val="zh-CN"/>
              </w:rPr>
            </w:pPr>
            <w:r>
              <w:rPr>
                <w:rFonts w:ascii="宋体" w:hAnsi="宋体" w:hint="eastAsia"/>
                <w:kern w:val="0"/>
                <w:sz w:val="24"/>
                <w:shd w:val="clear" w:color="auto" w:fill="FFFFFF"/>
                <w:lang w:val="zh-CN"/>
              </w:rPr>
              <w:t>有（√）       无（）</w:t>
            </w:r>
          </w:p>
        </w:tc>
      </w:tr>
      <w:tr w:rsidR="00B1652C">
        <w:trPr>
          <w:trHeight w:val="688"/>
        </w:trPr>
        <w:tc>
          <w:tcPr>
            <w:tcW w:w="914" w:type="dxa"/>
            <w:vAlign w:val="center"/>
          </w:tcPr>
          <w:p w:rsidR="00B1652C" w:rsidRDefault="00AC04ED">
            <w:pPr>
              <w:pStyle w:val="aff3"/>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5</w:t>
            </w:r>
          </w:p>
        </w:tc>
        <w:tc>
          <w:tcPr>
            <w:tcW w:w="2914" w:type="dxa"/>
            <w:vAlign w:val="center"/>
          </w:tcPr>
          <w:p w:rsidR="00B1652C" w:rsidRDefault="00AC04ED">
            <w:pPr>
              <w:pStyle w:val="aff3"/>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响应有效期</w:t>
            </w:r>
          </w:p>
        </w:tc>
        <w:tc>
          <w:tcPr>
            <w:tcW w:w="5670" w:type="dxa"/>
            <w:vAlign w:val="center"/>
          </w:tcPr>
          <w:p w:rsidR="00B1652C" w:rsidRDefault="00AC04ED">
            <w:pPr>
              <w:pStyle w:val="aff3"/>
              <w:spacing w:line="360" w:lineRule="exact"/>
              <w:jc w:val="left"/>
              <w:rPr>
                <w:rFonts w:ascii="宋体" w:hAnsi="宋体"/>
                <w:sz w:val="24"/>
                <w:szCs w:val="24"/>
                <w:shd w:val="clear" w:color="auto" w:fill="FFFFFF"/>
                <w:lang w:val="zh-CN"/>
              </w:rPr>
            </w:pPr>
            <w:r>
              <w:rPr>
                <w:rFonts w:ascii="宋体" w:hAnsi="宋体" w:hint="eastAsia"/>
                <w:sz w:val="24"/>
                <w:szCs w:val="24"/>
                <w:shd w:val="clear" w:color="auto" w:fill="FFFFFF"/>
              </w:rPr>
              <w:t>自响应文件递交之日起90天内。</w:t>
            </w:r>
          </w:p>
        </w:tc>
      </w:tr>
      <w:tr w:rsidR="00B1652C">
        <w:trPr>
          <w:trHeight w:val="644"/>
        </w:trPr>
        <w:tc>
          <w:tcPr>
            <w:tcW w:w="914" w:type="dxa"/>
            <w:vAlign w:val="center"/>
          </w:tcPr>
          <w:p w:rsidR="00B1652C" w:rsidRDefault="00AC04ED">
            <w:pPr>
              <w:pStyle w:val="aff3"/>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6</w:t>
            </w:r>
          </w:p>
        </w:tc>
        <w:tc>
          <w:tcPr>
            <w:tcW w:w="2914" w:type="dxa"/>
            <w:vAlign w:val="center"/>
          </w:tcPr>
          <w:p w:rsidR="00B1652C" w:rsidRDefault="00AC04ED">
            <w:pPr>
              <w:pStyle w:val="aff3"/>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响应文件份数</w:t>
            </w:r>
          </w:p>
        </w:tc>
        <w:tc>
          <w:tcPr>
            <w:tcW w:w="5670" w:type="dxa"/>
            <w:vAlign w:val="center"/>
          </w:tcPr>
          <w:p w:rsidR="00B1652C" w:rsidRDefault="00AC04ED">
            <w:pPr>
              <w:pStyle w:val="aff3"/>
              <w:spacing w:line="440" w:lineRule="exact"/>
              <w:ind w:firstLineChars="100" w:firstLine="240"/>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lang w:val="zh-CN"/>
              </w:rPr>
              <w:t>正本</w:t>
            </w:r>
            <w:r>
              <w:rPr>
                <w:rFonts w:ascii="宋体" w:hAnsi="宋体" w:hint="eastAsia"/>
                <w:color w:val="000000"/>
                <w:sz w:val="24"/>
                <w:szCs w:val="24"/>
                <w:u w:val="single"/>
                <w:shd w:val="clear" w:color="auto" w:fill="FFFFFF"/>
                <w:lang w:val="zh-CN"/>
              </w:rPr>
              <w:t xml:space="preserve">  壹 </w:t>
            </w:r>
            <w:r>
              <w:rPr>
                <w:rFonts w:ascii="宋体" w:hAnsi="宋体" w:hint="eastAsia"/>
                <w:color w:val="000000"/>
                <w:sz w:val="24"/>
                <w:szCs w:val="24"/>
                <w:shd w:val="clear" w:color="auto" w:fill="FFFFFF"/>
                <w:lang w:val="zh-CN"/>
              </w:rPr>
              <w:t>份    副本</w:t>
            </w:r>
            <w:r>
              <w:rPr>
                <w:rFonts w:ascii="宋体" w:hAnsi="宋体" w:hint="eastAsia"/>
                <w:color w:val="000000"/>
                <w:sz w:val="24"/>
                <w:szCs w:val="24"/>
                <w:u w:val="single"/>
                <w:shd w:val="clear" w:color="auto" w:fill="FFFFFF"/>
                <w:lang w:val="zh-CN"/>
              </w:rPr>
              <w:t xml:space="preserve"> 贰 </w:t>
            </w:r>
            <w:r>
              <w:rPr>
                <w:rFonts w:ascii="宋体" w:hAnsi="宋体" w:hint="eastAsia"/>
                <w:color w:val="000000"/>
                <w:sz w:val="24"/>
                <w:szCs w:val="24"/>
                <w:shd w:val="clear" w:color="auto" w:fill="FFFFFF"/>
                <w:lang w:val="zh-CN"/>
              </w:rPr>
              <w:t>份</w:t>
            </w:r>
          </w:p>
          <w:p w:rsidR="00B1652C" w:rsidRDefault="00AC04ED">
            <w:pPr>
              <w:pStyle w:val="aff3"/>
              <w:spacing w:line="440" w:lineRule="exact"/>
              <w:ind w:left="0" w:firstLine="0"/>
              <w:jc w:val="left"/>
              <w:rPr>
                <w:b/>
                <w:color w:val="000000"/>
                <w:lang w:val="zh-CN"/>
              </w:rPr>
            </w:pPr>
            <w:r>
              <w:rPr>
                <w:rFonts w:hint="eastAsia"/>
                <w:b/>
                <w:color w:val="000000"/>
              </w:rPr>
              <w:t>（响应时递交</w:t>
            </w:r>
            <w:r>
              <w:rPr>
                <w:rFonts w:hint="eastAsia"/>
                <w:b/>
                <w:color w:val="000000"/>
              </w:rPr>
              <w:t>U</w:t>
            </w:r>
            <w:r>
              <w:rPr>
                <w:rFonts w:hint="eastAsia"/>
                <w:b/>
                <w:color w:val="000000"/>
              </w:rPr>
              <w:t>盘拷贝的</w:t>
            </w:r>
            <w:r>
              <w:rPr>
                <w:rFonts w:hint="eastAsia"/>
                <w:b/>
                <w:color w:val="000000"/>
              </w:rPr>
              <w:t>PDF</w:t>
            </w:r>
            <w:r>
              <w:rPr>
                <w:rFonts w:hint="eastAsia"/>
                <w:b/>
                <w:color w:val="000000"/>
              </w:rPr>
              <w:t>格式正本的响应文件和报价一览表和规格响应表</w:t>
            </w:r>
            <w:r>
              <w:rPr>
                <w:rFonts w:hint="eastAsia"/>
                <w:b/>
                <w:color w:val="000000"/>
              </w:rPr>
              <w:t>PDF</w:t>
            </w:r>
            <w:r>
              <w:rPr>
                <w:rFonts w:hint="eastAsia"/>
                <w:b/>
                <w:color w:val="000000"/>
              </w:rPr>
              <w:t>格式并加盖公章</w:t>
            </w:r>
            <w:r>
              <w:rPr>
                <w:rFonts w:ascii="宋体" w:hAnsi="宋体" w:cs="宋体" w:hint="eastAsia"/>
                <w:b/>
                <w:bCs/>
                <w:color w:val="000000"/>
                <w:kern w:val="0"/>
                <w:sz w:val="24"/>
              </w:rPr>
              <w:t>）</w:t>
            </w:r>
          </w:p>
          <w:p w:rsidR="00B1652C" w:rsidRDefault="00AC04ED">
            <w:pPr>
              <w:pStyle w:val="aff3"/>
              <w:spacing w:line="440" w:lineRule="exact"/>
              <w:ind w:left="0" w:firstLine="0"/>
              <w:jc w:val="left"/>
              <w:rPr>
                <w:rFonts w:ascii="宋体" w:hAnsi="宋体"/>
                <w:b/>
                <w:sz w:val="18"/>
                <w:szCs w:val="18"/>
                <w:shd w:val="clear" w:color="auto" w:fill="FFFFFF"/>
                <w:lang w:val="zh-CN"/>
              </w:rPr>
            </w:pPr>
            <w:r>
              <w:rPr>
                <w:rFonts w:ascii="宋体" w:hAnsi="宋体" w:hint="eastAsia"/>
                <w:b/>
                <w:color w:val="000000"/>
                <w:kern w:val="0"/>
                <w:sz w:val="18"/>
                <w:szCs w:val="18"/>
              </w:rPr>
              <w:t>温馨提示：为了节约能源保护环境，制作响应文件时建议双面打印</w:t>
            </w:r>
          </w:p>
        </w:tc>
      </w:tr>
      <w:tr w:rsidR="00B1652C">
        <w:trPr>
          <w:trHeight w:val="641"/>
        </w:trPr>
        <w:tc>
          <w:tcPr>
            <w:tcW w:w="914" w:type="dxa"/>
            <w:vAlign w:val="center"/>
          </w:tcPr>
          <w:p w:rsidR="00B1652C" w:rsidRDefault="00AC04ED">
            <w:pPr>
              <w:pStyle w:val="a1"/>
              <w:spacing w:line="500" w:lineRule="exact"/>
              <w:ind w:firstLineChars="100" w:firstLine="240"/>
              <w:rPr>
                <w:rFonts w:ascii="宋体" w:hAnsi="宋体"/>
                <w:szCs w:val="24"/>
                <w:shd w:val="clear" w:color="auto" w:fill="FFFFFF"/>
                <w:lang w:val="zh-CN"/>
              </w:rPr>
            </w:pPr>
            <w:r>
              <w:rPr>
                <w:rFonts w:ascii="宋体" w:hAnsi="宋体" w:hint="eastAsia"/>
                <w:szCs w:val="24"/>
                <w:shd w:val="clear" w:color="auto" w:fill="FFFFFF"/>
                <w:lang w:val="zh-CN"/>
              </w:rPr>
              <w:t>7</w:t>
            </w:r>
          </w:p>
        </w:tc>
        <w:tc>
          <w:tcPr>
            <w:tcW w:w="2914" w:type="dxa"/>
            <w:vAlign w:val="center"/>
          </w:tcPr>
          <w:p w:rsidR="00B1652C" w:rsidRDefault="00AC04ED">
            <w:pPr>
              <w:pStyle w:val="aff3"/>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评审方法</w:t>
            </w:r>
          </w:p>
        </w:tc>
        <w:tc>
          <w:tcPr>
            <w:tcW w:w="5670" w:type="dxa"/>
            <w:vAlign w:val="center"/>
          </w:tcPr>
          <w:p w:rsidR="00B1652C" w:rsidRDefault="00AC04ED">
            <w:pPr>
              <w:pStyle w:val="aff3"/>
              <w:spacing w:line="400" w:lineRule="exact"/>
              <w:ind w:leftChars="31" w:left="65" w:firstLineChars="50" w:firstLine="120"/>
              <w:jc w:val="left"/>
              <w:rPr>
                <w:rFonts w:ascii="宋体" w:hAnsi="宋体"/>
                <w:sz w:val="24"/>
                <w:szCs w:val="24"/>
                <w:shd w:val="clear" w:color="auto" w:fill="FFFFFF"/>
                <w:lang w:val="zh-CN"/>
              </w:rPr>
            </w:pPr>
            <w:r>
              <w:rPr>
                <w:rFonts w:ascii="宋体" w:hAnsi="宋体" w:hint="eastAsia"/>
                <w:sz w:val="24"/>
                <w:szCs w:val="24"/>
                <w:shd w:val="clear" w:color="auto" w:fill="FFFFFF"/>
                <w:lang w:val="zh-CN"/>
              </w:rPr>
              <w:t>最低评标价法（  ） 综合评分法（√）</w:t>
            </w:r>
          </w:p>
        </w:tc>
      </w:tr>
      <w:tr w:rsidR="00B1652C">
        <w:trPr>
          <w:trHeight w:val="641"/>
        </w:trPr>
        <w:tc>
          <w:tcPr>
            <w:tcW w:w="914" w:type="dxa"/>
            <w:vAlign w:val="center"/>
          </w:tcPr>
          <w:p w:rsidR="00B1652C" w:rsidRDefault="00AC04ED">
            <w:pPr>
              <w:pStyle w:val="a1"/>
              <w:spacing w:line="500" w:lineRule="exact"/>
              <w:ind w:firstLineChars="100" w:firstLine="240"/>
              <w:rPr>
                <w:rFonts w:ascii="宋体" w:hAnsi="宋体"/>
                <w:szCs w:val="24"/>
                <w:shd w:val="clear" w:color="auto" w:fill="FFFFFF"/>
                <w:lang w:val="zh-CN"/>
              </w:rPr>
            </w:pPr>
            <w:r>
              <w:rPr>
                <w:rFonts w:ascii="宋体" w:hAnsi="宋体" w:hint="eastAsia"/>
                <w:szCs w:val="24"/>
                <w:shd w:val="clear" w:color="auto" w:fill="FFFFFF"/>
                <w:lang w:val="zh-CN"/>
              </w:rPr>
              <w:t>8</w:t>
            </w:r>
          </w:p>
        </w:tc>
        <w:tc>
          <w:tcPr>
            <w:tcW w:w="2914" w:type="dxa"/>
            <w:vAlign w:val="center"/>
          </w:tcPr>
          <w:p w:rsidR="00B1652C" w:rsidRDefault="00AC04ED">
            <w:pPr>
              <w:pStyle w:val="aff3"/>
              <w:spacing w:line="500" w:lineRule="exact"/>
              <w:ind w:left="0" w:firstLine="0"/>
              <w:rPr>
                <w:rFonts w:ascii="宋体" w:hAnsi="宋体"/>
                <w:sz w:val="24"/>
                <w:szCs w:val="24"/>
                <w:shd w:val="clear" w:color="auto" w:fill="FFFFFF"/>
                <w:lang w:val="zh-CN"/>
              </w:rPr>
            </w:pPr>
            <w:r>
              <w:rPr>
                <w:rFonts w:ascii="宋体" w:hAnsi="宋体" w:hint="eastAsia"/>
                <w:bCs/>
                <w:sz w:val="24"/>
                <w:szCs w:val="24"/>
                <w:shd w:val="clear" w:color="auto" w:fill="FFFFFF"/>
              </w:rPr>
              <w:t>交货时间</w:t>
            </w:r>
          </w:p>
        </w:tc>
        <w:tc>
          <w:tcPr>
            <w:tcW w:w="5670" w:type="dxa"/>
            <w:vAlign w:val="center"/>
          </w:tcPr>
          <w:p w:rsidR="00B1652C" w:rsidRDefault="00AC04ED">
            <w:pPr>
              <w:pStyle w:val="aff3"/>
              <w:spacing w:line="400" w:lineRule="exact"/>
              <w:ind w:left="0" w:firstLine="0"/>
              <w:jc w:val="left"/>
              <w:rPr>
                <w:rFonts w:ascii="宋体" w:hAnsi="宋体"/>
                <w:sz w:val="24"/>
                <w:szCs w:val="24"/>
                <w:shd w:val="clear" w:color="auto" w:fill="FFFFFF"/>
                <w:lang w:val="zh-CN"/>
              </w:rPr>
            </w:pPr>
            <w:r>
              <w:rPr>
                <w:rFonts w:ascii="宋体" w:hAnsi="宋体" w:cs="宋体" w:hint="eastAsia"/>
                <w:kern w:val="0"/>
                <w:sz w:val="24"/>
              </w:rPr>
              <w:t>A包：合同签订后30天内必须发货到业主指定地点安装完成。B包：合同签订后</w:t>
            </w:r>
            <w:r>
              <w:rPr>
                <w:rFonts w:ascii="宋体" w:hAnsi="宋体" w:cs="新宋体" w:hint="eastAsia"/>
                <w:kern w:val="0"/>
                <w:sz w:val="24"/>
              </w:rPr>
              <w:t>30天内交付成果和报告。</w:t>
            </w:r>
          </w:p>
        </w:tc>
      </w:tr>
      <w:tr w:rsidR="00B1652C">
        <w:trPr>
          <w:trHeight w:val="641"/>
        </w:trPr>
        <w:tc>
          <w:tcPr>
            <w:tcW w:w="914" w:type="dxa"/>
            <w:vAlign w:val="center"/>
          </w:tcPr>
          <w:p w:rsidR="00B1652C" w:rsidRDefault="00AC04ED">
            <w:pPr>
              <w:pStyle w:val="a1"/>
              <w:spacing w:line="500" w:lineRule="exact"/>
              <w:ind w:firstLineChars="100" w:firstLine="240"/>
              <w:rPr>
                <w:rFonts w:ascii="宋体" w:hAnsi="宋体"/>
                <w:szCs w:val="24"/>
                <w:shd w:val="clear" w:color="auto" w:fill="FFFFFF"/>
                <w:lang w:val="zh-CN"/>
              </w:rPr>
            </w:pPr>
            <w:r>
              <w:rPr>
                <w:rFonts w:ascii="宋体" w:hAnsi="宋体" w:hint="eastAsia"/>
                <w:szCs w:val="24"/>
                <w:shd w:val="clear" w:color="auto" w:fill="FFFFFF"/>
                <w:lang w:val="zh-CN"/>
              </w:rPr>
              <w:t>9</w:t>
            </w:r>
          </w:p>
        </w:tc>
        <w:tc>
          <w:tcPr>
            <w:tcW w:w="2914" w:type="dxa"/>
            <w:vAlign w:val="center"/>
          </w:tcPr>
          <w:p w:rsidR="00B1652C" w:rsidRDefault="00AC04ED">
            <w:pPr>
              <w:pStyle w:val="aff3"/>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交货地点</w:t>
            </w:r>
          </w:p>
        </w:tc>
        <w:tc>
          <w:tcPr>
            <w:tcW w:w="5670" w:type="dxa"/>
            <w:vAlign w:val="center"/>
          </w:tcPr>
          <w:p w:rsidR="00B1652C" w:rsidRDefault="00AC04ED">
            <w:pPr>
              <w:pStyle w:val="aff3"/>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采购人指定地点</w:t>
            </w:r>
          </w:p>
        </w:tc>
      </w:tr>
      <w:tr w:rsidR="00B1652C">
        <w:trPr>
          <w:trHeight w:val="641"/>
        </w:trPr>
        <w:tc>
          <w:tcPr>
            <w:tcW w:w="914" w:type="dxa"/>
            <w:vAlign w:val="center"/>
          </w:tcPr>
          <w:p w:rsidR="00B1652C" w:rsidRDefault="00AC04ED">
            <w:pPr>
              <w:pStyle w:val="aff3"/>
              <w:spacing w:line="400" w:lineRule="exact"/>
              <w:ind w:left="0" w:firstLine="0"/>
              <w:jc w:val="center"/>
              <w:rPr>
                <w:rFonts w:ascii="宋体" w:hAnsi="宋体"/>
                <w:sz w:val="24"/>
                <w:szCs w:val="24"/>
                <w:shd w:val="clear" w:color="auto" w:fill="FFFFFF"/>
              </w:rPr>
            </w:pPr>
            <w:r>
              <w:rPr>
                <w:rFonts w:ascii="宋体" w:hAnsi="宋体" w:hint="eastAsia"/>
                <w:sz w:val="24"/>
                <w:szCs w:val="24"/>
                <w:shd w:val="clear" w:color="auto" w:fill="FFFFFF"/>
              </w:rPr>
              <w:t>10</w:t>
            </w:r>
          </w:p>
        </w:tc>
        <w:tc>
          <w:tcPr>
            <w:tcW w:w="2914" w:type="dxa"/>
            <w:vAlign w:val="center"/>
          </w:tcPr>
          <w:p w:rsidR="00B1652C" w:rsidRDefault="00AC04ED">
            <w:pPr>
              <w:pStyle w:val="aff3"/>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本项目所属行业</w:t>
            </w:r>
          </w:p>
        </w:tc>
        <w:tc>
          <w:tcPr>
            <w:tcW w:w="5670" w:type="dxa"/>
            <w:vAlign w:val="center"/>
          </w:tcPr>
          <w:p w:rsidR="00B1652C" w:rsidRDefault="00AC04ED">
            <w:pPr>
              <w:pStyle w:val="aff3"/>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根据《统计上大中小微型企业划分办法（2017）》，本项目所属行业为</w:t>
            </w:r>
            <w:r>
              <w:rPr>
                <w:rFonts w:ascii="宋体" w:hAnsi="宋体" w:hint="eastAsia"/>
                <w:sz w:val="24"/>
                <w:szCs w:val="24"/>
                <w:u w:val="single"/>
                <w:shd w:val="clear" w:color="auto" w:fill="FFFFFF"/>
              </w:rPr>
              <w:t>工业</w:t>
            </w:r>
            <w:r>
              <w:rPr>
                <w:rFonts w:ascii="宋体" w:hAnsi="宋体" w:hint="eastAsia"/>
                <w:sz w:val="24"/>
                <w:szCs w:val="24"/>
                <w:shd w:val="clear" w:color="auto" w:fill="FFFFFF"/>
              </w:rPr>
              <w:t>。</w:t>
            </w:r>
          </w:p>
        </w:tc>
      </w:tr>
      <w:tr w:rsidR="00B1652C">
        <w:trPr>
          <w:trHeight w:val="641"/>
        </w:trPr>
        <w:tc>
          <w:tcPr>
            <w:tcW w:w="914" w:type="dxa"/>
            <w:vAlign w:val="center"/>
          </w:tcPr>
          <w:p w:rsidR="00B1652C" w:rsidRDefault="00AC04ED">
            <w:pPr>
              <w:pStyle w:val="a1"/>
              <w:spacing w:line="500" w:lineRule="exact"/>
              <w:ind w:firstLineChars="100" w:firstLine="240"/>
              <w:rPr>
                <w:rFonts w:ascii="宋体" w:hAnsi="宋体"/>
                <w:szCs w:val="24"/>
                <w:shd w:val="clear" w:color="auto" w:fill="FFFFFF"/>
                <w:lang w:val="zh-CN"/>
              </w:rPr>
            </w:pPr>
            <w:r>
              <w:rPr>
                <w:rFonts w:ascii="宋体" w:hAnsi="宋体" w:hint="eastAsia"/>
                <w:szCs w:val="24"/>
                <w:shd w:val="clear" w:color="auto" w:fill="FFFFFF"/>
                <w:lang w:val="zh-CN"/>
              </w:rPr>
              <w:t>11</w:t>
            </w:r>
          </w:p>
        </w:tc>
        <w:tc>
          <w:tcPr>
            <w:tcW w:w="2914" w:type="dxa"/>
            <w:vAlign w:val="center"/>
          </w:tcPr>
          <w:p w:rsidR="00B1652C" w:rsidRDefault="00AC04ED">
            <w:pPr>
              <w:pStyle w:val="aff3"/>
              <w:spacing w:line="500" w:lineRule="exact"/>
              <w:ind w:left="0" w:firstLine="0"/>
              <w:rPr>
                <w:rFonts w:ascii="宋体" w:hAnsi="宋体"/>
                <w:sz w:val="24"/>
                <w:szCs w:val="24"/>
                <w:shd w:val="clear" w:color="auto" w:fill="FFFFFF"/>
              </w:rPr>
            </w:pPr>
            <w:r>
              <w:rPr>
                <w:rFonts w:ascii="宋体" w:hAnsi="宋体" w:hint="eastAsia"/>
                <w:sz w:val="24"/>
                <w:szCs w:val="24"/>
                <w:shd w:val="clear" w:color="auto" w:fill="FFFFFF"/>
              </w:rPr>
              <w:t>备注</w:t>
            </w:r>
          </w:p>
        </w:tc>
        <w:tc>
          <w:tcPr>
            <w:tcW w:w="5670" w:type="dxa"/>
            <w:vAlign w:val="center"/>
          </w:tcPr>
          <w:p w:rsidR="00B1652C" w:rsidRDefault="00AC04ED">
            <w:pPr>
              <w:pStyle w:val="aff3"/>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1、采购需求中未列明偏差的除特殊订制类货物以外，列明的尺寸、重量及体积允许±5</w:t>
            </w:r>
            <w:r>
              <w:rPr>
                <w:rFonts w:ascii="宋体" w:hAnsi="宋体"/>
                <w:sz w:val="24"/>
                <w:szCs w:val="24"/>
                <w:shd w:val="clear" w:color="auto" w:fill="FFFFFF"/>
              </w:rPr>
              <w:t>%</w:t>
            </w:r>
            <w:r>
              <w:rPr>
                <w:rFonts w:ascii="宋体" w:hAnsi="宋体" w:hint="eastAsia"/>
                <w:sz w:val="24"/>
                <w:szCs w:val="24"/>
                <w:shd w:val="clear" w:color="auto" w:fill="FFFFFF"/>
              </w:rPr>
              <w:t>偏差。</w:t>
            </w:r>
          </w:p>
          <w:p w:rsidR="00B1652C" w:rsidRDefault="00AC04ED">
            <w:pPr>
              <w:pStyle w:val="aff3"/>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2、采购标的物需按照国家相关标准、行业标准、地方标准或者其他标准、规范执行。</w:t>
            </w:r>
          </w:p>
        </w:tc>
      </w:tr>
    </w:tbl>
    <w:p w:rsidR="00B1652C" w:rsidRDefault="00B1652C"/>
    <w:p w:rsidR="00B1652C" w:rsidRDefault="00AC04ED">
      <w:pPr>
        <w:adjustRightInd w:val="0"/>
        <w:snapToGrid w:val="0"/>
        <w:spacing w:line="360" w:lineRule="auto"/>
        <w:ind w:firstLineChars="200" w:firstLine="643"/>
        <w:rPr>
          <w:rFonts w:ascii="宋体" w:hAnsi="宋体" w:cs="宋体"/>
          <w:b/>
          <w:kern w:val="0"/>
          <w:sz w:val="28"/>
        </w:rPr>
      </w:pPr>
      <w:r>
        <w:rPr>
          <w:rFonts w:ascii="宋体" w:hAnsi="宋体" w:hint="eastAsia"/>
          <w:b/>
          <w:kern w:val="0"/>
          <w:sz w:val="32"/>
        </w:rPr>
        <w:lastRenderedPageBreak/>
        <w:t>采购清单：</w:t>
      </w:r>
    </w:p>
    <w:p w:rsidR="00B1652C" w:rsidRDefault="00AC04ED">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left="420"/>
        <w:rPr>
          <w:rFonts w:ascii="宋体" w:hAnsi="宋体"/>
          <w:b/>
          <w:kern w:val="0"/>
          <w:sz w:val="36"/>
        </w:rPr>
      </w:pPr>
      <w:r>
        <w:rPr>
          <w:rFonts w:ascii="宋体" w:hAnsi="宋体" w:cs="宋体" w:hint="eastAsia"/>
          <w:b/>
          <w:kern w:val="0"/>
          <w:sz w:val="28"/>
        </w:rPr>
        <w:t>A包  综合教务管理平台信息系统</w:t>
      </w:r>
    </w:p>
    <w:tbl>
      <w:tblPr>
        <w:tblW w:w="5000" w:type="pct"/>
        <w:jc w:val="center"/>
        <w:tblLook w:val="04A0"/>
      </w:tblPr>
      <w:tblGrid>
        <w:gridCol w:w="696"/>
        <w:gridCol w:w="1657"/>
        <w:gridCol w:w="6059"/>
        <w:gridCol w:w="660"/>
        <w:gridCol w:w="641"/>
      </w:tblGrid>
      <w:tr w:rsidR="00B1652C" w:rsidRPr="00D062E2">
        <w:trPr>
          <w:trHeight w:val="632"/>
          <w:jc w:val="center"/>
        </w:trPr>
        <w:tc>
          <w:tcPr>
            <w:tcW w:w="358"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b/>
                <w:bCs/>
                <w:color w:val="000000"/>
                <w:kern w:val="0"/>
                <w:szCs w:val="21"/>
              </w:rPr>
            </w:pPr>
            <w:r w:rsidRPr="00D062E2">
              <w:rPr>
                <w:rFonts w:asciiTheme="minorEastAsia" w:eastAsiaTheme="minorEastAsia" w:hAnsiTheme="minorEastAsia" w:cs="新宋体" w:hint="eastAsia"/>
                <w:b/>
                <w:bCs/>
                <w:color w:val="000000"/>
                <w:kern w:val="0"/>
                <w:szCs w:val="21"/>
              </w:rPr>
              <w:t>序号</w:t>
            </w:r>
          </w:p>
        </w:tc>
        <w:tc>
          <w:tcPr>
            <w:tcW w:w="852"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kern w:val="0"/>
                <w:szCs w:val="21"/>
              </w:rPr>
              <w:t>货物名称</w:t>
            </w:r>
          </w:p>
        </w:tc>
        <w:tc>
          <w:tcPr>
            <w:tcW w:w="3117"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kern w:val="0"/>
                <w:szCs w:val="21"/>
              </w:rPr>
              <w:t>参考品牌型号及详细技术参数及规格</w:t>
            </w:r>
          </w:p>
        </w:tc>
        <w:tc>
          <w:tcPr>
            <w:tcW w:w="34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kern w:val="0"/>
                <w:szCs w:val="21"/>
              </w:rPr>
              <w:t>数量</w:t>
            </w:r>
          </w:p>
        </w:tc>
        <w:tc>
          <w:tcPr>
            <w:tcW w:w="33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kern w:val="0"/>
                <w:szCs w:val="21"/>
              </w:rPr>
              <w:t>单位</w:t>
            </w:r>
          </w:p>
        </w:tc>
      </w:tr>
      <w:tr w:rsidR="00B1652C" w:rsidRPr="00D062E2">
        <w:trPr>
          <w:trHeight w:val="90"/>
          <w:jc w:val="center"/>
        </w:trPr>
        <w:tc>
          <w:tcPr>
            <w:tcW w:w="358"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kern w:val="0"/>
                <w:szCs w:val="21"/>
              </w:rPr>
            </w:pPr>
            <w:r w:rsidRPr="00D062E2">
              <w:rPr>
                <w:rFonts w:asciiTheme="minorEastAsia" w:eastAsiaTheme="minorEastAsia" w:hAnsiTheme="minorEastAsia" w:cs="新宋体" w:hint="eastAsia"/>
                <w:color w:val="000000"/>
                <w:kern w:val="0"/>
                <w:szCs w:val="21"/>
              </w:rPr>
              <w:t>1</w:t>
            </w:r>
          </w:p>
        </w:tc>
        <w:tc>
          <w:tcPr>
            <w:tcW w:w="852"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left"/>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教务教学流程引擎平台</w:t>
            </w:r>
          </w:p>
        </w:tc>
        <w:tc>
          <w:tcPr>
            <w:tcW w:w="3117"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pStyle w:val="afb"/>
              <w:ind w:firstLineChars="0" w:firstLine="0"/>
              <w:outlineLvl w:val="1"/>
              <w:rPr>
                <w:rFonts w:asciiTheme="minorEastAsia" w:eastAsiaTheme="minorEastAsia" w:hAnsiTheme="minorEastAsia" w:cs="新宋体"/>
                <w:b/>
                <w:bCs/>
                <w:szCs w:val="21"/>
              </w:rPr>
            </w:pPr>
            <w:bookmarkStart w:id="53" w:name="_Hlk104561225"/>
            <w:r w:rsidRPr="00D062E2">
              <w:rPr>
                <w:rFonts w:asciiTheme="minorEastAsia" w:eastAsiaTheme="minorEastAsia" w:hAnsiTheme="minorEastAsia" w:cs="新宋体" w:hint="eastAsia"/>
                <w:b/>
                <w:bCs/>
                <w:szCs w:val="21"/>
              </w:rPr>
              <w:t>通过平台提供的业务流程引擎系统进行可视化的流程与表单设计，自定义学校日常办公所需的出差、外勤、请销假、调课等各种协同办公审批流程和表单，实现各种微应用。</w:t>
            </w:r>
          </w:p>
          <w:p w:rsidR="00B1652C" w:rsidRPr="00D062E2" w:rsidRDefault="00AC04ED" w:rsidP="00D062E2">
            <w:pPr>
              <w:pStyle w:val="afb"/>
              <w:ind w:firstLineChars="0" w:firstLine="0"/>
              <w:outlineLvl w:val="1"/>
              <w:rPr>
                <w:rFonts w:asciiTheme="minorEastAsia" w:eastAsiaTheme="minorEastAsia" w:hAnsiTheme="minorEastAsia" w:cs="新宋体"/>
                <w:szCs w:val="21"/>
              </w:rPr>
            </w:pPr>
            <w:r w:rsidRPr="00D062E2">
              <w:rPr>
                <w:rFonts w:asciiTheme="minorEastAsia" w:eastAsiaTheme="minorEastAsia" w:hAnsiTheme="minorEastAsia" w:cs="新宋体" w:hint="eastAsia"/>
                <w:kern w:val="0"/>
                <w:szCs w:val="21"/>
              </w:rPr>
              <w:t>1.▲</w:t>
            </w:r>
            <w:r w:rsidRPr="00D062E2">
              <w:rPr>
                <w:rFonts w:asciiTheme="minorEastAsia" w:eastAsiaTheme="minorEastAsia" w:hAnsiTheme="minorEastAsia" w:cs="新宋体" w:hint="eastAsia"/>
                <w:szCs w:val="21"/>
              </w:rPr>
              <w:t>平台PC端、移动端需嵌入在线咨询按钮，方便教职工在平台应用过程中随时在线咨询人工客服。</w:t>
            </w:r>
          </w:p>
          <w:p w:rsidR="00B1652C" w:rsidRPr="00D062E2" w:rsidRDefault="00AC04ED" w:rsidP="00D062E2">
            <w:pPr>
              <w:pStyle w:val="afb"/>
              <w:numPr>
                <w:ilvl w:val="0"/>
                <w:numId w:val="1"/>
              </w:numPr>
              <w:ind w:firstLineChars="0"/>
              <w:outlineLvl w:val="1"/>
              <w:rPr>
                <w:rFonts w:asciiTheme="minorEastAsia" w:eastAsiaTheme="minorEastAsia" w:hAnsiTheme="minorEastAsia" w:cs="新宋体"/>
                <w:b/>
                <w:bCs/>
                <w:szCs w:val="21"/>
              </w:rPr>
            </w:pPr>
            <w:r w:rsidRPr="00D062E2">
              <w:rPr>
                <w:rFonts w:asciiTheme="minorEastAsia" w:eastAsiaTheme="minorEastAsia" w:hAnsiTheme="minorEastAsia" w:cs="新宋体" w:hint="eastAsia"/>
                <w:b/>
                <w:bCs/>
                <w:szCs w:val="21"/>
              </w:rPr>
              <w:t>流程与表单管理</w:t>
            </w:r>
          </w:p>
          <w:p w:rsidR="00B1652C" w:rsidRPr="00D062E2" w:rsidRDefault="00AC04ED" w:rsidP="00D062E2">
            <w:pPr>
              <w:numPr>
                <w:ilvl w:val="0"/>
                <w:numId w:val="2"/>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学校日常办公所需的各种协同办公审批流程，包括：出差、外勤、请假申请、销假等。学校可自定义设置相关流程。支持教师端与学生端发起流程，实时查看审批流程。为便于众多流程集中管理，可对流程进行分类管理，支持维护设置流程大类，对大类添加子类。在设计流程时选定流程分类进行归类。支持添加审批流程，对已有流程进行启用、停用等操作。</w:t>
            </w:r>
          </w:p>
          <w:p w:rsidR="00B1652C" w:rsidRPr="00D062E2" w:rsidRDefault="00AC04ED" w:rsidP="00D062E2">
            <w:pPr>
              <w:numPr>
                <w:ilvl w:val="0"/>
                <w:numId w:val="2"/>
              </w:numPr>
              <w:rPr>
                <w:rFonts w:asciiTheme="minorEastAsia" w:eastAsiaTheme="minorEastAsia" w:hAnsiTheme="minorEastAsia" w:cs="新宋体"/>
                <w:szCs w:val="21"/>
              </w:rPr>
            </w:pPr>
            <w:r w:rsidRPr="00D062E2">
              <w:rPr>
                <w:rFonts w:asciiTheme="minorEastAsia" w:eastAsiaTheme="minorEastAsia" w:hAnsiTheme="minorEastAsia" w:cs="新宋体" w:hint="eastAsia"/>
                <w:b/>
                <w:bCs/>
                <w:szCs w:val="21"/>
              </w:rPr>
              <w:t>流程设计：</w:t>
            </w:r>
            <w:r w:rsidRPr="00D062E2">
              <w:rPr>
                <w:rFonts w:asciiTheme="minorEastAsia" w:eastAsiaTheme="minorEastAsia" w:hAnsiTheme="minorEastAsia" w:cs="新宋体" w:hint="eastAsia"/>
                <w:szCs w:val="21"/>
              </w:rPr>
              <w:t>支持向导式可视化流程设计，方便快捷；学校可按照内部管理制度，自定义审批流程，并根据情况设定权限。设置流程名称，选择流程分类，填写流程描述等。基础信息设置完成后跳转进行表单设计、流程设置、权限设置和其他设置等。支持设置多节点与分支，节点包括审批节点、抄送节点、任务分发节点等。分支包含串行、并行子分支。审批节点设置，审批人可选择具体人员或按动态关系选择审批人员，若需多个审批人的情况下可选择任意审批人审批后即可下一节点，或需所有审批人同意后才能进入下一节点。抄送节点设置，设置抄送节点，按具体人员选择或按动态关系选择抄送人员。抄送节点只支持查看不允许编辑。任务分发节点，添加任务分发节点，当流程进入任务分发节点内时，审批人可以进行任务分发，分发过程中任务审批人可以继续分发任务，任务之间互相不影响。流程权限设置：可对单个流程进行发起人权限设置，设置哪些人员可发起流程，如教职工、指定教职工、学生、所有人等。</w:t>
            </w:r>
          </w:p>
          <w:p w:rsidR="00B1652C" w:rsidRPr="00D062E2" w:rsidRDefault="00AC04ED" w:rsidP="00D062E2">
            <w:pPr>
              <w:numPr>
                <w:ilvl w:val="0"/>
                <w:numId w:val="2"/>
              </w:numPr>
              <w:rPr>
                <w:rFonts w:asciiTheme="minorEastAsia" w:eastAsiaTheme="minorEastAsia" w:hAnsiTheme="minorEastAsia" w:cs="新宋体"/>
                <w:szCs w:val="21"/>
              </w:rPr>
            </w:pPr>
            <w:r w:rsidRPr="00D062E2">
              <w:rPr>
                <w:rFonts w:asciiTheme="minorEastAsia" w:eastAsiaTheme="minorEastAsia" w:hAnsiTheme="minorEastAsia" w:cs="新宋体" w:hint="eastAsia"/>
                <w:b/>
                <w:bCs/>
                <w:szCs w:val="21"/>
              </w:rPr>
              <w:t>表单设计：</w:t>
            </w:r>
            <w:r w:rsidRPr="00D062E2">
              <w:rPr>
                <w:rFonts w:asciiTheme="minorEastAsia" w:eastAsiaTheme="minorEastAsia" w:hAnsiTheme="minorEastAsia" w:cs="新宋体" w:hint="eastAsia"/>
                <w:szCs w:val="21"/>
              </w:rPr>
              <w:t>支持无代码构建流程表单，根据需求进行可视化拖拽方式表单设计，支持表单标题设置、标题描述设置，表单内字段标题可横向、纵向排列；文本格式支持单行文本、多行文本，可设置下拉选项数量与内容，同时支持添加附件。可为表单设计子表单，可与系统部分数据相关联后选择关联数据源，可为表单添加手写签名；表单设计过程中支持PC端、APP端在线预览，及时检查与调整。</w:t>
            </w:r>
          </w:p>
          <w:p w:rsidR="00B1652C" w:rsidRPr="00D062E2" w:rsidRDefault="00AC04ED" w:rsidP="00D062E2">
            <w:pPr>
              <w:numPr>
                <w:ilvl w:val="0"/>
                <w:numId w:val="2"/>
              </w:numPr>
              <w:rPr>
                <w:rFonts w:asciiTheme="minorEastAsia" w:eastAsiaTheme="minorEastAsia" w:hAnsiTheme="minorEastAsia" w:cs="新宋体"/>
                <w:szCs w:val="21"/>
              </w:rPr>
            </w:pPr>
            <w:r w:rsidRPr="00D062E2">
              <w:rPr>
                <w:rFonts w:asciiTheme="minorEastAsia" w:eastAsiaTheme="minorEastAsia" w:hAnsiTheme="minorEastAsia" w:cs="新宋体" w:hint="eastAsia"/>
                <w:b/>
                <w:bCs/>
                <w:szCs w:val="21"/>
              </w:rPr>
              <w:t>流程发起与审批：</w:t>
            </w:r>
            <w:r w:rsidRPr="00D062E2">
              <w:rPr>
                <w:rFonts w:asciiTheme="minorEastAsia" w:eastAsiaTheme="minorEastAsia" w:hAnsiTheme="minorEastAsia" w:cs="新宋体" w:hint="eastAsia"/>
                <w:szCs w:val="21"/>
              </w:rPr>
              <w:t>支持教师与学生在电脑Web端、平台App端发起流程、可撤回无审批记录的未审批的流程；系统可自动回填表单发起人的部分基础信息。支持消息提醒与业务互通，如待办提醒、退回提醒、流程结束提醒、抄送提醒等。管理员根据流程重要程度设置消息提醒（推送消息、邮件、企业微信、短</w:t>
            </w:r>
            <w:r w:rsidRPr="00D062E2">
              <w:rPr>
                <w:rFonts w:asciiTheme="minorEastAsia" w:eastAsiaTheme="minorEastAsia" w:hAnsiTheme="minorEastAsia" w:cs="新宋体" w:hint="eastAsia"/>
                <w:szCs w:val="21"/>
              </w:rPr>
              <w:lastRenderedPageBreak/>
              <w:t>信等），确保审批人及时查看处理。审批人可在待我审批、消息推送界面查看待审批的流程，审批人审批时可添加手写签名作为审批凭证。</w:t>
            </w:r>
          </w:p>
          <w:p w:rsidR="00B1652C" w:rsidRPr="00D062E2" w:rsidRDefault="00AC04ED" w:rsidP="00D062E2">
            <w:pPr>
              <w:numPr>
                <w:ilvl w:val="0"/>
                <w:numId w:val="2"/>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管理员可设置流程参与人员查看审批历史、审批过程进行查看，便于了解进度。</w:t>
            </w:r>
          </w:p>
          <w:p w:rsidR="00B1652C" w:rsidRPr="00D062E2" w:rsidRDefault="00AC04ED" w:rsidP="00D062E2">
            <w:pPr>
              <w:numPr>
                <w:ilvl w:val="0"/>
                <w:numId w:val="2"/>
              </w:numPr>
              <w:rPr>
                <w:rFonts w:asciiTheme="minorEastAsia" w:eastAsiaTheme="minorEastAsia" w:hAnsiTheme="minorEastAsia" w:cs="新宋体"/>
                <w:szCs w:val="21"/>
              </w:rPr>
            </w:pPr>
            <w:r w:rsidRPr="00D062E2">
              <w:rPr>
                <w:rFonts w:asciiTheme="minorEastAsia" w:eastAsiaTheme="minorEastAsia" w:hAnsiTheme="minorEastAsia" w:cs="新宋体" w:hint="eastAsia"/>
                <w:b/>
                <w:bCs/>
                <w:szCs w:val="21"/>
              </w:rPr>
              <w:t>流程表单打印：</w:t>
            </w:r>
            <w:r w:rsidRPr="00D062E2">
              <w:rPr>
                <w:rFonts w:asciiTheme="minorEastAsia" w:eastAsiaTheme="minorEastAsia" w:hAnsiTheme="minorEastAsia" w:cs="新宋体" w:hint="eastAsia"/>
                <w:szCs w:val="21"/>
              </w:rPr>
              <w:t>为满足不同的打印需求，系统支持通用打印模板、自定义模板2种形式。</w:t>
            </w:r>
          </w:p>
          <w:p w:rsidR="00B1652C" w:rsidRPr="00D062E2" w:rsidRDefault="00AC04ED" w:rsidP="00D062E2">
            <w:pPr>
              <w:numPr>
                <w:ilvl w:val="0"/>
                <w:numId w:val="2"/>
              </w:numPr>
              <w:rPr>
                <w:rFonts w:asciiTheme="minorEastAsia" w:eastAsiaTheme="minorEastAsia" w:hAnsiTheme="minorEastAsia" w:cs="新宋体"/>
                <w:szCs w:val="21"/>
              </w:rPr>
            </w:pPr>
            <w:r w:rsidRPr="00D062E2">
              <w:rPr>
                <w:rFonts w:asciiTheme="minorEastAsia" w:eastAsiaTheme="minorEastAsia" w:hAnsiTheme="minorEastAsia" w:cs="新宋体" w:hint="eastAsia"/>
                <w:b/>
                <w:bCs/>
                <w:szCs w:val="21"/>
              </w:rPr>
              <w:t>数据推送：</w:t>
            </w:r>
            <w:r w:rsidRPr="00D062E2">
              <w:rPr>
                <w:rFonts w:asciiTheme="minorEastAsia" w:eastAsiaTheme="minorEastAsia" w:hAnsiTheme="minorEastAsia" w:cs="新宋体" w:hint="eastAsia"/>
                <w:szCs w:val="21"/>
              </w:rPr>
              <w:t>支持将表单数据推送到平台坐班考勤，实现系统根据人员的休假情况进行考勤（教职工请假单审批同意后，该请假信息共享给其他业务平台的考勤模块等）。</w:t>
            </w:r>
          </w:p>
          <w:p w:rsidR="00B1652C" w:rsidRPr="00D062E2" w:rsidRDefault="00AC04ED" w:rsidP="00D062E2">
            <w:pPr>
              <w:numPr>
                <w:ilvl w:val="0"/>
                <w:numId w:val="2"/>
              </w:numPr>
              <w:rPr>
                <w:rFonts w:asciiTheme="minorEastAsia" w:eastAsiaTheme="minorEastAsia" w:hAnsiTheme="minorEastAsia" w:cs="新宋体"/>
                <w:b/>
                <w:bCs/>
                <w:szCs w:val="21"/>
              </w:rPr>
            </w:pPr>
            <w:r w:rsidRPr="00D062E2">
              <w:rPr>
                <w:rFonts w:asciiTheme="minorEastAsia" w:eastAsiaTheme="minorEastAsia" w:hAnsiTheme="minorEastAsia" w:cs="新宋体" w:hint="eastAsia"/>
                <w:b/>
                <w:bCs/>
                <w:szCs w:val="21"/>
              </w:rPr>
              <w:t>自动审批：</w:t>
            </w:r>
            <w:r w:rsidRPr="00D062E2">
              <w:rPr>
                <w:rFonts w:asciiTheme="minorEastAsia" w:eastAsiaTheme="minorEastAsia" w:hAnsiTheme="minorEastAsia" w:cs="新宋体" w:hint="eastAsia"/>
                <w:szCs w:val="21"/>
              </w:rPr>
              <w:t>可对流程进行自动审批规则设置，设置自动审批后，相邻流程节点负责人相同时，系统可自动审批通过。</w:t>
            </w:r>
          </w:p>
          <w:p w:rsidR="00B1652C" w:rsidRPr="00D062E2" w:rsidRDefault="00AC04ED" w:rsidP="00D062E2">
            <w:pPr>
              <w:numPr>
                <w:ilvl w:val="0"/>
                <w:numId w:val="2"/>
              </w:numPr>
              <w:rPr>
                <w:rFonts w:asciiTheme="minorEastAsia" w:eastAsiaTheme="minorEastAsia" w:hAnsiTheme="minorEastAsia" w:cs="新宋体"/>
                <w:b/>
                <w:bCs/>
                <w:szCs w:val="21"/>
              </w:rPr>
            </w:pPr>
            <w:r w:rsidRPr="00D062E2">
              <w:rPr>
                <w:rFonts w:asciiTheme="minorEastAsia" w:eastAsiaTheme="minorEastAsia" w:hAnsiTheme="minorEastAsia" w:cs="新宋体" w:hint="eastAsia"/>
                <w:b/>
                <w:bCs/>
                <w:szCs w:val="21"/>
              </w:rPr>
              <w:t>表单数据统计查询分析：</w:t>
            </w:r>
            <w:r w:rsidRPr="00D062E2">
              <w:rPr>
                <w:rFonts w:asciiTheme="minorEastAsia" w:eastAsiaTheme="minorEastAsia" w:hAnsiTheme="minorEastAsia" w:cs="新宋体" w:hint="eastAsia"/>
                <w:szCs w:val="21"/>
              </w:rPr>
              <w:t>管理员可快速查看、删除、打印历史流程数据。根据权限设置，查看人员可查看权限范围内的数据，并支持PC端查看统计报表并导出。</w:t>
            </w:r>
          </w:p>
          <w:bookmarkEnd w:id="53"/>
          <w:p w:rsidR="00B1652C" w:rsidRPr="00D062E2" w:rsidRDefault="00AC04ED" w:rsidP="00D062E2">
            <w:pPr>
              <w:pStyle w:val="afb"/>
              <w:numPr>
                <w:ilvl w:val="0"/>
                <w:numId w:val="1"/>
              </w:numPr>
              <w:ind w:firstLineChars="0"/>
              <w:outlineLvl w:val="1"/>
              <w:rPr>
                <w:rFonts w:asciiTheme="minorEastAsia" w:eastAsiaTheme="minorEastAsia" w:hAnsiTheme="minorEastAsia" w:cs="新宋体"/>
                <w:b/>
                <w:bCs/>
                <w:szCs w:val="21"/>
              </w:rPr>
            </w:pPr>
            <w:r w:rsidRPr="00D062E2">
              <w:rPr>
                <w:rFonts w:asciiTheme="minorEastAsia" w:eastAsiaTheme="minorEastAsia" w:hAnsiTheme="minorEastAsia" w:cs="新宋体" w:hint="eastAsia"/>
                <w:b/>
                <w:bCs/>
                <w:szCs w:val="21"/>
              </w:rPr>
              <w:t>工作任务管理</w:t>
            </w:r>
          </w:p>
          <w:p w:rsidR="00B1652C" w:rsidRPr="00D062E2" w:rsidRDefault="00AC04ED" w:rsidP="00D062E2">
            <w:pPr>
              <w:numPr>
                <w:ilvl w:val="0"/>
                <w:numId w:val="3"/>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学校工作任务交办者可指定一个主办人、多个协办人、多个关注人，并为主办人和协办人指定计划办理工时，避免传统OA系统的流程设计冗长弊端；办理人员可通过手机快速完成任务办理和办理情况反馈，可通过附件的形式提交工作报告。</w:t>
            </w:r>
          </w:p>
          <w:p w:rsidR="00B1652C" w:rsidRPr="00D062E2" w:rsidRDefault="00AC04ED" w:rsidP="00D062E2">
            <w:pPr>
              <w:pStyle w:val="afb"/>
              <w:numPr>
                <w:ilvl w:val="0"/>
                <w:numId w:val="1"/>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项目协作</w:t>
            </w:r>
          </w:p>
          <w:p w:rsidR="00B1652C" w:rsidRPr="00D062E2" w:rsidRDefault="00AC04ED" w:rsidP="00D062E2">
            <w:pPr>
              <w:numPr>
                <w:ilvl w:val="0"/>
                <w:numId w:val="4"/>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针对持续一段较长时间、涉及人员多的工作项目，提供项目成员管理、任务分解、进度跟踪、问题反馈、工作文档共享、项目成员交流等协同工作支持，提高工作效率。</w:t>
            </w:r>
          </w:p>
          <w:p w:rsidR="00B1652C" w:rsidRPr="00D062E2" w:rsidRDefault="00AC04ED" w:rsidP="00D062E2">
            <w:pPr>
              <w:pStyle w:val="afb"/>
              <w:numPr>
                <w:ilvl w:val="0"/>
                <w:numId w:val="1"/>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 xml:space="preserve">每日工作PDCA </w:t>
            </w:r>
          </w:p>
          <w:p w:rsidR="00B1652C" w:rsidRPr="00D062E2" w:rsidRDefault="00AC04ED" w:rsidP="00D062E2">
            <w:pPr>
              <w:numPr>
                <w:ilvl w:val="0"/>
                <w:numId w:val="5"/>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能够进行有效的个人时间管理，帮助教职工明确每天要做的事情，排出事情的优先等级、紧急程度、重要程度等，按每日填写工作计划，事先能够根据事务的重要和紧急程度做好安排，管理人员查看教职工每日填写的工作计划和总结信息，以月为单位统计每个教职工每天的PDCA计划/总结情况，不断优化自我管理。</w:t>
            </w:r>
          </w:p>
          <w:p w:rsidR="00B1652C" w:rsidRPr="00D062E2" w:rsidRDefault="00AC04ED" w:rsidP="00D062E2">
            <w:pPr>
              <w:pStyle w:val="afb"/>
              <w:numPr>
                <w:ilvl w:val="0"/>
                <w:numId w:val="1"/>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工作报告</w:t>
            </w:r>
          </w:p>
          <w:p w:rsidR="00B1652C" w:rsidRPr="00D062E2" w:rsidRDefault="00AC04ED" w:rsidP="00D062E2">
            <w:pPr>
              <w:numPr>
                <w:ilvl w:val="0"/>
                <w:numId w:val="6"/>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教师利用此功能可向上级或其他人提交工作报告，指定抄送人、上传报告附件或在线填写报告内容；支持通过PC或手机APP快速提交、查看批示工作报告，提高工作效率。</w:t>
            </w:r>
          </w:p>
          <w:p w:rsidR="00B1652C" w:rsidRPr="00D062E2" w:rsidRDefault="00AC04ED" w:rsidP="00D062E2">
            <w:pPr>
              <w:pStyle w:val="afb"/>
              <w:numPr>
                <w:ilvl w:val="0"/>
                <w:numId w:val="1"/>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OKR管理</w:t>
            </w:r>
          </w:p>
          <w:p w:rsidR="00B1652C" w:rsidRPr="00D062E2" w:rsidRDefault="00AC04ED" w:rsidP="00D062E2">
            <w:pPr>
              <w:numPr>
                <w:ilvl w:val="0"/>
                <w:numId w:val="7"/>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设置机构的组织使命与愿景、指定系统管理员、团队/个人OKR权限等，提供OKR填报、复盘、总结，将各级部门、个人目标与机构的目标对齐，以指导和牵引机构、部门和个人的行为，提供OKR围观议论功能，能侧面提升教职工的绩效表现。</w:t>
            </w:r>
          </w:p>
          <w:p w:rsidR="00B1652C" w:rsidRPr="00D062E2" w:rsidRDefault="00AC04ED" w:rsidP="00D062E2">
            <w:pPr>
              <w:numPr>
                <w:ilvl w:val="0"/>
                <w:numId w:val="7"/>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szCs w:val="21"/>
              </w:rPr>
              <w:t>▲</w:t>
            </w:r>
            <w:r w:rsidRPr="00D062E2">
              <w:rPr>
                <w:rFonts w:asciiTheme="minorEastAsia" w:eastAsiaTheme="minorEastAsia" w:hAnsiTheme="minorEastAsia" w:cs="新宋体" w:hint="eastAsia"/>
                <w:color w:val="000000"/>
                <w:szCs w:val="21"/>
              </w:rPr>
              <w:t>定期进行OKR复盘和总结；管理员可对OKR复盘情况进行查看。</w:t>
            </w:r>
          </w:p>
          <w:p w:rsidR="00B1652C" w:rsidRPr="00D062E2" w:rsidRDefault="00AC04ED" w:rsidP="00D062E2">
            <w:pPr>
              <w:pStyle w:val="afb"/>
              <w:numPr>
                <w:ilvl w:val="0"/>
                <w:numId w:val="1"/>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月周工作计划</w:t>
            </w:r>
          </w:p>
          <w:p w:rsidR="00B1652C" w:rsidRPr="00D062E2" w:rsidRDefault="00AC04ED" w:rsidP="00D062E2">
            <w:pPr>
              <w:numPr>
                <w:ilvl w:val="0"/>
                <w:numId w:val="8"/>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管理员可按时间顺序浏览个人和部门的月/周工作计划，个人和部门可以对月周工作计划进行填报、总结。</w:t>
            </w:r>
          </w:p>
          <w:p w:rsidR="00B1652C" w:rsidRPr="00D062E2" w:rsidRDefault="00AC04ED" w:rsidP="00D062E2">
            <w:pPr>
              <w:pStyle w:val="afb"/>
              <w:numPr>
                <w:ilvl w:val="0"/>
                <w:numId w:val="1"/>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lastRenderedPageBreak/>
              <w:t>个人云盘</w:t>
            </w:r>
          </w:p>
          <w:p w:rsidR="00B1652C" w:rsidRPr="00D062E2" w:rsidRDefault="00AC04ED" w:rsidP="00D062E2">
            <w:pPr>
              <w:numPr>
                <w:ilvl w:val="0"/>
                <w:numId w:val="9"/>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支持设置学生、教职工、特殊用户的云盘容量，设置云盘允许上传文件类型，随时查看容量使用情况；全校共享目录维护，设置分享及共享范围权限；能设置定时清理文件，防止磁盘空间占满。可以把允许格式和大小的文件上传到个人云盘中进行保存，教职工或学生可以查看别人共享给我的文件，可以在线预览、下载等。</w:t>
            </w:r>
          </w:p>
          <w:p w:rsidR="00B1652C" w:rsidRPr="00D062E2" w:rsidRDefault="00AC04ED" w:rsidP="00D062E2">
            <w:pPr>
              <w:pStyle w:val="afb"/>
              <w:numPr>
                <w:ilvl w:val="0"/>
                <w:numId w:val="1"/>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知识库管理</w:t>
            </w:r>
          </w:p>
          <w:p w:rsidR="00B1652C" w:rsidRPr="00D062E2" w:rsidRDefault="00AC04ED" w:rsidP="00D062E2">
            <w:pPr>
              <w:numPr>
                <w:ilvl w:val="0"/>
                <w:numId w:val="10"/>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将学校各部门、岗位相关的规章制度、岗位工作手册、工作标准、技术规范、各类模板等电子文档，纳入学校知识库统一管理，按知识库授予某类用户对该知识库的上传、下载、预览等权限授权使用，便捷查找同时逐渐积累学校知识资产。</w:t>
            </w:r>
          </w:p>
          <w:p w:rsidR="00B1652C" w:rsidRPr="00D062E2" w:rsidRDefault="00AC04ED" w:rsidP="00D062E2">
            <w:pPr>
              <w:pStyle w:val="afb"/>
              <w:numPr>
                <w:ilvl w:val="0"/>
                <w:numId w:val="1"/>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校园监控</w:t>
            </w:r>
          </w:p>
          <w:p w:rsidR="00B1652C" w:rsidRPr="00D062E2" w:rsidRDefault="00AC04ED" w:rsidP="00D062E2">
            <w:pPr>
              <w:numPr>
                <w:ilvl w:val="0"/>
                <w:numId w:val="11"/>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学校校园安装的各种支持ONVIF协议的摄像监控设备，系统提供统一管理入口，学校管理员可自行配置学生管理、保卫等部门分配其有权监看的摄像头；支持配置每个电视看板账号可以使用哪些摄像头；使用电视看板可以观看该看板指定的摄像头。</w:t>
            </w:r>
          </w:p>
          <w:p w:rsidR="00B1652C" w:rsidRPr="00D062E2" w:rsidRDefault="00AC04ED" w:rsidP="00D062E2">
            <w:pPr>
              <w:pStyle w:val="afb"/>
              <w:numPr>
                <w:ilvl w:val="0"/>
                <w:numId w:val="1"/>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文化展示</w:t>
            </w:r>
          </w:p>
          <w:p w:rsidR="00B1652C" w:rsidRPr="00D062E2" w:rsidRDefault="00AC04ED" w:rsidP="00D062E2">
            <w:pPr>
              <w:numPr>
                <w:ilvl w:val="0"/>
                <w:numId w:val="12"/>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授权的部门和人员上传需展示的PPT文件，设置展示时间、展示方式和授权客户端，支持大屏幕电视、LED大屏、触屏等展示客户端，用于招生宣传、校园文化、学校新闻、食堂窗口菜谱、招生迎新指示、大型校园活动展示等。</w:t>
            </w:r>
          </w:p>
          <w:p w:rsidR="00B1652C" w:rsidRPr="00D062E2" w:rsidRDefault="00AC04ED" w:rsidP="00D062E2">
            <w:pPr>
              <w:numPr>
                <w:ilvl w:val="0"/>
                <w:numId w:val="12"/>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通知/系统消息配置：</w:t>
            </w:r>
            <w:r w:rsidRPr="00D062E2">
              <w:rPr>
                <w:rFonts w:asciiTheme="minorEastAsia" w:eastAsiaTheme="minorEastAsia" w:hAnsiTheme="minorEastAsia" w:cs="新宋体" w:hint="eastAsia"/>
                <w:color w:val="000000"/>
                <w:szCs w:val="21"/>
              </w:rPr>
              <w:t>可分类维护及授权通知/消息发送范围，配置教职工可发送人员的范围、教职工可发送设备的范围，配置业务模块是否发消息以及消息发送的形式；可人工或由系统自动发送重要通知，师生员工可通过PC、手机客户端查看与自己相关的系统公告通知；可配置发放电子邮件服务器地址、端口、用户名、密码发件人邮箱地址、显示名称等。支持普通用户维护自己的私人群组及群组的人员。支持管理员维护学校自己的短信套餐，并进行充值。</w:t>
            </w:r>
          </w:p>
          <w:p w:rsidR="00B1652C" w:rsidRPr="00D062E2" w:rsidRDefault="00AC04ED" w:rsidP="00D062E2">
            <w:pPr>
              <w:numPr>
                <w:ilvl w:val="0"/>
                <w:numId w:val="12"/>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发送短信：</w:t>
            </w:r>
            <w:r w:rsidRPr="00D062E2">
              <w:rPr>
                <w:rFonts w:asciiTheme="minorEastAsia" w:eastAsiaTheme="minorEastAsia" w:hAnsiTheme="minorEastAsia" w:cs="新宋体" w:hint="eastAsia"/>
                <w:color w:val="000000"/>
                <w:szCs w:val="21"/>
              </w:rPr>
              <w:t>系统生成短信任务，到时间自动发送短信；支持按校区、系、行政班、自定义组、个人等方式群发手机短信。支持查看通知的阅读明细。</w:t>
            </w:r>
          </w:p>
          <w:p w:rsidR="00B1652C" w:rsidRPr="00D062E2" w:rsidRDefault="00AC04ED" w:rsidP="00D062E2">
            <w:pPr>
              <w:ind w:left="400"/>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使用期限：长期</w:t>
            </w:r>
          </w:p>
        </w:tc>
        <w:tc>
          <w:tcPr>
            <w:tcW w:w="34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lastRenderedPageBreak/>
              <w:t>1</w:t>
            </w:r>
          </w:p>
        </w:tc>
        <w:tc>
          <w:tcPr>
            <w:tcW w:w="33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套</w:t>
            </w:r>
          </w:p>
        </w:tc>
      </w:tr>
      <w:tr w:rsidR="00B1652C" w:rsidRPr="00D062E2">
        <w:trPr>
          <w:trHeight w:val="90"/>
          <w:jc w:val="center"/>
        </w:trPr>
        <w:tc>
          <w:tcPr>
            <w:tcW w:w="358"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kern w:val="0"/>
                <w:szCs w:val="21"/>
              </w:rPr>
            </w:pPr>
            <w:r w:rsidRPr="00D062E2">
              <w:rPr>
                <w:rFonts w:asciiTheme="minorEastAsia" w:eastAsiaTheme="minorEastAsia" w:hAnsiTheme="minorEastAsia" w:cs="新宋体" w:hint="eastAsia"/>
                <w:color w:val="000000"/>
                <w:kern w:val="0"/>
                <w:szCs w:val="21"/>
              </w:rPr>
              <w:lastRenderedPageBreak/>
              <w:t>2</w:t>
            </w:r>
          </w:p>
        </w:tc>
        <w:tc>
          <w:tcPr>
            <w:tcW w:w="852"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left"/>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教务教学中台门户</w:t>
            </w:r>
          </w:p>
        </w:tc>
        <w:tc>
          <w:tcPr>
            <w:tcW w:w="3117"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统一身份认证中心:用户凭平台的用户身份信息可以进入各业务系统，无需多次认证。</w:t>
            </w:r>
          </w:p>
          <w:p w:rsidR="00B1652C" w:rsidRPr="00D062E2" w:rsidRDefault="00AC04ED" w:rsidP="00D062E2">
            <w:p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统一门户与办事大厅:采用一站式服务大厅设计理念，统一门户是学校所有业务系统的登录入口，通过个人门户可以一键直达所有业务系统;办事大厅是用户高频应用和待办的快捷入口，核心目标就是减化用户操作流程和步骤，提高工作效率。大多数用户在个人门户和办事大厅就能够完成相应的工作，操作简洁、高效。</w:t>
            </w:r>
          </w:p>
          <w:p w:rsidR="00B1652C" w:rsidRPr="00D062E2" w:rsidRDefault="00AC04ED" w:rsidP="00D062E2">
            <w:pPr>
              <w:numPr>
                <w:ilvl w:val="0"/>
                <w:numId w:val="13"/>
              </w:numPr>
              <w:ind w:left="0" w:firstLine="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用户及权限管理</w:t>
            </w:r>
          </w:p>
          <w:p w:rsidR="00B1652C" w:rsidRPr="00D062E2" w:rsidRDefault="00AC04ED" w:rsidP="00D062E2">
            <w:pPr>
              <w:numPr>
                <w:ilvl w:val="0"/>
                <w:numId w:val="14"/>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color w:val="000000"/>
                <w:szCs w:val="21"/>
              </w:rPr>
              <w:t>支持管理全校教职工及学生的登陆账号，支持批量导入或导出。支持设置教职工及学生的账户生成方式，可使用姓名、</w:t>
            </w:r>
            <w:r w:rsidRPr="00D062E2">
              <w:rPr>
                <w:rFonts w:asciiTheme="minorEastAsia" w:eastAsiaTheme="minorEastAsia" w:hAnsiTheme="minorEastAsia" w:cs="新宋体" w:hint="eastAsia"/>
                <w:color w:val="000000"/>
                <w:szCs w:val="21"/>
              </w:rPr>
              <w:lastRenderedPageBreak/>
              <w:t>证件号、手机号、邮箱等。设置账号的登陆方式，登陆方式支持多种方式登陆，学校可自主选择启用一种或多种登陆方式。支持所有业务系统统一在用户权限中心进行授权，对不同业务提供多种授权方式；平台用户权限可按用户授权或按角色授权。</w:t>
            </w:r>
          </w:p>
          <w:p w:rsidR="00B1652C" w:rsidRPr="00D062E2" w:rsidRDefault="00AC04ED" w:rsidP="00D062E2">
            <w:pPr>
              <w:numPr>
                <w:ilvl w:val="0"/>
                <w:numId w:val="14"/>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主要采用RBAC角色权限管理模型来控制用户权限，支持分级授权。</w:t>
            </w:r>
          </w:p>
          <w:p w:rsidR="00B1652C" w:rsidRPr="00D062E2" w:rsidRDefault="00AC04ED" w:rsidP="00D062E2">
            <w:pPr>
              <w:numPr>
                <w:ilvl w:val="0"/>
                <w:numId w:val="14"/>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报表上传及组装：</w:t>
            </w:r>
            <w:r w:rsidRPr="00D062E2">
              <w:rPr>
                <w:rFonts w:asciiTheme="minorEastAsia" w:eastAsiaTheme="minorEastAsia" w:hAnsiTheme="minorEastAsia" w:cs="新宋体" w:hint="eastAsia"/>
                <w:color w:val="000000"/>
                <w:szCs w:val="21"/>
              </w:rPr>
              <w:t>提供分析报表、学校间共享分析报告和学校自主研发报表等3种方式；报表支持在PC和App端使用。</w:t>
            </w:r>
          </w:p>
          <w:p w:rsidR="00B1652C" w:rsidRPr="00D062E2" w:rsidRDefault="00AC04ED" w:rsidP="00D062E2">
            <w:pPr>
              <w:numPr>
                <w:ilvl w:val="0"/>
                <w:numId w:val="13"/>
              </w:numPr>
              <w:ind w:left="0" w:firstLine="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系统运行监控</w:t>
            </w:r>
          </w:p>
          <w:p w:rsidR="00B1652C" w:rsidRPr="00D062E2" w:rsidRDefault="00AC04ED" w:rsidP="00D062E2">
            <w:pPr>
              <w:numPr>
                <w:ilvl w:val="0"/>
                <w:numId w:val="15"/>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color w:val="000000"/>
                <w:szCs w:val="21"/>
              </w:rPr>
              <w:t>查询平台使用情况，统计平台的功能点。系统自动记录平台的操作日志。通过登陆日志查看可统计登录人数及登录人次。</w:t>
            </w:r>
          </w:p>
          <w:p w:rsidR="00B1652C" w:rsidRPr="00D062E2" w:rsidRDefault="00AC04ED" w:rsidP="00D062E2">
            <w:pPr>
              <w:numPr>
                <w:ilvl w:val="0"/>
                <w:numId w:val="13"/>
              </w:numPr>
              <w:ind w:left="0" w:firstLine="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开发者中心</w:t>
            </w:r>
          </w:p>
          <w:p w:rsidR="00B1652C" w:rsidRPr="00D062E2" w:rsidRDefault="00AC04ED" w:rsidP="00D062E2">
            <w:pPr>
              <w:numPr>
                <w:ilvl w:val="0"/>
                <w:numId w:val="16"/>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szCs w:val="21"/>
              </w:rPr>
              <w:t>▲</w:t>
            </w:r>
            <w:r w:rsidRPr="00D062E2">
              <w:rPr>
                <w:rFonts w:asciiTheme="minorEastAsia" w:eastAsiaTheme="minorEastAsia" w:hAnsiTheme="minorEastAsia" w:cs="新宋体" w:hint="eastAsia"/>
                <w:color w:val="000000"/>
                <w:szCs w:val="21"/>
              </w:rPr>
              <w:t>开发者中心提供接口详细使用文档（如基础数据、课程表、教职工上下班打卡等），并提供整合案例说明。</w:t>
            </w:r>
          </w:p>
          <w:p w:rsidR="00B1652C" w:rsidRPr="00D062E2" w:rsidRDefault="00AC04ED" w:rsidP="00D062E2">
            <w:pPr>
              <w:numPr>
                <w:ilvl w:val="0"/>
                <w:numId w:val="13"/>
              </w:numPr>
              <w:ind w:left="0" w:firstLine="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教职工个人门户</w:t>
            </w:r>
          </w:p>
          <w:p w:rsidR="00B1652C" w:rsidRPr="00D062E2" w:rsidRDefault="00AC04ED" w:rsidP="00D062E2">
            <w:pPr>
              <w:numPr>
                <w:ilvl w:val="0"/>
                <w:numId w:val="17"/>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教职工网上服务大厅”是为方便教职工快速获取学校公共服务而构建的一站式校内业务办事平台，展示教职工能网上办理事务的快速入口，包括教学工作、学生管理事务、快捷办公、流程申请与审批、人事信息、资产服务等相关事务的入口。支持教职工按关键字在门户首页进行业务菜单、服务的搜索、自定义个人门户展示内容。</w:t>
            </w:r>
          </w:p>
          <w:p w:rsidR="00B1652C" w:rsidRPr="00D062E2" w:rsidRDefault="00AC04ED" w:rsidP="00D062E2">
            <w:pPr>
              <w:numPr>
                <w:ilvl w:val="0"/>
                <w:numId w:val="17"/>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根据当前登录用户的身份、权限及其自身需求，为其提供个性化的信息资源和应用服务。主要提供：查看待我审批流程、我的申请、我的任务。查看通知公告专栏，快速阅读学校、系部发布的通知公告，并把阅读状态反馈给发送人。支持查看我的课表。支持查看校园文化宣传图片。</w:t>
            </w:r>
          </w:p>
          <w:p w:rsidR="00B1652C" w:rsidRPr="00D062E2" w:rsidRDefault="00AC04ED" w:rsidP="00D062E2">
            <w:pPr>
              <w:numPr>
                <w:ilvl w:val="0"/>
                <w:numId w:val="13"/>
              </w:numPr>
              <w:ind w:left="0" w:firstLine="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学生个人门户</w:t>
            </w:r>
          </w:p>
          <w:p w:rsidR="00B1652C" w:rsidRPr="00D062E2" w:rsidRDefault="00AC04ED" w:rsidP="00D062E2">
            <w:pPr>
              <w:numPr>
                <w:ilvl w:val="0"/>
                <w:numId w:val="18"/>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学生门户支持显示学生能网上办理事务的快速入口，包括教务教学、学生事务、生活服务、学生干部、流程申请等相关事项的入口。同时支持学生按关键字在门户首页进行业务菜单、服务的搜索。</w:t>
            </w:r>
          </w:p>
          <w:p w:rsidR="00B1652C" w:rsidRPr="00D062E2" w:rsidRDefault="00AC04ED" w:rsidP="00D062E2">
            <w:pPr>
              <w:numPr>
                <w:ilvl w:val="0"/>
                <w:numId w:val="18"/>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根据当前登录用户的身份、权限及其自身需求，为其提供个性化的信息资源和应用服务。主要提供：支持学生通过任务栏查看并快速进入考试与评教任务。</w:t>
            </w:r>
          </w:p>
          <w:p w:rsidR="00B1652C" w:rsidRPr="00D062E2" w:rsidRDefault="00AC04ED" w:rsidP="00D062E2">
            <w:p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支持查看通知公告专栏，快速阅读通知公告，并把阅读状态反馈给通知发送人。支持通过系统消息栏目，快速了解系统发送的消息，主要包括选课消息、成绩消息等。查看本周课表，了解本周需完成的作业。查看学校发布的校园文化宣传主题片。</w:t>
            </w:r>
          </w:p>
          <w:p w:rsidR="00B1652C" w:rsidRPr="00D062E2" w:rsidRDefault="00AC04ED" w:rsidP="00D062E2">
            <w:pPr>
              <w:ind w:firstLineChars="200" w:firstLine="422"/>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使用期限：长期</w:t>
            </w:r>
          </w:p>
        </w:tc>
        <w:tc>
          <w:tcPr>
            <w:tcW w:w="34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lastRenderedPageBreak/>
              <w:t>1</w:t>
            </w:r>
          </w:p>
        </w:tc>
        <w:tc>
          <w:tcPr>
            <w:tcW w:w="33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套</w:t>
            </w:r>
          </w:p>
        </w:tc>
      </w:tr>
      <w:tr w:rsidR="00B1652C" w:rsidRPr="00D062E2">
        <w:trPr>
          <w:trHeight w:val="90"/>
          <w:jc w:val="center"/>
        </w:trPr>
        <w:tc>
          <w:tcPr>
            <w:tcW w:w="358"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kern w:val="0"/>
                <w:szCs w:val="21"/>
              </w:rPr>
            </w:pPr>
            <w:r w:rsidRPr="00D062E2">
              <w:rPr>
                <w:rFonts w:asciiTheme="minorEastAsia" w:eastAsiaTheme="minorEastAsia" w:hAnsiTheme="minorEastAsia" w:cs="新宋体" w:hint="eastAsia"/>
                <w:color w:val="000000"/>
                <w:kern w:val="0"/>
                <w:szCs w:val="21"/>
              </w:rPr>
              <w:lastRenderedPageBreak/>
              <w:t>3</w:t>
            </w:r>
          </w:p>
        </w:tc>
        <w:tc>
          <w:tcPr>
            <w:tcW w:w="852"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left"/>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教务教学数据分析与展示系统</w:t>
            </w:r>
          </w:p>
        </w:tc>
        <w:tc>
          <w:tcPr>
            <w:tcW w:w="3117"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pStyle w:val="afb"/>
              <w:ind w:firstLineChars="0" w:firstLine="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统一数据标准、数据自动采集、数据存储安全、数据访问安全、数据共享安全、数据接口开放、统一身份认证、数据分析与展示。</w:t>
            </w:r>
          </w:p>
          <w:p w:rsidR="00B1652C" w:rsidRPr="00D062E2" w:rsidRDefault="00AC04ED" w:rsidP="00D062E2">
            <w:pPr>
              <w:pStyle w:val="afb"/>
              <w:numPr>
                <w:ilvl w:val="0"/>
                <w:numId w:val="19"/>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整合方式</w:t>
            </w:r>
          </w:p>
          <w:p w:rsidR="00B1652C" w:rsidRPr="00D062E2" w:rsidRDefault="00AC04ED" w:rsidP="00D062E2">
            <w:pPr>
              <w:numPr>
                <w:ilvl w:val="0"/>
                <w:numId w:val="20"/>
              </w:numPr>
              <w:spacing w:beforeLines="20" w:afterLines="30"/>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平台可支持第三方软硬件系统整合集成，实现账号信息</w:t>
            </w:r>
            <w:r w:rsidRPr="00D062E2">
              <w:rPr>
                <w:rFonts w:asciiTheme="minorEastAsia" w:eastAsiaTheme="minorEastAsia" w:hAnsiTheme="minorEastAsia" w:cs="新宋体" w:hint="eastAsia"/>
                <w:color w:val="000000"/>
                <w:szCs w:val="21"/>
              </w:rPr>
              <w:lastRenderedPageBreak/>
              <w:t>共享及单点登录，实现学校智慧校园平台的数据采集、共享和交换，为学校提供数据管理及数据分析展示支撑。</w:t>
            </w:r>
          </w:p>
          <w:p w:rsidR="00B1652C" w:rsidRPr="00D062E2" w:rsidRDefault="00AC04ED" w:rsidP="00D062E2">
            <w:pPr>
              <w:numPr>
                <w:ilvl w:val="0"/>
                <w:numId w:val="20"/>
              </w:numPr>
              <w:spacing w:beforeLines="20" w:afterLines="30"/>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通过构建并规范学校平台数据标准，开放基础数据的共享集成服务，让业务系统间通过主数据平台实现基础数据和各业务系统数据的交换。</w:t>
            </w:r>
          </w:p>
          <w:p w:rsidR="00B1652C" w:rsidRPr="00D062E2" w:rsidRDefault="00AC04ED" w:rsidP="00D062E2">
            <w:pPr>
              <w:pStyle w:val="afb"/>
              <w:numPr>
                <w:ilvl w:val="0"/>
                <w:numId w:val="19"/>
              </w:numPr>
              <w:ind w:firstLineChars="0"/>
              <w:outlineLvl w:val="1"/>
              <w:rPr>
                <w:rFonts w:asciiTheme="minorEastAsia" w:eastAsiaTheme="minorEastAsia" w:hAnsiTheme="minorEastAsia" w:cs="新宋体"/>
                <w:b/>
                <w:bCs/>
                <w:color w:val="000000"/>
                <w:szCs w:val="21"/>
              </w:rPr>
            </w:pPr>
            <w:bookmarkStart w:id="54" w:name="_Toc131519829"/>
            <w:bookmarkStart w:id="55" w:name="_Toc23505"/>
            <w:r w:rsidRPr="00D062E2">
              <w:rPr>
                <w:rFonts w:asciiTheme="minorEastAsia" w:eastAsiaTheme="minorEastAsia" w:hAnsiTheme="minorEastAsia" w:cs="新宋体" w:hint="eastAsia"/>
                <w:b/>
                <w:bCs/>
                <w:color w:val="000000"/>
                <w:szCs w:val="21"/>
              </w:rPr>
              <w:t>学校运营管理看板</w:t>
            </w:r>
          </w:p>
          <w:p w:rsidR="00B1652C" w:rsidRPr="00D062E2" w:rsidRDefault="00AC04ED" w:rsidP="00D062E2">
            <w:pPr>
              <w:numPr>
                <w:ilvl w:val="0"/>
                <w:numId w:val="21"/>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能够通过手机客户端、电视等随时查看授权范围内的学校各项工作实时图表数据，学校领导可及时了解学校招生、迎新报到、教务、教学、就业、实习等方面的情况，及时发现问题和处理问题，提升过程管理的效率。</w:t>
            </w:r>
          </w:p>
          <w:p w:rsidR="00B1652C" w:rsidRPr="00D062E2" w:rsidRDefault="00AC04ED" w:rsidP="00D062E2">
            <w:pPr>
              <w:pStyle w:val="afb"/>
              <w:numPr>
                <w:ilvl w:val="0"/>
                <w:numId w:val="19"/>
              </w:numPr>
              <w:ind w:firstLineChars="0"/>
              <w:outlineLvl w:val="1"/>
              <w:rPr>
                <w:rFonts w:asciiTheme="minorEastAsia" w:eastAsiaTheme="minorEastAsia" w:hAnsiTheme="minorEastAsia" w:cs="新宋体"/>
                <w:b/>
                <w:bCs/>
                <w:color w:val="000000"/>
                <w:szCs w:val="21"/>
              </w:rPr>
            </w:pPr>
            <w:bookmarkStart w:id="56" w:name="_Toc2925"/>
            <w:bookmarkStart w:id="57" w:name="_Toc131519664"/>
            <w:bookmarkStart w:id="58" w:name="_Toc131519838"/>
            <w:bookmarkEnd w:id="54"/>
            <w:bookmarkEnd w:id="55"/>
            <w:r w:rsidRPr="00D062E2">
              <w:rPr>
                <w:rFonts w:asciiTheme="minorEastAsia" w:eastAsiaTheme="minorEastAsia" w:hAnsiTheme="minorEastAsia" w:cs="新宋体" w:hint="eastAsia"/>
                <w:b/>
                <w:bCs/>
                <w:color w:val="000000"/>
                <w:szCs w:val="21"/>
              </w:rPr>
              <w:t>数据接口开放</w:t>
            </w:r>
            <w:bookmarkEnd w:id="56"/>
            <w:bookmarkEnd w:id="57"/>
            <w:bookmarkEnd w:id="58"/>
          </w:p>
          <w:p w:rsidR="00B1652C" w:rsidRPr="00D062E2" w:rsidRDefault="00AC04ED" w:rsidP="00D062E2">
            <w:pPr>
              <w:numPr>
                <w:ilvl w:val="0"/>
                <w:numId w:val="22"/>
              </w:numPr>
              <w:spacing w:beforeLines="20" w:afterLines="30"/>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为保障平台的可扩展性，平台开放数据接口，方便与学校现有或后续新建的第三方系统进行整合集成，实现信息共享和数据交换。</w:t>
            </w:r>
          </w:p>
          <w:p w:rsidR="00B1652C" w:rsidRPr="00D062E2" w:rsidRDefault="00AC04ED" w:rsidP="00D062E2">
            <w:pPr>
              <w:spacing w:beforeLines="20" w:afterLines="30"/>
              <w:ind w:left="400"/>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使用期限：长期</w:t>
            </w:r>
          </w:p>
        </w:tc>
        <w:tc>
          <w:tcPr>
            <w:tcW w:w="34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lastRenderedPageBreak/>
              <w:t>1</w:t>
            </w:r>
          </w:p>
        </w:tc>
        <w:tc>
          <w:tcPr>
            <w:tcW w:w="33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套</w:t>
            </w:r>
          </w:p>
        </w:tc>
      </w:tr>
      <w:tr w:rsidR="00B1652C" w:rsidRPr="00D062E2">
        <w:trPr>
          <w:trHeight w:val="184"/>
          <w:jc w:val="center"/>
        </w:trPr>
        <w:tc>
          <w:tcPr>
            <w:tcW w:w="358"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kern w:val="0"/>
                <w:szCs w:val="21"/>
              </w:rPr>
            </w:pPr>
            <w:r w:rsidRPr="00D062E2">
              <w:rPr>
                <w:rFonts w:asciiTheme="minorEastAsia" w:eastAsiaTheme="minorEastAsia" w:hAnsiTheme="minorEastAsia" w:cs="新宋体" w:hint="eastAsia"/>
                <w:color w:val="000000"/>
                <w:kern w:val="0"/>
                <w:szCs w:val="21"/>
              </w:rPr>
              <w:lastRenderedPageBreak/>
              <w:t>4</w:t>
            </w:r>
          </w:p>
        </w:tc>
        <w:tc>
          <w:tcPr>
            <w:tcW w:w="852"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left"/>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综合教务管理平台</w:t>
            </w:r>
          </w:p>
        </w:tc>
        <w:tc>
          <w:tcPr>
            <w:tcW w:w="3117"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实现专业人才培养方案管理、学期教学任务安排、选课管理、排课与调课管理、课表管理、教学常规管理、成绩管理、评教管理、技能鉴定管理、学籍管理、教材管理、考务管理、课堂监控(远程巡课)、课堂考勤等规范化管理，提升学校的管理水平。</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学生信息管理</w:t>
            </w:r>
          </w:p>
          <w:p w:rsidR="00B1652C" w:rsidRPr="00D062E2" w:rsidRDefault="00AC04ED" w:rsidP="00D062E2">
            <w:pPr>
              <w:numPr>
                <w:ilvl w:val="0"/>
                <w:numId w:val="24"/>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color w:val="000000"/>
                <w:szCs w:val="21"/>
              </w:rPr>
              <w:t>对学生的基本信息进行维护，可对学生信息、家庭等字段采集；学生信息可以按照国家学籍管理系统、省学籍管理系统的要求导出，也支持自定义模板导出；基本信息维护。支持设置学号生成规则，可设置学号自动生成。</w:t>
            </w:r>
          </w:p>
          <w:p w:rsidR="00B1652C" w:rsidRPr="00D062E2" w:rsidRDefault="00AC04ED" w:rsidP="00D062E2">
            <w:pPr>
              <w:numPr>
                <w:ilvl w:val="0"/>
                <w:numId w:val="24"/>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当前学生人数统计：</w:t>
            </w:r>
            <w:r w:rsidRPr="00D062E2">
              <w:rPr>
                <w:rFonts w:asciiTheme="minorEastAsia" w:eastAsiaTheme="minorEastAsia" w:hAnsiTheme="minorEastAsia" w:cs="新宋体" w:hint="eastAsia"/>
                <w:color w:val="000000"/>
                <w:szCs w:val="21"/>
              </w:rPr>
              <w:t>统计当前学生人数，按专业分别统计在读、休学、转学、退学、开除学籍、取消学籍、毕业、肄业、结业的人数。</w:t>
            </w:r>
          </w:p>
          <w:p w:rsidR="00B1652C" w:rsidRPr="00D062E2" w:rsidRDefault="00AC04ED" w:rsidP="00D062E2">
            <w:pPr>
              <w:numPr>
                <w:ilvl w:val="0"/>
                <w:numId w:val="24"/>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学生信息导出：</w:t>
            </w:r>
            <w:r w:rsidRPr="00D062E2">
              <w:rPr>
                <w:rFonts w:asciiTheme="minorEastAsia" w:eastAsiaTheme="minorEastAsia" w:hAnsiTheme="minorEastAsia" w:cs="新宋体" w:hint="eastAsia"/>
                <w:color w:val="000000"/>
                <w:szCs w:val="21"/>
              </w:rPr>
              <w:t>支持导出学生信息，支持按“国家学籍系统要求的模板导出”或“省平台要求模板导出”，也可学校自定义模板导出；支持导出照片和学生附件资料。</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学籍异动管理</w:t>
            </w:r>
          </w:p>
          <w:p w:rsidR="00B1652C" w:rsidRPr="00D062E2" w:rsidRDefault="00AC04ED" w:rsidP="00D062E2">
            <w:pPr>
              <w:numPr>
                <w:ilvl w:val="0"/>
                <w:numId w:val="25"/>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学籍异动管理：</w:t>
            </w:r>
            <w:r w:rsidRPr="00D062E2">
              <w:rPr>
                <w:rFonts w:asciiTheme="minorEastAsia" w:eastAsiaTheme="minorEastAsia" w:hAnsiTheme="minorEastAsia" w:cs="新宋体" w:hint="eastAsia"/>
                <w:color w:val="000000"/>
                <w:szCs w:val="21"/>
              </w:rPr>
              <w:t>维护学籍异动信息，支持添加学籍异动，支持查询和导出。包括：转学转出、退学、开除、取消学籍等。学籍异动支持学籍科变更学生学籍状态或班主任申请学生学籍变更。支持自动发送提醒消息给相应的班主任。支持学校可单个或批量添加学生进行升学；设置新的学号生成要求及登录账号生成要求。支持添加插班生信息，选择新插入的行政班信息，维护插班生转学前的学校、年级、专业、学号等基本信息。</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课程管理</w:t>
            </w:r>
          </w:p>
          <w:p w:rsidR="00B1652C" w:rsidRPr="00D062E2" w:rsidRDefault="00AC04ED" w:rsidP="00D062E2">
            <w:pPr>
              <w:numPr>
                <w:ilvl w:val="0"/>
                <w:numId w:val="26"/>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维护课程信息及课程学科信息；填写课程基本信息，设置是否需要排课及设置排课周学时及早晚自习安排要求等。</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人才培养方案管理</w:t>
            </w:r>
          </w:p>
          <w:p w:rsidR="00B1652C" w:rsidRPr="00D062E2" w:rsidRDefault="00AC04ED" w:rsidP="00D062E2">
            <w:pPr>
              <w:numPr>
                <w:ilvl w:val="0"/>
                <w:numId w:val="27"/>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color w:val="000000"/>
                <w:szCs w:val="21"/>
              </w:rPr>
              <w:t>支持制定培养方案：培养方案支持复制现有培养方案进</w:t>
            </w:r>
            <w:r w:rsidRPr="00D062E2">
              <w:rPr>
                <w:rFonts w:asciiTheme="minorEastAsia" w:eastAsiaTheme="minorEastAsia" w:hAnsiTheme="minorEastAsia" w:cs="新宋体" w:hint="eastAsia"/>
                <w:color w:val="000000"/>
                <w:szCs w:val="21"/>
              </w:rPr>
              <w:lastRenderedPageBreak/>
              <w:t>行少量修改和调整，也支持在线编辑培养方案。支持指导性培养方案管理：新增指导性培养方案，填写基本信息后设置毕业要求学分及证书。</w:t>
            </w:r>
          </w:p>
          <w:p w:rsidR="00B1652C" w:rsidRPr="00D062E2" w:rsidRDefault="00AC04ED" w:rsidP="00D062E2">
            <w:pPr>
              <w:numPr>
                <w:ilvl w:val="0"/>
                <w:numId w:val="27"/>
              </w:numPr>
              <w:rPr>
                <w:rFonts w:asciiTheme="minorEastAsia" w:eastAsiaTheme="minorEastAsia" w:hAnsiTheme="minorEastAsia" w:cs="新宋体"/>
                <w:b/>
                <w:color w:val="FF0000"/>
                <w:szCs w:val="21"/>
              </w:rPr>
            </w:pPr>
            <w:r w:rsidRPr="00D062E2">
              <w:rPr>
                <w:rFonts w:asciiTheme="minorEastAsia" w:eastAsiaTheme="minorEastAsia" w:hAnsiTheme="minorEastAsia" w:cs="新宋体" w:hint="eastAsia"/>
                <w:color w:val="000000"/>
                <w:szCs w:val="21"/>
              </w:rPr>
              <w:t>支持实施性培养方案管理：实施性培养方案的生成方式支持从指导性培养方案复制或从实际开课清单生成；从开课清单生成的培养方案需手动调整课程类别学分和证书要求。</w:t>
            </w:r>
          </w:p>
          <w:p w:rsidR="00B1652C" w:rsidRPr="00D062E2" w:rsidRDefault="00AC04ED" w:rsidP="00D062E2">
            <w:pPr>
              <w:numPr>
                <w:ilvl w:val="0"/>
                <w:numId w:val="27"/>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毕业预警：</w:t>
            </w:r>
            <w:r w:rsidRPr="00D062E2">
              <w:rPr>
                <w:rFonts w:asciiTheme="minorEastAsia" w:eastAsiaTheme="minorEastAsia" w:hAnsiTheme="minorEastAsia" w:cs="新宋体" w:hint="eastAsia"/>
                <w:color w:val="000000"/>
                <w:szCs w:val="21"/>
              </w:rPr>
              <w:t>支持培养方案执行过程中，系统根据学校制定的专业人才培养方案自动预警学生学业达标情况；学生毕业时，系统自动判断是否满足毕业要求。</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教学任务安排</w:t>
            </w:r>
          </w:p>
          <w:p w:rsidR="00B1652C" w:rsidRPr="00D062E2" w:rsidRDefault="00AC04ED" w:rsidP="00D062E2">
            <w:pPr>
              <w:numPr>
                <w:ilvl w:val="0"/>
                <w:numId w:val="28"/>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教学作息时间维护：</w:t>
            </w:r>
            <w:r w:rsidRPr="00D062E2">
              <w:rPr>
                <w:rFonts w:asciiTheme="minorEastAsia" w:eastAsiaTheme="minorEastAsia" w:hAnsiTheme="minorEastAsia" w:cs="新宋体" w:hint="eastAsia"/>
                <w:color w:val="000000"/>
                <w:szCs w:val="21"/>
              </w:rPr>
              <w:t>选择需要排课的学期进行教学作息时间维护，设置周天数及每天上课节次，预览作息时间，可在周历中设置禁排；支持复制现有教学作息时间。</w:t>
            </w:r>
          </w:p>
          <w:p w:rsidR="00B1652C" w:rsidRPr="00D062E2" w:rsidRDefault="00AC04ED" w:rsidP="00D062E2">
            <w:pPr>
              <w:numPr>
                <w:ilvl w:val="0"/>
                <w:numId w:val="28"/>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教学进程表管理：</w:t>
            </w:r>
            <w:r w:rsidRPr="00D062E2">
              <w:rPr>
                <w:rFonts w:asciiTheme="minorEastAsia" w:eastAsiaTheme="minorEastAsia" w:hAnsiTheme="minorEastAsia" w:cs="新宋体" w:hint="eastAsia"/>
                <w:color w:val="000000"/>
                <w:szCs w:val="21"/>
              </w:rPr>
              <w:t>维护班级教学活动，设置是否允许排课，支持修改和删除；支持导出或打印全校教学活动表进行存档。</w:t>
            </w:r>
          </w:p>
          <w:p w:rsidR="00B1652C" w:rsidRPr="00D062E2" w:rsidRDefault="00AC04ED" w:rsidP="00D062E2">
            <w:pPr>
              <w:numPr>
                <w:ilvl w:val="0"/>
                <w:numId w:val="28"/>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实施开课计划维护：</w:t>
            </w:r>
            <w:r w:rsidRPr="00D062E2">
              <w:rPr>
                <w:rFonts w:asciiTheme="minorEastAsia" w:eastAsiaTheme="minorEastAsia" w:hAnsiTheme="minorEastAsia" w:cs="新宋体" w:hint="eastAsia"/>
                <w:color w:val="000000"/>
                <w:szCs w:val="21"/>
              </w:rPr>
              <w:t xml:space="preserve">管理实施开课计划，支持手动或自动生成开课清单；开课清单支持一键导出打印。 </w:t>
            </w:r>
          </w:p>
          <w:p w:rsidR="00B1652C" w:rsidRPr="00D062E2" w:rsidRDefault="00AC04ED" w:rsidP="00D062E2">
            <w:pPr>
              <w:numPr>
                <w:ilvl w:val="0"/>
                <w:numId w:val="28"/>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教学任务安排：</w:t>
            </w:r>
            <w:r w:rsidRPr="00D062E2">
              <w:rPr>
                <w:rFonts w:asciiTheme="minorEastAsia" w:eastAsiaTheme="minorEastAsia" w:hAnsiTheme="minorEastAsia" w:cs="新宋体" w:hint="eastAsia"/>
                <w:color w:val="000000"/>
                <w:szCs w:val="21"/>
              </w:rPr>
              <w:t>添加开课计划后，为每个班级设置对应的老师和节次，进行教学任务安排；单个/批量设置排课要求，按班级/课程/教师/上课地点等多个维度设置禁排、优先排、课表分布、教师互斥、教室互斥等；系统可自动检查教学任务安排的合理性，可及时修改。</w:t>
            </w:r>
          </w:p>
          <w:p w:rsidR="00B1652C" w:rsidRPr="00D062E2" w:rsidRDefault="00AC04ED" w:rsidP="00D062E2">
            <w:pPr>
              <w:numPr>
                <w:ilvl w:val="0"/>
                <w:numId w:val="28"/>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任课老师查看教学任务：</w:t>
            </w:r>
            <w:r w:rsidRPr="00D062E2">
              <w:rPr>
                <w:rFonts w:asciiTheme="minorEastAsia" w:eastAsiaTheme="minorEastAsia" w:hAnsiTheme="minorEastAsia" w:cs="新宋体" w:hint="eastAsia"/>
                <w:color w:val="000000"/>
                <w:szCs w:val="21"/>
              </w:rPr>
              <w:t>支持任课老师在Pc或App上查看学期教学任务。支持管理人员查看学期整体开课情况，支持查看课程开设的总学时和已完成教学的总学时及占比等；同时支持查看本学期任课教师来源分布等。</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排课</w:t>
            </w:r>
          </w:p>
          <w:p w:rsidR="00B1652C" w:rsidRPr="00D062E2" w:rsidRDefault="00AC04ED" w:rsidP="00D062E2">
            <w:pPr>
              <w:numPr>
                <w:ilvl w:val="0"/>
                <w:numId w:val="29"/>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设置排课要求：</w:t>
            </w:r>
            <w:r w:rsidRPr="00D062E2">
              <w:rPr>
                <w:rFonts w:asciiTheme="minorEastAsia" w:eastAsiaTheme="minorEastAsia" w:hAnsiTheme="minorEastAsia" w:cs="新宋体" w:hint="eastAsia"/>
                <w:color w:val="000000"/>
                <w:szCs w:val="21"/>
              </w:rPr>
              <w:t>获取排课班级，支持手动自动结合排课，可对教学班的排课结果进行锁定，排课后可在线预览课表，可统计排课情况。各系自行设置早晚自习安排，管理员对各个班级、各个教室每学期的早晚自习安排统计查看。排课老师根据已定的教学任务安排，设置排课条件后自动或手动排课。支持单个或批量设置班级、教室、教师、课程排课要求。设置周学时拆分单双周。支持在排课客户端进行全校统一排课，支持系部独立排课；支持理论与实操分别授权不同老师排课。</w:t>
            </w:r>
          </w:p>
          <w:p w:rsidR="00B1652C" w:rsidRPr="00D062E2" w:rsidRDefault="00AC04ED" w:rsidP="00D062E2">
            <w:pPr>
              <w:numPr>
                <w:ilvl w:val="0"/>
                <w:numId w:val="29"/>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自动排课：</w:t>
            </w:r>
            <w:r w:rsidRPr="00D062E2">
              <w:rPr>
                <w:rFonts w:asciiTheme="minorEastAsia" w:eastAsiaTheme="minorEastAsia" w:hAnsiTheme="minorEastAsia" w:cs="新宋体" w:hint="eastAsia"/>
                <w:color w:val="000000"/>
                <w:szCs w:val="21"/>
              </w:rPr>
              <w:t>根据学校设置的排课安排及排课要求，智能自动编排课程，自动匹配教室、时间等，自动检测冲突，保证课表准确性；支持多人同时排课时冲突检测。</w:t>
            </w:r>
          </w:p>
          <w:p w:rsidR="00B1652C" w:rsidRPr="00D062E2" w:rsidRDefault="00AC04ED" w:rsidP="00D062E2">
            <w:pPr>
              <w:numPr>
                <w:ilvl w:val="0"/>
                <w:numId w:val="29"/>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手动排课：</w:t>
            </w:r>
            <w:r w:rsidRPr="00D062E2">
              <w:rPr>
                <w:rFonts w:asciiTheme="minorEastAsia" w:eastAsiaTheme="minorEastAsia" w:hAnsiTheme="minorEastAsia" w:cs="新宋体" w:hint="eastAsia"/>
                <w:color w:val="000000"/>
                <w:szCs w:val="21"/>
              </w:rPr>
              <w:t>图形化、人性化交互界面。多维度手动排课（班级、教师、教室、课程）；排课界面可区分待排课程、已排课程、冲突课程、无效课程等，通过图形化界面展示。</w:t>
            </w:r>
          </w:p>
          <w:p w:rsidR="00B1652C" w:rsidRPr="00D062E2" w:rsidRDefault="00AC04ED" w:rsidP="00D062E2">
            <w:pPr>
              <w:numPr>
                <w:ilvl w:val="0"/>
                <w:numId w:val="29"/>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锁定解锁课表</w:t>
            </w:r>
            <w:r w:rsidRPr="00D062E2">
              <w:rPr>
                <w:rFonts w:asciiTheme="minorEastAsia" w:eastAsiaTheme="minorEastAsia" w:hAnsiTheme="minorEastAsia" w:cs="新宋体" w:hint="eastAsia"/>
                <w:color w:val="000000"/>
                <w:szCs w:val="21"/>
              </w:rPr>
              <w:t>：支持排课老师锁定或解锁排课任务，锁定后，系统清除排课结果时会自动跳过已锁定的排课结果。支持排课老师对不满意的排课进行清除，支持一键清除或按周次清除。排课结果统计：支持通过该功能检查漏排情况，支持按班级、</w:t>
            </w:r>
            <w:r w:rsidRPr="00D062E2">
              <w:rPr>
                <w:rFonts w:asciiTheme="minorEastAsia" w:eastAsiaTheme="minorEastAsia" w:hAnsiTheme="minorEastAsia" w:cs="新宋体" w:hint="eastAsia"/>
                <w:color w:val="000000"/>
                <w:szCs w:val="21"/>
              </w:rPr>
              <w:lastRenderedPageBreak/>
              <w:t>教师、教室、课程等多维度统计未排。不合条件排课检测：支持检测手动排课结果不满足排课条件要求的排课信息，支持调整或删除。预览排课结果：支持在线预览排课结果，支持多维度预览。</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课表管理</w:t>
            </w:r>
          </w:p>
          <w:p w:rsidR="00B1652C" w:rsidRPr="00D062E2" w:rsidRDefault="00AC04ED" w:rsidP="00D062E2">
            <w:pPr>
              <w:numPr>
                <w:ilvl w:val="0"/>
                <w:numId w:val="30"/>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发布课表：</w:t>
            </w:r>
            <w:r w:rsidRPr="00D062E2">
              <w:rPr>
                <w:rFonts w:asciiTheme="minorEastAsia" w:eastAsiaTheme="minorEastAsia" w:hAnsiTheme="minorEastAsia" w:cs="新宋体" w:hint="eastAsia"/>
                <w:color w:val="000000"/>
                <w:szCs w:val="21"/>
              </w:rPr>
              <w:t>有权限的排课人员发布管理域内的排课课表，可选择是否发送消息提醒相关人员。</w:t>
            </w:r>
          </w:p>
          <w:p w:rsidR="00B1652C" w:rsidRPr="00D062E2" w:rsidRDefault="00AC04ED" w:rsidP="00D062E2">
            <w:pPr>
              <w:numPr>
                <w:ilvl w:val="0"/>
                <w:numId w:val="30"/>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课表样式设置：</w:t>
            </w:r>
            <w:r w:rsidRPr="00D062E2">
              <w:rPr>
                <w:rFonts w:asciiTheme="minorEastAsia" w:eastAsiaTheme="minorEastAsia" w:hAnsiTheme="minorEastAsia" w:cs="新宋体" w:hint="eastAsia"/>
                <w:color w:val="000000"/>
                <w:szCs w:val="21"/>
              </w:rPr>
              <w:t>设置课表样式模板，设置课表大标题和副标题，选择课表显示范围。设置打印纸张大小，支持A3横向格式、A3纵向格式、A4横向格式。</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课表查看</w:t>
            </w:r>
          </w:p>
          <w:p w:rsidR="00B1652C" w:rsidRPr="00D062E2" w:rsidRDefault="00AC04ED" w:rsidP="00D062E2">
            <w:pPr>
              <w:numPr>
                <w:ilvl w:val="0"/>
                <w:numId w:val="31"/>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全校学时课表查看：可按学期、周次、机构分多维度（班级、教师、教室、任意选修课）查看全校课表；管理员可设置课表样式，查看过程中可切换课表显示样式；支持下载、打印。全校实训课表查看：支持按学期、机构、年级等查看全校班级实训课表、全校教师实训课表、全校教室实训课表。空闲教室查询：支持按日期和节次查询全校空闲教室。</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早晚自习管理</w:t>
            </w:r>
          </w:p>
          <w:p w:rsidR="00B1652C" w:rsidRPr="00D062E2" w:rsidRDefault="00AC04ED" w:rsidP="00D062E2">
            <w:pPr>
              <w:numPr>
                <w:ilvl w:val="0"/>
                <w:numId w:val="32"/>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支持直接复制上学期早晚自行作息时间。支持单个或批量按班级、教师、课程维度设置早晚自习任务。支持对班级、教师每学期的早晚自习安排情况统计。支持单个或批量设置每学期不同班级/不同教师的禁排要求。完成排课后上传排课结果，节课发布早晚自行课表，根据选择的范围，发布后相应范围内的课表即可查看。支持排课端手动或自动排课，支持全校统一排课、院系独立排课。</w:t>
            </w:r>
          </w:p>
          <w:p w:rsidR="00B1652C" w:rsidRPr="00D062E2" w:rsidRDefault="00AC04ED" w:rsidP="00D062E2">
            <w:pPr>
              <w:numPr>
                <w:ilvl w:val="0"/>
                <w:numId w:val="32"/>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自动排课：根据学校设置的排课安排及排课要求，智能自动编排早晚自习课程；支持多人同时排课时冲突检测。手动排课：图形化、人性化交互界面。按班级、教师手动排早晚自习；排课界面可区分待排课程、已排课程、冲突课程、无效课程等，通过图形化界面展示。支持对某门课程进行手动排课时，自动显示与该课程相关联的资源信息（如教室课表、教师课表、班级课表等），以便进行排课冲突检测。</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教材信息维护</w:t>
            </w:r>
          </w:p>
          <w:p w:rsidR="00B1652C" w:rsidRPr="00D062E2" w:rsidRDefault="00AC04ED" w:rsidP="00D062E2">
            <w:pPr>
              <w:numPr>
                <w:ilvl w:val="0"/>
                <w:numId w:val="33"/>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教材基本信息维护：录入教材基本信息，管理形成学校教材仓库，指定仓库维护人，支持单个添加教材和批量导入教材信息。支持通用教材维护：维护和管理通用教材，添加通用教材，设置每人发放的数量；支持修改数量和删除添加的教材信息。支持书商维护：维护和管理书商信息，支持添加、删除、修改、导出和打印等操作。</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教材申报与征订</w:t>
            </w:r>
          </w:p>
          <w:p w:rsidR="00B1652C" w:rsidRPr="00D062E2" w:rsidRDefault="00AC04ED" w:rsidP="00D062E2">
            <w:pPr>
              <w:numPr>
                <w:ilvl w:val="0"/>
                <w:numId w:val="34"/>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color w:val="000000"/>
                <w:szCs w:val="21"/>
              </w:rPr>
              <w:t xml:space="preserve">教材申报：支持为当前学期申报所需教材种类及数量，教材申报支持各系部/院系/教研室等独立申报，也支持学校教务处统一申报。我的订单：管理教材申报订单，查看订单具体信息。订单审核：管理员审核教材申报订单，可审核通过或不通过。 </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教材库存管理</w:t>
            </w:r>
          </w:p>
          <w:p w:rsidR="00B1652C" w:rsidRPr="00D062E2" w:rsidRDefault="00AC04ED" w:rsidP="00D062E2">
            <w:pPr>
              <w:numPr>
                <w:ilvl w:val="0"/>
                <w:numId w:val="35"/>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教材入库：</w:t>
            </w:r>
            <w:r w:rsidRPr="00D062E2">
              <w:rPr>
                <w:rFonts w:asciiTheme="minorEastAsia" w:eastAsiaTheme="minorEastAsia" w:hAnsiTheme="minorEastAsia" w:cs="新宋体" w:hint="eastAsia"/>
                <w:color w:val="000000"/>
                <w:szCs w:val="21"/>
              </w:rPr>
              <w:t>可单个教材入库、导入教材、按订单入库等</w:t>
            </w:r>
            <w:r w:rsidRPr="00D062E2">
              <w:rPr>
                <w:rFonts w:asciiTheme="minorEastAsia" w:eastAsiaTheme="minorEastAsia" w:hAnsiTheme="minorEastAsia" w:cs="新宋体" w:hint="eastAsia"/>
                <w:color w:val="000000"/>
                <w:szCs w:val="21"/>
              </w:rPr>
              <w:lastRenderedPageBreak/>
              <w:t>方式。教材发放支持按班级发放、学生发放（支持单个）、教师教科书发放（支持单个）。</w:t>
            </w:r>
          </w:p>
          <w:p w:rsidR="00B1652C" w:rsidRPr="00D062E2" w:rsidRDefault="00AC04ED" w:rsidP="00D062E2">
            <w:pPr>
              <w:numPr>
                <w:ilvl w:val="0"/>
                <w:numId w:val="35"/>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szCs w:val="21"/>
              </w:rPr>
              <w:t>▲</w:t>
            </w:r>
            <w:r w:rsidRPr="00D062E2">
              <w:rPr>
                <w:rFonts w:asciiTheme="minorEastAsia" w:eastAsiaTheme="minorEastAsia" w:hAnsiTheme="minorEastAsia" w:cs="新宋体" w:hint="eastAsia"/>
                <w:b/>
                <w:bCs/>
                <w:color w:val="000000"/>
                <w:szCs w:val="21"/>
              </w:rPr>
              <w:t>教材退还：</w:t>
            </w:r>
            <w:r w:rsidRPr="00D062E2">
              <w:rPr>
                <w:rFonts w:asciiTheme="minorEastAsia" w:eastAsiaTheme="minorEastAsia" w:hAnsiTheme="minorEastAsia" w:cs="新宋体" w:hint="eastAsia"/>
                <w:color w:val="000000"/>
                <w:szCs w:val="21"/>
              </w:rPr>
              <w:t>教材退还支持按班级教材退还、学生教材退还、教师教科书退还等3种方式；退还后系统自动记录退还信息。</w:t>
            </w:r>
          </w:p>
          <w:p w:rsidR="00B1652C" w:rsidRPr="00D062E2" w:rsidRDefault="00AC04ED" w:rsidP="00D062E2">
            <w:pPr>
              <w:numPr>
                <w:ilvl w:val="0"/>
                <w:numId w:val="35"/>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教材出库管理：</w:t>
            </w:r>
            <w:r w:rsidRPr="00D062E2">
              <w:rPr>
                <w:rFonts w:asciiTheme="minorEastAsia" w:eastAsiaTheme="minorEastAsia" w:hAnsiTheme="minorEastAsia" w:cs="新宋体" w:hint="eastAsia"/>
                <w:color w:val="000000"/>
                <w:szCs w:val="21"/>
              </w:rPr>
              <w:t>自动记录教材出入库流水信息；同时同步更新教材库。支持申请教材移库，支持教学从一个库存机构移动到另一个库存机构。审核需要移库的教材移库申请单。添加盘点教材，系统自动计算出入库情况，用于盘点对比数据，填写实盘数量，提交生成盘点表。支持按组织机构筛选查看出入库流水账，支持导出与打印。教材管理员可实时查看负责仓库的教材分布与剩余库存情况。支持灵活多样的统计角度，支持按班级、学生、教师、教材科等多维度统计教材领用与代收费情况。</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选课管理</w:t>
            </w:r>
          </w:p>
          <w:p w:rsidR="00B1652C" w:rsidRPr="00D062E2" w:rsidRDefault="00AC04ED" w:rsidP="00D062E2">
            <w:pPr>
              <w:numPr>
                <w:ilvl w:val="0"/>
                <w:numId w:val="36"/>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学期选课安排：</w:t>
            </w:r>
            <w:r w:rsidRPr="00D062E2">
              <w:rPr>
                <w:rFonts w:asciiTheme="minorEastAsia" w:eastAsiaTheme="minorEastAsia" w:hAnsiTheme="minorEastAsia" w:cs="新宋体" w:hint="eastAsia"/>
                <w:color w:val="000000"/>
                <w:szCs w:val="21"/>
              </w:rPr>
              <w:t>添加学期选课安排，设置选课起止时间，设置选课总体要求；设置课程选课范围，支持按课程、专业2个维度设置，并给相应人员发送选课提醒。支持学生自主选课（规定时间范围内，通过App或Pc端选课，管理员审核）、选课老师代学生选课（按班级或按专业批量选课）。已选课学生在规定时间范围内，可调整选课课程。</w:t>
            </w:r>
          </w:p>
          <w:p w:rsidR="00B1652C" w:rsidRPr="00D062E2" w:rsidRDefault="00AC04ED" w:rsidP="00D062E2">
            <w:pPr>
              <w:numPr>
                <w:ilvl w:val="0"/>
                <w:numId w:val="36"/>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szCs w:val="21"/>
              </w:rPr>
              <w:t>▲</w:t>
            </w:r>
            <w:r w:rsidRPr="00D062E2">
              <w:rPr>
                <w:rFonts w:asciiTheme="minorEastAsia" w:eastAsiaTheme="minorEastAsia" w:hAnsiTheme="minorEastAsia" w:cs="新宋体" w:hint="eastAsia"/>
                <w:b/>
                <w:bCs/>
                <w:color w:val="000000"/>
                <w:szCs w:val="21"/>
              </w:rPr>
              <w:t>选课日志查询：</w:t>
            </w:r>
            <w:r w:rsidRPr="00D062E2">
              <w:rPr>
                <w:rFonts w:asciiTheme="minorEastAsia" w:eastAsiaTheme="minorEastAsia" w:hAnsiTheme="minorEastAsia" w:cs="新宋体" w:hint="eastAsia"/>
                <w:color w:val="000000"/>
                <w:szCs w:val="21"/>
              </w:rPr>
              <w:t>可查询选课日志，选课学生的操作类型、操作终端、是否为学生本人操作、审核通过情况等。</w:t>
            </w:r>
          </w:p>
          <w:p w:rsidR="00B1652C" w:rsidRPr="00D062E2" w:rsidRDefault="00AC04ED" w:rsidP="00D062E2">
            <w:pPr>
              <w:numPr>
                <w:ilvl w:val="0"/>
                <w:numId w:val="36"/>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学生选课统计：</w:t>
            </w:r>
            <w:r w:rsidRPr="00D062E2">
              <w:rPr>
                <w:rFonts w:asciiTheme="minorEastAsia" w:eastAsiaTheme="minorEastAsia" w:hAnsiTheme="minorEastAsia" w:cs="新宋体" w:hint="eastAsia"/>
                <w:color w:val="000000"/>
                <w:szCs w:val="21"/>
              </w:rPr>
              <w:t>支持班主任查看和统计本班学生选课情况，支持按年级、专业、班级查询；学校管理员支持查看本学期全校学生选课情况。</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调课管理</w:t>
            </w:r>
          </w:p>
          <w:p w:rsidR="00B1652C" w:rsidRPr="00D062E2" w:rsidRDefault="00AC04ED" w:rsidP="00D062E2">
            <w:pPr>
              <w:numPr>
                <w:ilvl w:val="0"/>
                <w:numId w:val="37"/>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调课流程配置：</w:t>
            </w:r>
            <w:r w:rsidRPr="00D062E2">
              <w:rPr>
                <w:rFonts w:asciiTheme="minorEastAsia" w:eastAsiaTheme="minorEastAsia" w:hAnsiTheme="minorEastAsia" w:cs="新宋体" w:hint="eastAsia"/>
                <w:color w:val="000000"/>
                <w:szCs w:val="21"/>
              </w:rPr>
              <w:t>支持配置调课流程。设置是否允许发起临时加课设置。支持调课员代任课老师进行调课，也支持任课老师自行申请调课。支持PC端和App端发起流程申请，申请调课时系统会自动检测调课冲突。</w:t>
            </w:r>
          </w:p>
          <w:p w:rsidR="00B1652C" w:rsidRPr="00D062E2" w:rsidRDefault="00AC04ED" w:rsidP="00D062E2">
            <w:pPr>
              <w:numPr>
                <w:ilvl w:val="0"/>
                <w:numId w:val="37"/>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审批调课申请：</w:t>
            </w:r>
            <w:r w:rsidRPr="00D062E2">
              <w:rPr>
                <w:rFonts w:asciiTheme="minorEastAsia" w:eastAsiaTheme="minorEastAsia" w:hAnsiTheme="minorEastAsia" w:cs="新宋体" w:hint="eastAsia"/>
                <w:color w:val="000000"/>
                <w:szCs w:val="21"/>
              </w:rPr>
              <w:t>支持各节点审批人在Pc或App端查看需审批的调课流程并进行审核；审核通过后自动修改课表并记录老师增减课明细；同时支持发送消息提醒相关人员。选择调课原因，如节假日等；设置调课、停课或临时加课，选择原上课日期和新上课日期；调课成功后可选择系统发送消息提醒任课老师、班主任。任课老师可查看自己的调课、代课明细。教务管理员可查看全校或各系的调课、代课明细。</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课堂考勤</w:t>
            </w:r>
          </w:p>
          <w:p w:rsidR="00B1652C" w:rsidRPr="00D062E2" w:rsidRDefault="00AC04ED" w:rsidP="00D062E2">
            <w:pPr>
              <w:numPr>
                <w:ilvl w:val="0"/>
                <w:numId w:val="38"/>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登记课堂考勤：</w:t>
            </w:r>
            <w:r w:rsidRPr="00D062E2">
              <w:rPr>
                <w:rFonts w:asciiTheme="minorEastAsia" w:eastAsiaTheme="minorEastAsia" w:hAnsiTheme="minorEastAsia" w:cs="新宋体" w:hint="eastAsia"/>
                <w:color w:val="000000"/>
                <w:szCs w:val="21"/>
              </w:rPr>
              <w:t>支持任课教师或班干部通过电脑或手机端对学生出勤情况进行可视化点名，对考勤异常情况进行实时APP推送，及时反馈给各个部门便于对考勤情况进行跟踪管理。</w:t>
            </w:r>
          </w:p>
          <w:p w:rsidR="00B1652C" w:rsidRPr="00D062E2" w:rsidRDefault="00AC04ED" w:rsidP="00D062E2">
            <w:p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color w:val="000000"/>
                <w:szCs w:val="21"/>
              </w:rPr>
              <w:t>支持按多维度统计课堂考勤情况，支持按年级、专业、班级、学生姓名、时间段等多种方式。系统支持在每学期学期开始日期自动清理上学期的课堂考勤数据，并自动归档。可查询教学班、行政班、单个学生的历史考勤存档记录。</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lastRenderedPageBreak/>
              <w:t>学时管理</w:t>
            </w:r>
          </w:p>
          <w:p w:rsidR="00B1652C" w:rsidRPr="00D062E2" w:rsidRDefault="00AC04ED" w:rsidP="00D062E2">
            <w:pPr>
              <w:numPr>
                <w:ilvl w:val="0"/>
                <w:numId w:val="39"/>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教学工作量实时统计：</w:t>
            </w:r>
            <w:r w:rsidRPr="00D062E2">
              <w:rPr>
                <w:rFonts w:asciiTheme="minorEastAsia" w:eastAsiaTheme="minorEastAsia" w:hAnsiTheme="minorEastAsia" w:cs="新宋体" w:hint="eastAsia"/>
                <w:color w:val="000000"/>
                <w:szCs w:val="21"/>
              </w:rPr>
              <w:t>支持按教学周、按日期2个维度统计教学工作量；主要包括授课学时数、代课/调课学时数、其他申报的各类工作学时数。支持管理员为教师申报学时；支持管理员直接导入教师学时；支持任课老师自行申报学时。可按月生成月学时统计表；可按月查看全校教师的学时汇总。</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教学日志管理</w:t>
            </w:r>
          </w:p>
          <w:p w:rsidR="00B1652C" w:rsidRPr="00D062E2" w:rsidRDefault="00AC04ED" w:rsidP="00D062E2">
            <w:pPr>
              <w:numPr>
                <w:ilvl w:val="0"/>
                <w:numId w:val="40"/>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教务日志表维护：</w:t>
            </w:r>
            <w:r w:rsidRPr="00D062E2">
              <w:rPr>
                <w:rFonts w:asciiTheme="minorEastAsia" w:eastAsiaTheme="minorEastAsia" w:hAnsiTheme="minorEastAsia" w:cs="新宋体" w:hint="eastAsia"/>
                <w:color w:val="000000"/>
                <w:szCs w:val="21"/>
              </w:rPr>
              <w:t>教务处负责人设置教学日志表，日志表内容可根据学校实际情况自定义（含固定项目、自定义项目）。</w:t>
            </w:r>
          </w:p>
          <w:p w:rsidR="00B1652C" w:rsidRPr="00D062E2" w:rsidRDefault="00AC04ED" w:rsidP="00D062E2">
            <w:pPr>
              <w:numPr>
                <w:ilvl w:val="0"/>
                <w:numId w:val="40"/>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szCs w:val="21"/>
              </w:rPr>
              <w:t>▲</w:t>
            </w:r>
            <w:r w:rsidRPr="00D062E2">
              <w:rPr>
                <w:rFonts w:asciiTheme="minorEastAsia" w:eastAsiaTheme="minorEastAsia" w:hAnsiTheme="minorEastAsia" w:cs="新宋体" w:hint="eastAsia"/>
                <w:b/>
                <w:bCs/>
                <w:color w:val="000000"/>
                <w:szCs w:val="21"/>
              </w:rPr>
              <w:t>权限管理：</w:t>
            </w:r>
            <w:r w:rsidRPr="00D062E2">
              <w:rPr>
                <w:rFonts w:asciiTheme="minorEastAsia" w:eastAsiaTheme="minorEastAsia" w:hAnsiTheme="minorEastAsia" w:cs="新宋体" w:hint="eastAsia"/>
                <w:color w:val="000000"/>
                <w:szCs w:val="21"/>
              </w:rPr>
              <w:t>结合学校管理制度，设置教师填写教学日志的时间范围，设置教学日志提交后是否允许修改。</w:t>
            </w:r>
          </w:p>
          <w:p w:rsidR="00B1652C" w:rsidRPr="00D062E2" w:rsidRDefault="00AC04ED" w:rsidP="00D062E2">
            <w:pPr>
              <w:numPr>
                <w:ilvl w:val="0"/>
                <w:numId w:val="40"/>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登记教学日志：</w:t>
            </w:r>
            <w:r w:rsidRPr="00D062E2">
              <w:rPr>
                <w:rFonts w:asciiTheme="minorEastAsia" w:eastAsiaTheme="minorEastAsia" w:hAnsiTheme="minorEastAsia" w:cs="新宋体" w:hint="eastAsia"/>
                <w:color w:val="000000"/>
                <w:szCs w:val="21"/>
              </w:rPr>
              <w:t>支持在APP端登记教学日志，系统自动获取课堂的课表信息、调课情况、考勤情况等内容。支持教务处/教研室等管理人员按课堂/按天/按周统计上交教学日志的提交情况，对未提交的支持一键催交。系统自动把异常的项目预警，便于管理员追踪处理。</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学期授课计划管理（任课老师个人教学计划）</w:t>
            </w:r>
          </w:p>
          <w:p w:rsidR="00B1652C" w:rsidRPr="00D062E2" w:rsidRDefault="00AC04ED" w:rsidP="00D062E2">
            <w:pPr>
              <w:numPr>
                <w:ilvl w:val="0"/>
                <w:numId w:val="41"/>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学期授课计划设置：</w:t>
            </w:r>
            <w:r w:rsidRPr="00D062E2">
              <w:rPr>
                <w:rFonts w:asciiTheme="minorEastAsia" w:eastAsiaTheme="minorEastAsia" w:hAnsiTheme="minorEastAsia" w:cs="新宋体" w:hint="eastAsia"/>
                <w:color w:val="000000"/>
                <w:szCs w:val="21"/>
              </w:rPr>
              <w:t>设置学期授课计划要求、填写时间及修改时间。设置是否允许复制自己的授课计划，是否允许复制他人相同课程的学期授课计划。教学任务确认后，任课老师编写授课计划，支持线下通过EXCEL填写授课计划后批量导入系统。支持复制学期授课计划，支持复制历史学期授课计划。支持学期授课计划的各节点审批人在Pc或App端审核，审核通过发送消息提醒相关人员。</w:t>
            </w:r>
          </w:p>
          <w:p w:rsidR="00B1652C" w:rsidRPr="00D062E2" w:rsidRDefault="00AC04ED" w:rsidP="00D062E2">
            <w:pPr>
              <w:numPr>
                <w:ilvl w:val="0"/>
                <w:numId w:val="41"/>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催交学期授课计划：</w:t>
            </w:r>
            <w:r w:rsidRPr="00D062E2">
              <w:rPr>
                <w:rFonts w:asciiTheme="minorEastAsia" w:eastAsiaTheme="minorEastAsia" w:hAnsiTheme="minorEastAsia" w:cs="新宋体" w:hint="eastAsia"/>
                <w:color w:val="000000"/>
                <w:szCs w:val="21"/>
              </w:rPr>
              <w:t>支持按学期查看学期授课计划的提交情况，对未提交的老师可选择短信、邮件、系统消息、企业微信等渠道发送消息提醒。将提交的学期授课进行归档处理，选择归档机构、归档日期、归档范围等；保存并生成归档文件。</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教案管理</w:t>
            </w:r>
          </w:p>
          <w:p w:rsidR="00B1652C" w:rsidRPr="00D062E2" w:rsidRDefault="00AC04ED" w:rsidP="00D062E2">
            <w:pPr>
              <w:numPr>
                <w:ilvl w:val="0"/>
                <w:numId w:val="42"/>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教案等级设置：</w:t>
            </w:r>
            <w:r w:rsidRPr="00D062E2">
              <w:rPr>
                <w:rFonts w:asciiTheme="minorEastAsia" w:eastAsiaTheme="minorEastAsia" w:hAnsiTheme="minorEastAsia" w:cs="新宋体" w:hint="eastAsia"/>
                <w:color w:val="000000"/>
                <w:szCs w:val="21"/>
              </w:rPr>
              <w:t>设置教案等级，等级名称，等级对应分值下限，具体评价标准等。</w:t>
            </w:r>
          </w:p>
          <w:p w:rsidR="00B1652C" w:rsidRPr="00D062E2" w:rsidRDefault="00AC04ED" w:rsidP="00D062E2">
            <w:pPr>
              <w:numPr>
                <w:ilvl w:val="0"/>
                <w:numId w:val="42"/>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教案检查：</w:t>
            </w:r>
            <w:r w:rsidRPr="00D062E2">
              <w:rPr>
                <w:rFonts w:asciiTheme="minorEastAsia" w:eastAsiaTheme="minorEastAsia" w:hAnsiTheme="minorEastAsia" w:cs="新宋体" w:hint="eastAsia"/>
                <w:color w:val="000000"/>
                <w:szCs w:val="21"/>
              </w:rPr>
              <w:t>按学期周次检查教师在线提交的教案，可在线检查教案，查看检查情况，对未提交教案的教师可一键催交。可查看教师教案排名；支持按等级统计排名，按平均分统计排名。</w:t>
            </w:r>
          </w:p>
          <w:p w:rsidR="00B1652C" w:rsidRPr="00D062E2" w:rsidRDefault="00AC04ED" w:rsidP="00D062E2">
            <w:pPr>
              <w:numPr>
                <w:ilvl w:val="0"/>
                <w:numId w:val="42"/>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期末教案：</w:t>
            </w:r>
            <w:r w:rsidRPr="00D062E2">
              <w:rPr>
                <w:rFonts w:asciiTheme="minorEastAsia" w:eastAsiaTheme="minorEastAsia" w:hAnsiTheme="minorEastAsia" w:cs="新宋体" w:hint="eastAsia"/>
                <w:color w:val="000000"/>
                <w:szCs w:val="21"/>
              </w:rPr>
              <w:t>学期教案汇总后形成期末教案，系统根据授课计划和汇总的教案计算应交个数、实交个数、未交个数等；按学期查询期末教案检查情况，可查询待审核个数、返回修改个数、通过个数、未提交个数；支持批量审核；对未交的老师进行一键发送消息催交，也可一键标记为缺交。期末教案可设置教案共享，支持共享取消。支持按校区统计期末教案等级分布，支持按机构统计期末教案等级分布。</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听课管理</w:t>
            </w:r>
          </w:p>
          <w:p w:rsidR="00B1652C" w:rsidRPr="00D062E2" w:rsidRDefault="00AC04ED" w:rsidP="00D062E2">
            <w:pPr>
              <w:numPr>
                <w:ilvl w:val="0"/>
                <w:numId w:val="43"/>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听课表维护：</w:t>
            </w:r>
            <w:r w:rsidRPr="00D062E2">
              <w:rPr>
                <w:rFonts w:asciiTheme="minorEastAsia" w:eastAsiaTheme="minorEastAsia" w:hAnsiTheme="minorEastAsia" w:cs="新宋体" w:hint="eastAsia"/>
                <w:color w:val="000000"/>
                <w:szCs w:val="21"/>
              </w:rPr>
              <w:t>支持维护听课记录表，支持不同类型听课表；不同听课表可设置不同评教项目。设置教师听课要求。设置老师听课结果登记的时间范围。设置听课人的听课结果是否需要</w:t>
            </w:r>
            <w:r w:rsidRPr="00D062E2">
              <w:rPr>
                <w:rFonts w:asciiTheme="minorEastAsia" w:eastAsiaTheme="minorEastAsia" w:hAnsiTheme="minorEastAsia" w:cs="新宋体" w:hint="eastAsia"/>
                <w:color w:val="000000"/>
                <w:szCs w:val="21"/>
              </w:rPr>
              <w:lastRenderedPageBreak/>
              <w:t>授课教师确认。听课老师在App或PC端进行听课登记；支持上传听课照片；依据打分项目打分，填写综合评价、建议和意见。听课记录需管理员审核；支持批量审核听课结果或对听课结果进行修改。</w:t>
            </w:r>
          </w:p>
          <w:p w:rsidR="00B1652C" w:rsidRPr="00D062E2" w:rsidRDefault="00AC04ED" w:rsidP="00D062E2">
            <w:pPr>
              <w:numPr>
                <w:ilvl w:val="0"/>
                <w:numId w:val="43"/>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听课情况预警监控：</w:t>
            </w:r>
            <w:r w:rsidRPr="00D062E2">
              <w:rPr>
                <w:rFonts w:asciiTheme="minorEastAsia" w:eastAsiaTheme="minorEastAsia" w:hAnsiTheme="minorEastAsia" w:cs="新宋体" w:hint="eastAsia"/>
                <w:color w:val="000000"/>
                <w:szCs w:val="21"/>
              </w:rPr>
              <w:t>根据学校制定的学期听课任务要求，系统支持按月进行监控教师听课达标情况，自动对听课次数不达标的老师发送预警消息，同时发送消息给相关部门负责人。支持按学期统计任课老师被听课的情况。支持按学校统计教师的听课情况。支持按项目统计教师的听课得分情况。</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巡课管理</w:t>
            </w:r>
          </w:p>
          <w:p w:rsidR="00B1652C" w:rsidRPr="00D062E2" w:rsidRDefault="00AC04ED" w:rsidP="00D062E2">
            <w:pPr>
              <w:numPr>
                <w:ilvl w:val="0"/>
                <w:numId w:val="44"/>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巡课记录表维护：</w:t>
            </w:r>
            <w:r w:rsidRPr="00D062E2">
              <w:rPr>
                <w:rFonts w:asciiTheme="minorEastAsia" w:eastAsiaTheme="minorEastAsia" w:hAnsiTheme="minorEastAsia" w:cs="新宋体" w:hint="eastAsia"/>
                <w:color w:val="000000"/>
                <w:szCs w:val="21"/>
              </w:rPr>
              <w:t>维护巡课记录表，添加相关巡课记录项目（固定项目、自定义项目）。巡课结果登记支持PC端或App端、线下登记后转录系统。</w:t>
            </w:r>
          </w:p>
          <w:p w:rsidR="00B1652C" w:rsidRPr="00D062E2" w:rsidRDefault="00AC04ED" w:rsidP="00D062E2">
            <w:pPr>
              <w:numPr>
                <w:ilvl w:val="0"/>
                <w:numId w:val="44"/>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szCs w:val="21"/>
              </w:rPr>
              <w:t>▲</w:t>
            </w:r>
            <w:r w:rsidRPr="00D062E2">
              <w:rPr>
                <w:rFonts w:asciiTheme="minorEastAsia" w:eastAsiaTheme="minorEastAsia" w:hAnsiTheme="minorEastAsia" w:cs="新宋体" w:hint="eastAsia"/>
                <w:b/>
                <w:bCs/>
                <w:color w:val="000000"/>
                <w:szCs w:val="21"/>
              </w:rPr>
              <w:t>巡课教室分组维护：</w:t>
            </w:r>
            <w:r w:rsidRPr="00D062E2">
              <w:rPr>
                <w:rFonts w:asciiTheme="minorEastAsia" w:eastAsiaTheme="minorEastAsia" w:hAnsiTheme="minorEastAsia" w:cs="新宋体" w:hint="eastAsia"/>
                <w:color w:val="000000"/>
                <w:szCs w:val="21"/>
              </w:rPr>
              <w:t>添加教室巡课分组，在登记巡课结果时能快速按分组教室顺序逐个记录。</w:t>
            </w:r>
          </w:p>
          <w:p w:rsidR="00B1652C" w:rsidRPr="00D062E2" w:rsidRDefault="00AC04ED" w:rsidP="00D062E2">
            <w:pPr>
              <w:numPr>
                <w:ilvl w:val="0"/>
                <w:numId w:val="44"/>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查看巡课结果记录：</w:t>
            </w:r>
            <w:r w:rsidRPr="00D062E2">
              <w:rPr>
                <w:rFonts w:asciiTheme="minorEastAsia" w:eastAsiaTheme="minorEastAsia" w:hAnsiTheme="minorEastAsia" w:cs="新宋体" w:hint="eastAsia"/>
                <w:color w:val="000000"/>
                <w:szCs w:val="21"/>
              </w:rPr>
              <w:t>支持班主任查看本班被巡课情况；查看每门课程巡课记录。任课老师查看自己被巡课情况。支持管理人员按日期汇总参与巡课的老师的巡课情况，分析巡课工作实施情况。支持标记巡课异常项目，便于管理员监控和跟踪。通过报表自动分析各个维度异常情况，帮助管理员从多个角度分析改进。</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评教管理</w:t>
            </w:r>
          </w:p>
          <w:p w:rsidR="00B1652C" w:rsidRPr="00D062E2" w:rsidRDefault="00AC04ED" w:rsidP="00D062E2">
            <w:pPr>
              <w:numPr>
                <w:ilvl w:val="0"/>
                <w:numId w:val="45"/>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问卷评教表管理：</w:t>
            </w:r>
            <w:r w:rsidRPr="00D062E2">
              <w:rPr>
                <w:rFonts w:asciiTheme="minorEastAsia" w:eastAsiaTheme="minorEastAsia" w:hAnsiTheme="minorEastAsia" w:cs="新宋体" w:hint="eastAsia"/>
                <w:color w:val="000000"/>
                <w:szCs w:val="21"/>
              </w:rPr>
              <w:t>管理学校问卷评价表，针对不同学期、不同评教类型设置不同评教指标体系的评价表；支持复制已有评教表。</w:t>
            </w:r>
          </w:p>
          <w:p w:rsidR="00B1652C" w:rsidRPr="00D062E2" w:rsidRDefault="00AC04ED" w:rsidP="00D062E2">
            <w:pPr>
              <w:numPr>
                <w:ilvl w:val="0"/>
                <w:numId w:val="45"/>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评教安排：</w:t>
            </w:r>
            <w:r w:rsidRPr="00D062E2">
              <w:rPr>
                <w:rFonts w:asciiTheme="minorEastAsia" w:eastAsiaTheme="minorEastAsia" w:hAnsiTheme="minorEastAsia" w:cs="新宋体" w:hint="eastAsia"/>
                <w:color w:val="000000"/>
                <w:szCs w:val="21"/>
              </w:rPr>
              <w:t>支持多种方式安排评价，如学生评价任课老师、学生评价班主任、教师互评、领导评价下属、按分组评教等。安排评教任务，填写评教计划信息，参评人范围、教学班范围等；选择参评人和被评人。管理评教人员分组，设置好老师之间的评教关系，在后期添加评教时，可直接引用。支持评价人在PC或App端进入网上评价，并在规定时间范围内完成。</w:t>
            </w:r>
          </w:p>
          <w:p w:rsidR="00B1652C" w:rsidRPr="00D062E2" w:rsidRDefault="00AC04ED" w:rsidP="00D062E2">
            <w:pPr>
              <w:numPr>
                <w:ilvl w:val="0"/>
                <w:numId w:val="45"/>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参评情况查询：</w:t>
            </w:r>
            <w:r w:rsidRPr="00D062E2">
              <w:rPr>
                <w:rFonts w:asciiTheme="minorEastAsia" w:eastAsiaTheme="minorEastAsia" w:hAnsiTheme="minorEastAsia" w:cs="新宋体" w:hint="eastAsia"/>
                <w:color w:val="000000"/>
                <w:szCs w:val="21"/>
              </w:rPr>
              <w:t>支持按评教计划查询学期的评教情况；支持按参评学生查询学期的评教情况。支持学校相关领导查看参与在线评教的所有教师评教结果。支持按评教表查看评教成绩和打分明细。支持学期评教成绩归档处理，选择学期生成评教统计报表；包括教师学期成绩汇总、教师教学班得分、教师行政班得分。</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统一考试排考管理</w:t>
            </w:r>
          </w:p>
          <w:p w:rsidR="00B1652C" w:rsidRPr="00D062E2" w:rsidRDefault="00AC04ED" w:rsidP="00D062E2">
            <w:pPr>
              <w:numPr>
                <w:ilvl w:val="0"/>
                <w:numId w:val="46"/>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统一考试计划管理：</w:t>
            </w:r>
            <w:r w:rsidRPr="00D062E2">
              <w:rPr>
                <w:rFonts w:asciiTheme="minorEastAsia" w:eastAsiaTheme="minorEastAsia" w:hAnsiTheme="minorEastAsia" w:cs="新宋体" w:hint="eastAsia"/>
                <w:color w:val="000000"/>
                <w:szCs w:val="21"/>
              </w:rPr>
              <w:t>设置考试场次，考试起止时间、考试场地和监考教师等；系统自动检测时间冲突、教室冲突等；支持修改场次。设置统一排考员排考，自动排考时允许跨校区安排考场。</w:t>
            </w:r>
          </w:p>
          <w:p w:rsidR="00B1652C" w:rsidRPr="00D062E2" w:rsidRDefault="00AC04ED" w:rsidP="00D062E2">
            <w:pPr>
              <w:numPr>
                <w:ilvl w:val="0"/>
                <w:numId w:val="46"/>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考试任务安排：</w:t>
            </w:r>
            <w:r w:rsidRPr="00D062E2">
              <w:rPr>
                <w:rFonts w:asciiTheme="minorEastAsia" w:eastAsiaTheme="minorEastAsia" w:hAnsiTheme="minorEastAsia" w:cs="新宋体" w:hint="eastAsia"/>
                <w:color w:val="000000"/>
                <w:szCs w:val="21"/>
              </w:rPr>
              <w:t>系统提供3种模式的排考安排（教务处统一安排；教务处安排基础课，院系安排系部课；院系自行安排所有课程考试）。支持手动和自动结合排考；支持安排线上、线</w:t>
            </w:r>
            <w:r w:rsidRPr="00D062E2">
              <w:rPr>
                <w:rFonts w:asciiTheme="minorEastAsia" w:eastAsiaTheme="minorEastAsia" w:hAnsiTheme="minorEastAsia" w:cs="新宋体" w:hint="eastAsia"/>
                <w:color w:val="000000"/>
                <w:szCs w:val="21"/>
              </w:rPr>
              <w:lastRenderedPageBreak/>
              <w:t>下考试。自动排考前，支持手动安排特殊要求的课程，再由系统自动排考；自动编排排考结果，自动匹配考场、时间、监考老师等；自动检测冲突。为考场学生安排学生座次，按事先设定的座次生成规则自动生成考场的学生座次。支持批量打印考场座次表，打印考场学生座签、试卷标签。</w:t>
            </w:r>
          </w:p>
          <w:p w:rsidR="00B1652C" w:rsidRPr="00D062E2" w:rsidRDefault="00AC04ED" w:rsidP="00D062E2">
            <w:pPr>
              <w:numPr>
                <w:ilvl w:val="0"/>
                <w:numId w:val="46"/>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考试巡查安排：</w:t>
            </w:r>
            <w:r w:rsidRPr="00D062E2">
              <w:rPr>
                <w:rFonts w:asciiTheme="minorEastAsia" w:eastAsiaTheme="minorEastAsia" w:hAnsiTheme="minorEastAsia" w:cs="新宋体" w:hint="eastAsia"/>
                <w:color w:val="000000"/>
                <w:szCs w:val="21"/>
              </w:rPr>
              <w:t>为考试安排考试巡查（按场次、楼层），添加巡考、巡视、协助监考老师等，选择巡考相关人员。监考老师登记考试作弊学生信息，管理员可对登记的作弊学生进行处理；选择处理结果，添加处理意见。管理员可取消缺课、缺交作业人员的考试资格。支持单个添加或批量导入取消资格的名单，同时支持导出与打印。</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补考安排管理</w:t>
            </w:r>
          </w:p>
          <w:p w:rsidR="00B1652C" w:rsidRPr="00D062E2" w:rsidRDefault="00AC04ED" w:rsidP="00D062E2">
            <w:pPr>
              <w:numPr>
                <w:ilvl w:val="0"/>
                <w:numId w:val="47"/>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color w:val="000000"/>
                <w:szCs w:val="21"/>
              </w:rPr>
              <w:t>支持学期补考和毕业考试，教务处统一安排补考计划，各院部安排学生考试范围，考试起止日期、申请补考起止日期、确定补考课程及班级。补考维护人员添加补考信息，补考名单确认支持学生确认、班主任确认或补考管理人员确认。选择需补考的课程，由教务处统一安排补考计划，院系安排补考考试时间，安排考场，安排监考教师；支持更换监考老师，清除监考老师、考场及补考安排；可预览补考排考结果。支持学生、教职工、班主任在PC和App端查看与自己相关的补考安排。</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课程成绩管理</w:t>
            </w:r>
          </w:p>
          <w:p w:rsidR="00B1652C" w:rsidRPr="00D062E2" w:rsidRDefault="00AC04ED" w:rsidP="00D062E2">
            <w:pPr>
              <w:numPr>
                <w:ilvl w:val="0"/>
                <w:numId w:val="48"/>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平时成绩管理：</w:t>
            </w:r>
            <w:r w:rsidRPr="00D062E2">
              <w:rPr>
                <w:rFonts w:asciiTheme="minorEastAsia" w:eastAsiaTheme="minorEastAsia" w:hAnsiTheme="minorEastAsia" w:cs="新宋体" w:hint="eastAsia"/>
                <w:color w:val="000000"/>
                <w:szCs w:val="21"/>
              </w:rPr>
              <w:t>授课老师录入学生的平时成绩，平时成绩可作为期中、期末的成绩构成项。教务处相关人员可查看老师录入的平时成绩，平时成绩正式提交后学生方可查看。</w:t>
            </w:r>
            <w:bookmarkStart w:id="59" w:name="_Hlk66886953"/>
            <w:r w:rsidRPr="00D062E2">
              <w:rPr>
                <w:rFonts w:asciiTheme="minorEastAsia" w:eastAsiaTheme="minorEastAsia" w:hAnsiTheme="minorEastAsia" w:cs="新宋体" w:hint="eastAsia"/>
                <w:color w:val="000000"/>
                <w:szCs w:val="21"/>
              </w:rPr>
              <w:t>管理期中成绩；制定期中成绩单模板，选择录入成绩教师，添加学生名单；支持对未及时录入成绩的老师，可发送消息提醒录入成绩。成绩可暂存或正式提交，正式提交成绩后需审核；审核发布后学生可查看。</w:t>
            </w:r>
            <w:bookmarkEnd w:id="59"/>
            <w:r w:rsidRPr="00D062E2">
              <w:rPr>
                <w:rFonts w:asciiTheme="minorEastAsia" w:eastAsiaTheme="minorEastAsia" w:hAnsiTheme="minorEastAsia" w:cs="新宋体" w:hint="eastAsia"/>
                <w:color w:val="000000"/>
                <w:szCs w:val="21"/>
              </w:rPr>
              <w:t>支持按正考成绩单、缓考成绩单两个维度管理期末成绩；生成期末成绩单，选择录入成绩教师，添加学生名单。对未及时录入成绩的老师，可发送消息提醒录入成绩。支持按学生修改成绩，可修改学生成绩构成项成绩（平时成绩、期中成绩、期末成绩、实践成绩等）；可修改学生期末总评成绩和学分。若需修改成绩需管理员审核通过才能发布，审核支持单个或批量。</w:t>
            </w:r>
          </w:p>
          <w:p w:rsidR="00B1652C" w:rsidRPr="00D062E2" w:rsidRDefault="00AC04ED" w:rsidP="00D062E2">
            <w:pPr>
              <w:numPr>
                <w:ilvl w:val="0"/>
                <w:numId w:val="48"/>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color w:val="000000"/>
                <w:szCs w:val="21"/>
              </w:rPr>
              <w:t>任课老师录入学生缓考课程的其他构成项，期末卷面成绩在补考后录入。管理补考成绩；生成补考成绩单，选择录入成绩教师，添加学生名单。对未及时录入成绩的老师，可发送消息提醒录入成绩。支持按多个维度录入补考成绩，按成绩单录入，按学生录入，按课程录入，按成绩录入等。支持系统自动对比学生实施培养方案，对学生获得的学分达标情况进行预警；学生自己可查看自己的专业培养方案及课程学业达标情况等。</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课程成绩查询统计</w:t>
            </w:r>
          </w:p>
          <w:p w:rsidR="00B1652C" w:rsidRPr="00D062E2" w:rsidRDefault="00AC04ED" w:rsidP="00D062E2">
            <w:pPr>
              <w:numPr>
                <w:ilvl w:val="0"/>
                <w:numId w:val="49"/>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成绩查询统计：</w:t>
            </w:r>
            <w:r w:rsidRPr="00D062E2">
              <w:rPr>
                <w:rFonts w:asciiTheme="minorEastAsia" w:eastAsiaTheme="minorEastAsia" w:hAnsiTheme="minorEastAsia" w:cs="新宋体" w:hint="eastAsia"/>
                <w:color w:val="000000"/>
                <w:szCs w:val="21"/>
              </w:rPr>
              <w:t>支持按班级、教学班、单科成绩查询统计期中、期末成绩。支持统计全校的期末成绩单，可统计科目应考人数和实考人数，可统计各个分数段的人数和比例，计算班级总得分和平均分。支持查询重修学生基础信息及重修课程，查询</w:t>
            </w:r>
            <w:r w:rsidRPr="00D062E2">
              <w:rPr>
                <w:rFonts w:asciiTheme="minorEastAsia" w:eastAsiaTheme="minorEastAsia" w:hAnsiTheme="minorEastAsia" w:cs="新宋体" w:hint="eastAsia"/>
                <w:color w:val="000000"/>
                <w:szCs w:val="21"/>
              </w:rPr>
              <w:lastRenderedPageBreak/>
              <w:t>重修成绩和获得学分。支持按课程、班级、学生三个维度统计不及格学生情况。</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学分认定与互换管理</w:t>
            </w:r>
          </w:p>
          <w:p w:rsidR="00B1652C" w:rsidRPr="00D062E2" w:rsidRDefault="00AC04ED" w:rsidP="00D062E2">
            <w:pPr>
              <w:numPr>
                <w:ilvl w:val="0"/>
                <w:numId w:val="50"/>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color w:val="000000"/>
                <w:szCs w:val="21"/>
              </w:rPr>
              <w:t>支持查询管理域内的学生免修课程情况，支持审批免修申请和修改成绩认定。</w:t>
            </w:r>
          </w:p>
          <w:p w:rsidR="00B1652C" w:rsidRPr="00D062E2" w:rsidRDefault="00AC04ED" w:rsidP="00D062E2">
            <w:pPr>
              <w:numPr>
                <w:ilvl w:val="0"/>
                <w:numId w:val="50"/>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color w:val="000000"/>
                <w:szCs w:val="21"/>
              </w:rPr>
              <w:t>支持添加和审核课程置换。支持添加、删除、修改学生成果登记情况，成果类型包括三好生、优秀班干部等。支持添加、删除学生认定成果类型。可修改状态。</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技能鉴定成绩管理</w:t>
            </w:r>
          </w:p>
          <w:p w:rsidR="00B1652C" w:rsidRPr="00D062E2" w:rsidRDefault="00AC04ED" w:rsidP="00D062E2">
            <w:pPr>
              <w:numPr>
                <w:ilvl w:val="0"/>
                <w:numId w:val="51"/>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技能鉴定成绩管理：</w:t>
            </w:r>
            <w:r w:rsidRPr="00D062E2">
              <w:rPr>
                <w:rFonts w:asciiTheme="minorEastAsia" w:eastAsiaTheme="minorEastAsia" w:hAnsiTheme="minorEastAsia" w:cs="新宋体" w:hint="eastAsia"/>
                <w:color w:val="000000"/>
                <w:szCs w:val="21"/>
              </w:rPr>
              <w:t>支持在线录入或批量导入参加考证的学生成绩。成绩发布后，学生可以自主查询，管理员也可以向学生推送祝贺短信。</w:t>
            </w:r>
          </w:p>
          <w:p w:rsidR="00B1652C" w:rsidRPr="00D062E2" w:rsidRDefault="00AC04ED" w:rsidP="00D062E2">
            <w:pPr>
              <w:numPr>
                <w:ilvl w:val="0"/>
                <w:numId w:val="51"/>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考试计划及证书维护：</w:t>
            </w:r>
            <w:r w:rsidRPr="00D062E2">
              <w:rPr>
                <w:rFonts w:asciiTheme="minorEastAsia" w:eastAsiaTheme="minorEastAsia" w:hAnsiTheme="minorEastAsia" w:cs="新宋体" w:hint="eastAsia"/>
                <w:color w:val="000000"/>
                <w:szCs w:val="21"/>
              </w:rPr>
              <w:t>维护考试计划，证书和工种。添加证书信息，填写证书名称及工种信息，选择等级判断规则；维护证书等级，级别编码等。</w:t>
            </w:r>
          </w:p>
          <w:p w:rsidR="00B1652C" w:rsidRPr="00D062E2" w:rsidRDefault="00AC04ED" w:rsidP="00D062E2">
            <w:pPr>
              <w:numPr>
                <w:ilvl w:val="0"/>
                <w:numId w:val="51"/>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成绩查询统计：</w:t>
            </w:r>
            <w:r w:rsidRPr="00D062E2">
              <w:rPr>
                <w:rFonts w:asciiTheme="minorEastAsia" w:eastAsiaTheme="minorEastAsia" w:hAnsiTheme="minorEastAsia" w:cs="新宋体" w:hint="eastAsia"/>
                <w:color w:val="000000"/>
                <w:szCs w:val="21"/>
              </w:rPr>
              <w:t>支持查看每一次技能鉴定考试学生的考试通过率。</w:t>
            </w:r>
          </w:p>
          <w:p w:rsidR="00B1652C" w:rsidRPr="00D062E2" w:rsidRDefault="00AC04ED" w:rsidP="00D062E2">
            <w:pPr>
              <w:numPr>
                <w:ilvl w:val="0"/>
                <w:numId w:val="23"/>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重修管理</w:t>
            </w:r>
          </w:p>
          <w:p w:rsidR="00B1652C" w:rsidRPr="00D062E2" w:rsidRDefault="00AC04ED" w:rsidP="00D062E2">
            <w:pPr>
              <w:numPr>
                <w:ilvl w:val="0"/>
                <w:numId w:val="52"/>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支持重修名单的生成与发布，设置名单生成范围，确认名单并发布。可安排重修报名、为重修学生选课、按正考课程添加重修学生等。可查询所有重修学生相关信息，可查询正考成绩、补考成绩、重修成绩和获得学分等情况。</w:t>
            </w:r>
          </w:p>
          <w:p w:rsidR="00B1652C" w:rsidRPr="00D062E2" w:rsidRDefault="00AC04ED" w:rsidP="00D062E2">
            <w:pPr>
              <w:numPr>
                <w:ilvl w:val="0"/>
                <w:numId w:val="52"/>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教务管理场景流程：支持实施开课计划、选课管理、调课管理、学期授课计划管理、教案管理、听课管理、巡课管理、学生课堂考勤、评教管理、课程成绩管理、考务管理场景流程指引，从开始到结束展示主要的配置环节，并通过场景流程可以直接点击跳转到配置页面，快速完成相关配置。</w:t>
            </w:r>
          </w:p>
          <w:p w:rsidR="00B1652C" w:rsidRPr="00D062E2" w:rsidRDefault="00AC04ED" w:rsidP="00D062E2">
            <w:pPr>
              <w:ind w:left="400"/>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使用期限：长期</w:t>
            </w:r>
          </w:p>
        </w:tc>
        <w:tc>
          <w:tcPr>
            <w:tcW w:w="34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lastRenderedPageBreak/>
              <w:t>1</w:t>
            </w:r>
          </w:p>
        </w:tc>
        <w:tc>
          <w:tcPr>
            <w:tcW w:w="33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套</w:t>
            </w:r>
          </w:p>
        </w:tc>
      </w:tr>
      <w:tr w:rsidR="00B1652C" w:rsidRPr="00D062E2">
        <w:trPr>
          <w:trHeight w:val="90"/>
          <w:jc w:val="center"/>
        </w:trPr>
        <w:tc>
          <w:tcPr>
            <w:tcW w:w="358"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kern w:val="0"/>
                <w:szCs w:val="21"/>
              </w:rPr>
            </w:pPr>
            <w:r w:rsidRPr="00D062E2">
              <w:rPr>
                <w:rFonts w:asciiTheme="minorEastAsia" w:eastAsiaTheme="minorEastAsia" w:hAnsiTheme="minorEastAsia" w:cs="新宋体" w:hint="eastAsia"/>
                <w:color w:val="000000"/>
                <w:kern w:val="0"/>
                <w:szCs w:val="21"/>
              </w:rPr>
              <w:lastRenderedPageBreak/>
              <w:t>5</w:t>
            </w:r>
          </w:p>
        </w:tc>
        <w:tc>
          <w:tcPr>
            <w:tcW w:w="852"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left"/>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课程教学管理平台</w:t>
            </w:r>
          </w:p>
        </w:tc>
        <w:tc>
          <w:tcPr>
            <w:tcW w:w="3117"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pStyle w:val="afb"/>
              <w:ind w:firstLineChars="0" w:firstLine="0"/>
              <w:outlineLvl w:val="1"/>
              <w:rPr>
                <w:rFonts w:asciiTheme="minorEastAsia" w:eastAsiaTheme="minorEastAsia" w:hAnsiTheme="minorEastAsia" w:cs="新宋体"/>
                <w:b/>
                <w:bCs/>
                <w:szCs w:val="21"/>
              </w:rPr>
            </w:pPr>
            <w:r w:rsidRPr="00D062E2">
              <w:rPr>
                <w:rFonts w:asciiTheme="minorEastAsia" w:eastAsiaTheme="minorEastAsia" w:hAnsiTheme="minorEastAsia" w:cs="新宋体" w:hint="eastAsia"/>
                <w:b/>
                <w:bCs/>
                <w:szCs w:val="21"/>
              </w:rPr>
              <w:t>支持混合式教学模式，实现课件资源管理、试题库管理、课程教学、在线考试从而提升教学质量和效率。</w:t>
            </w:r>
          </w:p>
          <w:p w:rsidR="00B1652C" w:rsidRPr="00D062E2" w:rsidRDefault="00AC04ED" w:rsidP="00D062E2">
            <w:pPr>
              <w:pStyle w:val="afb"/>
              <w:numPr>
                <w:ilvl w:val="0"/>
                <w:numId w:val="53"/>
              </w:numPr>
              <w:ind w:firstLineChars="0"/>
              <w:outlineLvl w:val="1"/>
              <w:rPr>
                <w:rFonts w:asciiTheme="minorEastAsia" w:eastAsiaTheme="minorEastAsia" w:hAnsiTheme="minorEastAsia" w:cs="新宋体"/>
                <w:b/>
                <w:bCs/>
                <w:szCs w:val="21"/>
              </w:rPr>
            </w:pPr>
            <w:r w:rsidRPr="00D062E2">
              <w:rPr>
                <w:rFonts w:asciiTheme="minorEastAsia" w:eastAsiaTheme="minorEastAsia" w:hAnsiTheme="minorEastAsia" w:cs="新宋体" w:hint="eastAsia"/>
                <w:b/>
                <w:bCs/>
                <w:szCs w:val="21"/>
              </w:rPr>
              <w:t>基础数据维护</w:t>
            </w:r>
          </w:p>
          <w:p w:rsidR="00B1652C" w:rsidRPr="00D062E2" w:rsidRDefault="00AC04ED" w:rsidP="00D062E2">
            <w:pPr>
              <w:numPr>
                <w:ilvl w:val="0"/>
                <w:numId w:val="54"/>
              </w:numPr>
              <w:rPr>
                <w:rFonts w:asciiTheme="minorEastAsia" w:eastAsiaTheme="minorEastAsia" w:hAnsiTheme="minorEastAsia" w:cs="新宋体"/>
                <w:b/>
                <w:bCs/>
                <w:szCs w:val="21"/>
              </w:rPr>
            </w:pPr>
            <w:r w:rsidRPr="00D062E2">
              <w:rPr>
                <w:rFonts w:asciiTheme="minorEastAsia" w:eastAsiaTheme="minorEastAsia" w:hAnsiTheme="minorEastAsia" w:cs="新宋体" w:hint="eastAsia"/>
                <w:szCs w:val="21"/>
              </w:rPr>
              <w:t>添加专业分类，对课程资源进行分类管理，方便检索。按用户设置资源使用权限。</w:t>
            </w:r>
          </w:p>
          <w:p w:rsidR="00B1652C" w:rsidRPr="00D062E2" w:rsidRDefault="00AC04ED" w:rsidP="00D062E2">
            <w:pPr>
              <w:pStyle w:val="afb"/>
              <w:numPr>
                <w:ilvl w:val="0"/>
                <w:numId w:val="53"/>
              </w:numPr>
              <w:ind w:firstLineChars="0"/>
              <w:outlineLvl w:val="1"/>
              <w:rPr>
                <w:rFonts w:asciiTheme="minorEastAsia" w:eastAsiaTheme="minorEastAsia" w:hAnsiTheme="minorEastAsia" w:cs="新宋体"/>
                <w:b/>
                <w:bCs/>
                <w:szCs w:val="21"/>
              </w:rPr>
            </w:pPr>
            <w:r w:rsidRPr="00D062E2">
              <w:rPr>
                <w:rFonts w:asciiTheme="minorEastAsia" w:eastAsiaTheme="minorEastAsia" w:hAnsiTheme="minorEastAsia" w:cs="新宋体" w:hint="eastAsia"/>
                <w:b/>
                <w:bCs/>
                <w:szCs w:val="21"/>
              </w:rPr>
              <w:t>用户及授权管理</w:t>
            </w:r>
          </w:p>
          <w:p w:rsidR="00B1652C" w:rsidRPr="00D062E2" w:rsidRDefault="00AC04ED" w:rsidP="00D062E2">
            <w:pPr>
              <w:numPr>
                <w:ilvl w:val="0"/>
                <w:numId w:val="55"/>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用户授权支持按用户授权、按角色授权两种方式。用户授权支持批量勾选用户进行统一授权，可查看角色下包含的菜单数和授权了哪些用户。按角色授权，选择角色后，勾选授权菜单。</w:t>
            </w:r>
          </w:p>
          <w:p w:rsidR="00B1652C" w:rsidRPr="00D062E2" w:rsidRDefault="00AC04ED" w:rsidP="00D062E2">
            <w:pPr>
              <w:pStyle w:val="afb"/>
              <w:numPr>
                <w:ilvl w:val="0"/>
                <w:numId w:val="53"/>
              </w:numPr>
              <w:ind w:firstLineChars="0"/>
              <w:outlineLvl w:val="1"/>
              <w:rPr>
                <w:rFonts w:asciiTheme="minorEastAsia" w:eastAsiaTheme="minorEastAsia" w:hAnsiTheme="minorEastAsia" w:cs="新宋体"/>
                <w:b/>
                <w:bCs/>
                <w:szCs w:val="21"/>
              </w:rPr>
            </w:pPr>
            <w:r w:rsidRPr="00D062E2">
              <w:rPr>
                <w:rFonts w:asciiTheme="minorEastAsia" w:eastAsiaTheme="minorEastAsia" w:hAnsiTheme="minorEastAsia" w:cs="新宋体" w:hint="eastAsia"/>
                <w:b/>
                <w:bCs/>
                <w:szCs w:val="21"/>
              </w:rPr>
              <w:t>资源中心</w:t>
            </w:r>
          </w:p>
          <w:p w:rsidR="00B1652C" w:rsidRPr="00D062E2" w:rsidRDefault="00AC04ED" w:rsidP="00D062E2">
            <w:pPr>
              <w:numPr>
                <w:ilvl w:val="0"/>
                <w:numId w:val="56"/>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对学校资源成果进行统一平台管理，便于校内师生快速浏览或查找学习资源，资源类型包括视频、教学PPT课件、板书笔记、教案等类型。支持在线添加课程、上传课程相关内容，按知识点目录结构组装成一门完整的在线课程，可设置课程共享。共享后其他教师可复用资源。支持上传、下载各类资源，支持查询、删除和修改等操作。对资源进行分类管理，设置资源与知识点关联。资源检索支持按专业、课程名称、主讲老师、共享时间、</w:t>
            </w:r>
            <w:r w:rsidRPr="00D062E2">
              <w:rPr>
                <w:rFonts w:asciiTheme="minorEastAsia" w:eastAsiaTheme="minorEastAsia" w:hAnsiTheme="minorEastAsia" w:cs="新宋体" w:hint="eastAsia"/>
                <w:szCs w:val="21"/>
              </w:rPr>
              <w:lastRenderedPageBreak/>
              <w:t>课程修改时间等多种类型进行快速检索。</w:t>
            </w:r>
          </w:p>
          <w:p w:rsidR="00B1652C" w:rsidRPr="00D062E2" w:rsidRDefault="00AC04ED" w:rsidP="00D062E2">
            <w:pPr>
              <w:numPr>
                <w:ilvl w:val="0"/>
                <w:numId w:val="56"/>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管理员设置资源的使用权限，未授权的用户备课或教学时不能使用课程下的PPT、主视频、板书笔记、试题及资源等内容。按人员设置不同的权限管理，如添加、修改、删除等操作。</w:t>
            </w:r>
          </w:p>
          <w:p w:rsidR="00B1652C" w:rsidRPr="00D062E2" w:rsidRDefault="00AC04ED" w:rsidP="00D062E2">
            <w:pPr>
              <w:pStyle w:val="afb"/>
              <w:numPr>
                <w:ilvl w:val="0"/>
                <w:numId w:val="53"/>
              </w:numPr>
              <w:ind w:firstLineChars="0"/>
              <w:outlineLvl w:val="1"/>
              <w:rPr>
                <w:rFonts w:asciiTheme="minorEastAsia" w:eastAsiaTheme="minorEastAsia" w:hAnsiTheme="minorEastAsia" w:cs="新宋体"/>
                <w:b/>
                <w:bCs/>
                <w:szCs w:val="21"/>
              </w:rPr>
            </w:pPr>
            <w:r w:rsidRPr="00D062E2">
              <w:rPr>
                <w:rFonts w:asciiTheme="minorEastAsia" w:eastAsiaTheme="minorEastAsia" w:hAnsiTheme="minorEastAsia" w:cs="新宋体" w:hint="eastAsia"/>
                <w:b/>
                <w:bCs/>
                <w:szCs w:val="21"/>
              </w:rPr>
              <w:t>教学管理</w:t>
            </w:r>
          </w:p>
          <w:p w:rsidR="00B1652C" w:rsidRPr="00D062E2" w:rsidRDefault="00AC04ED" w:rsidP="00D062E2">
            <w:pPr>
              <w:numPr>
                <w:ilvl w:val="0"/>
                <w:numId w:val="57"/>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支持按学期、课程名称、专业等多个维度查询任课老师开设的课程，支持添加、统计、修改、查看班级、复制、删除等操作。课程内容包括课程简介、主讲老师、课程目录、课程拓展资源等。系统自动统计资源包含的主视频、PPT课件、板书笔记、拓展资源的数量。支持填写课程名称、选择主讲老师、专业、上传课程封面、编写课程简介。课程创建后，支持对课程进行章节目录维护及上传相关课件资源（如主讲视频、PPT课件、板书素材、拓展资源等）。</w:t>
            </w:r>
          </w:p>
          <w:p w:rsidR="00B1652C" w:rsidRPr="00D062E2" w:rsidRDefault="00AC04ED" w:rsidP="00D062E2">
            <w:pPr>
              <w:numPr>
                <w:ilvl w:val="0"/>
                <w:numId w:val="57"/>
              </w:numPr>
              <w:rPr>
                <w:rFonts w:asciiTheme="minorEastAsia" w:eastAsiaTheme="minorEastAsia" w:hAnsiTheme="minorEastAsia" w:cs="新宋体"/>
                <w:b/>
                <w:bCs/>
                <w:szCs w:val="21"/>
              </w:rPr>
            </w:pPr>
            <w:r w:rsidRPr="00D062E2">
              <w:rPr>
                <w:rFonts w:asciiTheme="minorEastAsia" w:eastAsiaTheme="minorEastAsia" w:hAnsiTheme="minorEastAsia" w:cs="新宋体" w:hint="eastAsia"/>
                <w:szCs w:val="21"/>
              </w:rPr>
              <w:t>支持按学习者进行统计、按课程目录进行统计两种方式。按学习者统计时，可统计整个班级学习情况，可单独统计单个学生学习情况。可导出学习结果。按课程目录统计，可按章节查询学习情况，具体学习情况（如学习总时长，有效时长、学习进度）可按班级、完成状态、学生姓名等维度搜索查看。</w:t>
            </w:r>
          </w:p>
          <w:p w:rsidR="00B1652C" w:rsidRPr="00D062E2" w:rsidRDefault="00AC04ED" w:rsidP="00D062E2">
            <w:pPr>
              <w:numPr>
                <w:ilvl w:val="0"/>
                <w:numId w:val="57"/>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管理班级教学班，包括班级名称、课程名称、主讲老师、专业、班级成员数量、学期等，支持编辑、删除、导出、添加等操作，班级成员支持添加学生或移除学生。添加教学班：选择课程、填写班级名称，选择对应学期后可按年级、专业、班级名称等条件搜索并添加学生名单。支持导出和删除。</w:t>
            </w:r>
          </w:p>
          <w:p w:rsidR="00B1652C" w:rsidRPr="00D062E2" w:rsidRDefault="00AC04ED" w:rsidP="00D062E2">
            <w:pPr>
              <w:pStyle w:val="afb"/>
              <w:numPr>
                <w:ilvl w:val="0"/>
                <w:numId w:val="53"/>
              </w:numPr>
              <w:ind w:firstLineChars="0"/>
              <w:outlineLvl w:val="1"/>
              <w:rPr>
                <w:rFonts w:asciiTheme="minorEastAsia" w:eastAsiaTheme="minorEastAsia" w:hAnsiTheme="minorEastAsia" w:cs="新宋体"/>
                <w:b/>
                <w:bCs/>
                <w:szCs w:val="21"/>
              </w:rPr>
            </w:pPr>
            <w:r w:rsidRPr="00D062E2">
              <w:rPr>
                <w:rFonts w:asciiTheme="minorEastAsia" w:eastAsiaTheme="minorEastAsia" w:hAnsiTheme="minorEastAsia" w:cs="新宋体" w:hint="eastAsia"/>
                <w:b/>
                <w:bCs/>
                <w:szCs w:val="21"/>
              </w:rPr>
              <w:t>考试中心</w:t>
            </w:r>
          </w:p>
          <w:p w:rsidR="00B1652C" w:rsidRPr="00D062E2" w:rsidRDefault="00AC04ED" w:rsidP="00D062E2">
            <w:pPr>
              <w:numPr>
                <w:ilvl w:val="0"/>
                <w:numId w:val="58"/>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支持考务员在线安排考试，支持正式考试与非正式考试；</w:t>
            </w:r>
          </w:p>
          <w:p w:rsidR="00B1652C" w:rsidRPr="00D062E2" w:rsidRDefault="00AC04ED" w:rsidP="00D062E2">
            <w:pPr>
              <w:numPr>
                <w:ilvl w:val="0"/>
                <w:numId w:val="58"/>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▲正式考试包括期中考试、期末考试、补考、月考、摸底考试等多种类型。可设置学生考试的考试终端类型（如只允许电脑端考试、只允许手机端考试、允许手机端和电脑端等）。</w:t>
            </w:r>
          </w:p>
          <w:p w:rsidR="00B1652C" w:rsidRPr="00D062E2" w:rsidRDefault="00AC04ED" w:rsidP="00D062E2">
            <w:pPr>
              <w:numPr>
                <w:ilvl w:val="0"/>
                <w:numId w:val="58"/>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选择考试类型，适用学期、适用课程等，填写考试名称、考试时长、考试日期、考生可进入的次数等内容。引用试卷，指定参加本次考试的人员信息。添加试卷支持直接引用系统已有试卷，支持在线预览。试卷题型包括单选题、多选题、判断题、填空题、简答题、组合题等6种。</w:t>
            </w:r>
          </w:p>
          <w:p w:rsidR="00B1652C" w:rsidRPr="00D062E2" w:rsidRDefault="00AC04ED" w:rsidP="00D062E2">
            <w:pPr>
              <w:numPr>
                <w:ilvl w:val="0"/>
                <w:numId w:val="58"/>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支持按年级、专业、班级等维度搜索查询添加考试学生，支持单个或批量移除。支持按姓名、机构等搜索添加老师，支持单个或批量移除。支持监考老师可通过电脑端或移动端进行在线监考。支持生成阅卷任务后，阅卷老师可通过教学软件客户端进行试卷批阅，系统可自动批阅客观题。</w:t>
            </w:r>
          </w:p>
          <w:p w:rsidR="00B1652C" w:rsidRPr="00D062E2" w:rsidRDefault="00AC04ED" w:rsidP="00D062E2">
            <w:pPr>
              <w:numPr>
                <w:ilvl w:val="0"/>
                <w:numId w:val="58"/>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支持按考试名称、考试类型、专业、课程、学期等多个维度进行考试数据查询。试题库支持用户根据业务需要进行维护和管理，支持在线导入或单个添加。系统支持对单选题、多选题、判断题、填空题、简答题、组合题等6种题型。支持单个或批量的修改和删除试题。管理员可统计学生试题建设情况，支持按专业、题型、难度、课程、上传人等多个维度进行统计。校内支持试题共享，任课老师创建的优秀试题支持共享到校内使用，管理</w:t>
            </w:r>
            <w:r w:rsidRPr="00D062E2">
              <w:rPr>
                <w:rFonts w:asciiTheme="minorEastAsia" w:eastAsiaTheme="minorEastAsia" w:hAnsiTheme="minorEastAsia" w:cs="新宋体" w:hint="eastAsia"/>
                <w:szCs w:val="21"/>
              </w:rPr>
              <w:lastRenderedPageBreak/>
              <w:t>员可对优秀试题进行校内推广和共享。学校统一建设的优秀试题可共享给全校老师使用，减少老师个人重复采集试题的工作量。</w:t>
            </w:r>
          </w:p>
          <w:p w:rsidR="00B1652C" w:rsidRPr="00D062E2" w:rsidRDefault="00AC04ED" w:rsidP="00D062E2">
            <w:pPr>
              <w:numPr>
                <w:ilvl w:val="0"/>
                <w:numId w:val="58"/>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支持组卷老师在线组装试卷用于考试，设置试卷基础信息后，组卷老师可从 试题库中选取试题，试题添加完成后可单个或批量设置分数；支持预览试卷，支持批量删除已经添加完成的试卷。在组卷过程中可开启当套试卷的选项乱序、题目乱序，以防止学生作弊情况。支持组卷老师按专业、课程等维度查询已组装好的试卷。支持自定义设置题型名称，支持添加、修改和删除。关联系统6种题型（单选题、多选题、判断题、填空题、简答题、组合题）。</w:t>
            </w:r>
          </w:p>
          <w:p w:rsidR="00B1652C" w:rsidRPr="00D062E2" w:rsidRDefault="00AC04ED" w:rsidP="00D062E2">
            <w:pPr>
              <w:pStyle w:val="afb"/>
              <w:numPr>
                <w:ilvl w:val="0"/>
                <w:numId w:val="53"/>
              </w:numPr>
              <w:ind w:firstLineChars="0"/>
              <w:outlineLvl w:val="1"/>
              <w:rPr>
                <w:rFonts w:asciiTheme="minorEastAsia" w:eastAsiaTheme="minorEastAsia" w:hAnsiTheme="minorEastAsia" w:cs="新宋体"/>
                <w:b/>
                <w:bCs/>
                <w:szCs w:val="21"/>
              </w:rPr>
            </w:pPr>
            <w:r w:rsidRPr="00D062E2">
              <w:rPr>
                <w:rFonts w:asciiTheme="minorEastAsia" w:eastAsiaTheme="minorEastAsia" w:hAnsiTheme="minorEastAsia" w:cs="新宋体" w:hint="eastAsia"/>
                <w:b/>
                <w:bCs/>
                <w:szCs w:val="21"/>
              </w:rPr>
              <w:t>资源使用</w:t>
            </w:r>
          </w:p>
          <w:p w:rsidR="00B1652C" w:rsidRPr="00D062E2" w:rsidRDefault="00AC04ED" w:rsidP="00D062E2">
            <w:pPr>
              <w:numPr>
                <w:ilvl w:val="0"/>
                <w:numId w:val="59"/>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管理员设置资源的使用权限，未授权的用户备课或教学时不能使用课程下的PPT、主视频、板书笔记、试题及资源等内容。任课教师备课时可导入专业共享资源进行上课或安排学生学习；同时可使用专业共享课程的题库或测验作业库安排练习。</w:t>
            </w:r>
          </w:p>
          <w:p w:rsidR="00B1652C" w:rsidRPr="00D062E2" w:rsidRDefault="00AC04ED" w:rsidP="00D062E2">
            <w:pPr>
              <w:pStyle w:val="afb"/>
              <w:numPr>
                <w:ilvl w:val="0"/>
                <w:numId w:val="53"/>
              </w:numPr>
              <w:ind w:firstLineChars="0"/>
              <w:outlineLvl w:val="1"/>
              <w:rPr>
                <w:rFonts w:asciiTheme="minorEastAsia" w:eastAsiaTheme="minorEastAsia" w:hAnsiTheme="minorEastAsia" w:cs="新宋体"/>
                <w:b/>
                <w:bCs/>
                <w:szCs w:val="21"/>
              </w:rPr>
            </w:pPr>
            <w:r w:rsidRPr="00D062E2">
              <w:rPr>
                <w:rFonts w:asciiTheme="minorEastAsia" w:eastAsiaTheme="minorEastAsia" w:hAnsiTheme="minorEastAsia" w:cs="新宋体" w:hint="eastAsia"/>
                <w:b/>
                <w:bCs/>
                <w:szCs w:val="21"/>
              </w:rPr>
              <w:t>在线备课</w:t>
            </w:r>
          </w:p>
          <w:p w:rsidR="00B1652C" w:rsidRPr="00D062E2" w:rsidRDefault="00AC04ED" w:rsidP="00D062E2">
            <w:pPr>
              <w:numPr>
                <w:ilvl w:val="0"/>
                <w:numId w:val="60"/>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支持任课老师使用教学软件客户端为每次课进行备课，上传PPT课件资源，准备板书材料、上传主视频、拓展资源等；备课完成后支持为学生安排课前预习。</w:t>
            </w:r>
          </w:p>
          <w:p w:rsidR="00B1652C" w:rsidRPr="00D062E2" w:rsidRDefault="00AC04ED" w:rsidP="00D062E2">
            <w:pPr>
              <w:numPr>
                <w:ilvl w:val="0"/>
                <w:numId w:val="60"/>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学期授课计划完成后，老师在备课时可自动获取教务管理中的授课计划，按照周次、课次等快速生成章节目录，提升备课效率。同时课程目录还支持按课次自动生成或从文档复制添加生成。备课时针对每个章节目录可上传主视频、拓展资源、试题等。板书笔记支持在线新建板书书写。</w:t>
            </w:r>
          </w:p>
          <w:p w:rsidR="00B1652C" w:rsidRPr="00D062E2" w:rsidRDefault="00AC04ED" w:rsidP="00D062E2">
            <w:pPr>
              <w:numPr>
                <w:ilvl w:val="0"/>
                <w:numId w:val="60"/>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任课教师可通过教学软件客户端在课程中创建测验任务，指定班级添加试题，设置测验时间。测验结束后可实时查看学生答题情况，分析正确、错误、得分、用时、正确率等。同时可对班级学生发布课前在线学习任务并统计分析学生预习情况。</w:t>
            </w:r>
          </w:p>
          <w:p w:rsidR="00B1652C" w:rsidRPr="00D062E2" w:rsidRDefault="00AC04ED" w:rsidP="00D062E2">
            <w:pPr>
              <w:pStyle w:val="afb"/>
              <w:numPr>
                <w:ilvl w:val="0"/>
                <w:numId w:val="53"/>
              </w:numPr>
              <w:ind w:firstLineChars="0"/>
              <w:outlineLvl w:val="1"/>
              <w:rPr>
                <w:rFonts w:asciiTheme="minorEastAsia" w:eastAsiaTheme="minorEastAsia" w:hAnsiTheme="minorEastAsia" w:cs="新宋体"/>
                <w:b/>
                <w:bCs/>
                <w:szCs w:val="21"/>
              </w:rPr>
            </w:pPr>
            <w:r w:rsidRPr="00D062E2">
              <w:rPr>
                <w:rFonts w:asciiTheme="minorEastAsia" w:eastAsiaTheme="minorEastAsia" w:hAnsiTheme="minorEastAsia" w:cs="新宋体" w:hint="eastAsia"/>
                <w:b/>
                <w:bCs/>
                <w:szCs w:val="21"/>
              </w:rPr>
              <w:t>课程教学</w:t>
            </w:r>
          </w:p>
          <w:p w:rsidR="00B1652C" w:rsidRPr="00D062E2" w:rsidRDefault="00AC04ED" w:rsidP="00D062E2">
            <w:pPr>
              <w:numPr>
                <w:ilvl w:val="0"/>
                <w:numId w:val="61"/>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任课教师在</w:t>
            </w:r>
            <w:bookmarkStart w:id="60" w:name="_Hlk135057391"/>
            <w:r w:rsidRPr="00D062E2">
              <w:rPr>
                <w:rFonts w:asciiTheme="minorEastAsia" w:eastAsiaTheme="minorEastAsia" w:hAnsiTheme="minorEastAsia" w:cs="新宋体" w:hint="eastAsia"/>
                <w:szCs w:val="21"/>
              </w:rPr>
              <w:t>教学软件客户端</w:t>
            </w:r>
            <w:bookmarkEnd w:id="60"/>
            <w:r w:rsidRPr="00D062E2">
              <w:rPr>
                <w:rFonts w:asciiTheme="minorEastAsia" w:eastAsiaTheme="minorEastAsia" w:hAnsiTheme="minorEastAsia" w:cs="新宋体" w:hint="eastAsia"/>
                <w:szCs w:val="21"/>
              </w:rPr>
              <w:t>完成在线备课后安排在线学习任务，学生通过智慧校园APP进行在线学习(用于网课、课前预习、课后复习等场景)。支持设置开放内容，如主视频、PPT课件、板书笔记、拓展资源等，同时支持设置开放学习的时间和学习进度标准。</w:t>
            </w:r>
          </w:p>
          <w:p w:rsidR="00B1652C" w:rsidRPr="00D062E2" w:rsidRDefault="00AC04ED" w:rsidP="00D062E2">
            <w:pPr>
              <w:numPr>
                <w:ilvl w:val="0"/>
                <w:numId w:val="61"/>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支持任课老师使用教学软件客户端为学生安排随堂测验和课后作业，学生通过智慧校园WEB端完成测验和作业任务。系统自动批阅客观题，任课老师在线批阅主观题。支持追踪每个章节目录的主视频班级每个学生已学有效时长和累积学习时长，了解学生学习情况。可按单个学习者进行统计学习情况，可查看已学总时长、学习进度等。可按课程目录进行统计学习情况，可查询当前目录学习的总人数、已完成人数、未完成人数等。</w:t>
            </w:r>
          </w:p>
          <w:p w:rsidR="00B1652C" w:rsidRPr="00D062E2" w:rsidRDefault="00AC04ED" w:rsidP="00D062E2">
            <w:pPr>
              <w:numPr>
                <w:ilvl w:val="0"/>
                <w:numId w:val="61"/>
              </w:numPr>
              <w:rPr>
                <w:rFonts w:asciiTheme="minorEastAsia" w:eastAsiaTheme="minorEastAsia" w:hAnsiTheme="minorEastAsia" w:cs="新宋体"/>
                <w:bCs/>
                <w:szCs w:val="21"/>
              </w:rPr>
            </w:pPr>
            <w:r w:rsidRPr="00D062E2">
              <w:rPr>
                <w:rFonts w:asciiTheme="minorEastAsia" w:eastAsiaTheme="minorEastAsia" w:hAnsiTheme="minorEastAsia" w:cs="新宋体" w:hint="eastAsia"/>
                <w:szCs w:val="21"/>
              </w:rPr>
              <w:t>课中，老师可通过教学软件客户端打开自己需要上课的课程，选择对应的章节目录，用备课时上传的相关资源（如PPT、视频、板书等）进行现场在线授课。支持在教学软件客户端任课教师在任意软件界面书写批注，书写线条颜色、粗细均可调。支</w:t>
            </w:r>
            <w:r w:rsidRPr="00D062E2">
              <w:rPr>
                <w:rFonts w:asciiTheme="minorEastAsia" w:eastAsiaTheme="minorEastAsia" w:hAnsiTheme="minorEastAsia" w:cs="新宋体" w:hint="eastAsia"/>
                <w:szCs w:val="21"/>
              </w:rPr>
              <w:lastRenderedPageBreak/>
              <w:t>持添加黑板页面，黑板页面的背景色可切换。板书内容可保存并上传至课程对应课次章节。支持局部擦除和整屏清除等功能清除书写的电子板书内容。在多页黑板的情况下，支持通过点击上一页和下一页图标实现黑板页面的切换。</w:t>
            </w:r>
            <w:r w:rsidRPr="00D062E2">
              <w:rPr>
                <w:rFonts w:asciiTheme="minorEastAsia" w:eastAsiaTheme="minorEastAsia" w:hAnsiTheme="minorEastAsia" w:cs="新宋体" w:hint="eastAsia"/>
                <w:bCs/>
                <w:szCs w:val="21"/>
              </w:rPr>
              <w:t>支持将外接拍摄设备拍摄图片或视频直接上传至白板。</w:t>
            </w:r>
          </w:p>
          <w:p w:rsidR="00B1652C" w:rsidRPr="00D062E2" w:rsidRDefault="00AC04ED" w:rsidP="00D062E2">
            <w:pPr>
              <w:numPr>
                <w:ilvl w:val="0"/>
                <w:numId w:val="61"/>
              </w:numPr>
              <w:rPr>
                <w:rFonts w:asciiTheme="minorEastAsia" w:eastAsiaTheme="minorEastAsia" w:hAnsiTheme="minorEastAsia" w:cs="新宋体"/>
                <w:bCs/>
                <w:szCs w:val="21"/>
              </w:rPr>
            </w:pPr>
            <w:r w:rsidRPr="00D062E2">
              <w:rPr>
                <w:rFonts w:asciiTheme="minorEastAsia" w:eastAsiaTheme="minorEastAsia" w:hAnsiTheme="minorEastAsia" w:cs="新宋体" w:hint="eastAsia"/>
                <w:bCs/>
                <w:szCs w:val="21"/>
              </w:rPr>
              <w:t>支持将白板页面上的图片、文本、书写笔记等内容保存为PDF格式的文档。支持使用摄像头或高拍仪等完成随堂拍摄教学资料、学生作业、笔记、试卷、实验场景照片或短视频后，上传到黑板中并同步展示到屏幕上，增强课堂互动。</w:t>
            </w:r>
          </w:p>
          <w:p w:rsidR="00B1652C" w:rsidRPr="00D062E2" w:rsidRDefault="00AC04ED" w:rsidP="00D062E2">
            <w:pPr>
              <w:numPr>
                <w:ilvl w:val="0"/>
                <w:numId w:val="61"/>
              </w:numPr>
              <w:rPr>
                <w:rFonts w:asciiTheme="minorEastAsia" w:eastAsiaTheme="minorEastAsia" w:hAnsiTheme="minorEastAsia" w:cs="新宋体"/>
                <w:bCs/>
                <w:szCs w:val="21"/>
              </w:rPr>
            </w:pPr>
            <w:r w:rsidRPr="00D062E2">
              <w:rPr>
                <w:rFonts w:asciiTheme="minorEastAsia" w:eastAsiaTheme="minorEastAsia" w:hAnsiTheme="minorEastAsia" w:cs="新宋体" w:hint="eastAsia"/>
                <w:bCs/>
                <w:szCs w:val="21"/>
              </w:rPr>
              <w:t>支持抓拍实验动态图像的高清画面并自动保存到黑板页面中，抓拍的动态图像画面不失真，有利于老师根据教学需求放大展示操作画面。</w:t>
            </w:r>
          </w:p>
          <w:p w:rsidR="00B1652C" w:rsidRPr="00D062E2" w:rsidRDefault="00AC04ED" w:rsidP="00D062E2">
            <w:pPr>
              <w:numPr>
                <w:ilvl w:val="0"/>
                <w:numId w:val="61"/>
              </w:numPr>
              <w:rPr>
                <w:rFonts w:asciiTheme="minorEastAsia" w:eastAsiaTheme="minorEastAsia" w:hAnsiTheme="minorEastAsia" w:cs="新宋体"/>
                <w:bCs/>
                <w:szCs w:val="21"/>
              </w:rPr>
            </w:pPr>
            <w:r w:rsidRPr="00D062E2">
              <w:rPr>
                <w:rFonts w:asciiTheme="minorEastAsia" w:eastAsiaTheme="minorEastAsia" w:hAnsiTheme="minorEastAsia" w:cs="新宋体" w:hint="eastAsia"/>
                <w:szCs w:val="21"/>
              </w:rPr>
              <w:t>▲支持对授课班级进行课堂考勤，支持随机点名，在</w:t>
            </w:r>
            <w:r w:rsidRPr="00D062E2">
              <w:rPr>
                <w:rFonts w:asciiTheme="minorEastAsia" w:eastAsiaTheme="minorEastAsia" w:hAnsiTheme="minorEastAsia" w:cs="新宋体" w:hint="eastAsia"/>
                <w:bCs/>
                <w:szCs w:val="21"/>
              </w:rPr>
              <w:t>实验过程中，支持在拍摄的动态画面上进行同步书写批注。</w:t>
            </w:r>
          </w:p>
          <w:p w:rsidR="00B1652C" w:rsidRPr="00D062E2" w:rsidRDefault="00AC04ED" w:rsidP="00D062E2">
            <w:p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7.教学软件客户端支持同步录课，屏幕快录、摄像头快录、混合录制等多种课堂实录模式。支持自动智能编辑后生成视频课件，支持教师通过人工手动个性化编辑后生成视频课件，在课件编辑时剪辑多余片段，在课件编辑时插入图片、视频等。</w:t>
            </w:r>
          </w:p>
          <w:p w:rsidR="00B1652C" w:rsidRPr="00D062E2" w:rsidRDefault="00AC04ED" w:rsidP="00D062E2">
            <w:p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szCs w:val="21"/>
              </w:rPr>
              <w:t>8.支持在人工手动编辑界面进行多通道画面切换、转场特效设置、添加水印等操作。</w:t>
            </w:r>
          </w:p>
          <w:p w:rsidR="00B1652C" w:rsidRPr="00D062E2" w:rsidRDefault="00AC04ED" w:rsidP="00D062E2">
            <w:pPr>
              <w:ind w:left="400"/>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使用期限：长期</w:t>
            </w:r>
          </w:p>
        </w:tc>
        <w:tc>
          <w:tcPr>
            <w:tcW w:w="34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lastRenderedPageBreak/>
              <w:t>1</w:t>
            </w:r>
          </w:p>
        </w:tc>
        <w:tc>
          <w:tcPr>
            <w:tcW w:w="33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套</w:t>
            </w:r>
          </w:p>
        </w:tc>
      </w:tr>
      <w:tr w:rsidR="00B1652C" w:rsidRPr="00D062E2">
        <w:trPr>
          <w:trHeight w:val="90"/>
          <w:jc w:val="center"/>
        </w:trPr>
        <w:tc>
          <w:tcPr>
            <w:tcW w:w="358"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kern w:val="0"/>
                <w:szCs w:val="21"/>
              </w:rPr>
            </w:pPr>
            <w:r w:rsidRPr="00D062E2">
              <w:rPr>
                <w:rFonts w:asciiTheme="minorEastAsia" w:eastAsiaTheme="minorEastAsia" w:hAnsiTheme="minorEastAsia" w:cs="新宋体" w:hint="eastAsia"/>
                <w:color w:val="000000"/>
                <w:kern w:val="0"/>
                <w:szCs w:val="21"/>
              </w:rPr>
              <w:lastRenderedPageBreak/>
              <w:t>6</w:t>
            </w:r>
          </w:p>
        </w:tc>
        <w:tc>
          <w:tcPr>
            <w:tcW w:w="852"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left"/>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学生管理平台</w:t>
            </w:r>
          </w:p>
        </w:tc>
        <w:tc>
          <w:tcPr>
            <w:tcW w:w="3117"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pStyle w:val="afb"/>
              <w:ind w:firstLineChars="0" w:firstLine="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实现对班主任工作、学生德育管理、学生操行考核、班级考核、学生请假管理、学生报到、微信家校通、期末通知书管理、学生奖惩管理、学生宿舍管理、学生缴费管理全流程管理。</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行政班管理</w:t>
            </w:r>
          </w:p>
          <w:p w:rsidR="00B1652C" w:rsidRPr="00D062E2" w:rsidRDefault="00AC04ED" w:rsidP="00D062E2">
            <w:pPr>
              <w:numPr>
                <w:ilvl w:val="0"/>
                <w:numId w:val="63"/>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班级名称及代码生成规则:</w:t>
            </w:r>
            <w:r w:rsidRPr="00D062E2">
              <w:rPr>
                <w:rFonts w:asciiTheme="minorEastAsia" w:eastAsiaTheme="minorEastAsia" w:hAnsiTheme="minorEastAsia" w:cs="新宋体" w:hint="eastAsia"/>
                <w:color w:val="000000"/>
                <w:szCs w:val="21"/>
              </w:rPr>
              <w:t>管理班级名称生成规则及班级代码生成规则。</w:t>
            </w:r>
          </w:p>
          <w:p w:rsidR="00B1652C" w:rsidRPr="00D062E2" w:rsidRDefault="00AC04ED" w:rsidP="00D062E2">
            <w:pPr>
              <w:numPr>
                <w:ilvl w:val="0"/>
                <w:numId w:val="63"/>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班级信息维护:</w:t>
            </w:r>
            <w:r w:rsidRPr="00D062E2">
              <w:rPr>
                <w:rFonts w:asciiTheme="minorEastAsia" w:eastAsiaTheme="minorEastAsia" w:hAnsiTheme="minorEastAsia" w:cs="新宋体" w:hint="eastAsia"/>
                <w:color w:val="000000"/>
                <w:szCs w:val="21"/>
              </w:rPr>
              <w:t>统一维护和管理学校班级信息。支持按年级批量添加、按专业方向单个添加两种方式。支持为班级指定班主任、指定教室、合并班级等操作。分班管理支持手动分班与自动分班。</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宿舍楼栋及寝室维护</w:t>
            </w:r>
          </w:p>
          <w:p w:rsidR="00B1652C" w:rsidRPr="00D062E2" w:rsidRDefault="00AC04ED" w:rsidP="00D062E2">
            <w:pPr>
              <w:numPr>
                <w:ilvl w:val="0"/>
                <w:numId w:val="64"/>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color w:val="000000"/>
                <w:szCs w:val="21"/>
              </w:rPr>
              <w:t>支持添加学校的宿舍楼栋、楼层信息。添加寝室类型，填写寝室人数，自动生成床位数量。设置寝室号生成规则。选择宿舍后可直观的查看到该宿舍的寝室及床位情况，支持批量添加床位或者单个添加床位；同时也支持打印床位标签；可重新生成床位编号或删除床位。</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宿舍安排管理</w:t>
            </w:r>
          </w:p>
          <w:p w:rsidR="00B1652C" w:rsidRPr="00D062E2" w:rsidRDefault="00AC04ED" w:rsidP="00D062E2">
            <w:pPr>
              <w:numPr>
                <w:ilvl w:val="0"/>
                <w:numId w:val="65"/>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宿管员任命：</w:t>
            </w:r>
            <w:r w:rsidRPr="00D062E2">
              <w:rPr>
                <w:rFonts w:asciiTheme="minorEastAsia" w:eastAsiaTheme="minorEastAsia" w:hAnsiTheme="minorEastAsia" w:cs="新宋体" w:hint="eastAsia"/>
                <w:color w:val="000000"/>
                <w:szCs w:val="21"/>
              </w:rPr>
              <w:t xml:space="preserve">系统自动统计已分配、未分配宿舍管理员的寝室数并自动分配宿管员管理员可查看权限范围内的宿舍入住情况、对宿舍的归寝情况进行登记；支持修改和删除管理员。 </w:t>
            </w:r>
          </w:p>
          <w:p w:rsidR="00B1652C" w:rsidRPr="00D062E2" w:rsidRDefault="00AC04ED" w:rsidP="00D062E2">
            <w:pPr>
              <w:numPr>
                <w:ilvl w:val="0"/>
                <w:numId w:val="65"/>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新生预分情况：</w:t>
            </w:r>
            <w:r w:rsidRPr="00D062E2">
              <w:rPr>
                <w:rFonts w:asciiTheme="minorEastAsia" w:eastAsiaTheme="minorEastAsia" w:hAnsiTheme="minorEastAsia" w:cs="新宋体" w:hint="eastAsia"/>
                <w:color w:val="000000"/>
                <w:szCs w:val="21"/>
              </w:rPr>
              <w:t>支持宿管员为新生预分寝室。确认班级预分寝室信息，系统会自动对学生入住进行分配；在规定时间内可对新生床位进行调整；学生入住后，班主任可在App上随时查看本班学生入住的寝室及床位。</w:t>
            </w:r>
          </w:p>
          <w:p w:rsidR="00B1652C" w:rsidRPr="00D062E2" w:rsidRDefault="00AC04ED" w:rsidP="00D062E2">
            <w:pPr>
              <w:numPr>
                <w:ilvl w:val="0"/>
                <w:numId w:val="65"/>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lastRenderedPageBreak/>
              <w:t>学生入住安排：</w:t>
            </w:r>
            <w:r w:rsidRPr="00D062E2">
              <w:rPr>
                <w:rFonts w:asciiTheme="minorEastAsia" w:eastAsiaTheme="minorEastAsia" w:hAnsiTheme="minorEastAsia" w:cs="新宋体" w:hint="eastAsia"/>
                <w:color w:val="000000"/>
                <w:szCs w:val="21"/>
              </w:rPr>
              <w:t>支持按学生安排床位、按班级批量安排床位、导入学生入住信息安排床位。支持调整学生床位，按学生、按房间批量调整；系统记录学生调寝日期、调寝原因，并消息通知班主任。</w:t>
            </w:r>
          </w:p>
          <w:p w:rsidR="00B1652C" w:rsidRPr="00D062E2" w:rsidRDefault="00AC04ED" w:rsidP="00D062E2">
            <w:pPr>
              <w:numPr>
                <w:ilvl w:val="0"/>
                <w:numId w:val="65"/>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休/退学学生退寝：</w:t>
            </w:r>
            <w:r w:rsidRPr="00D062E2">
              <w:rPr>
                <w:rFonts w:asciiTheme="minorEastAsia" w:eastAsiaTheme="minorEastAsia" w:hAnsiTheme="minorEastAsia" w:cs="新宋体" w:hint="eastAsia"/>
                <w:color w:val="000000"/>
                <w:szCs w:val="21"/>
              </w:rPr>
              <w:t>支持对学生床位进行退寝处理，支持对学籍异动的学生、休学退学的学生进行退寝；记录退寝原因等；支持单个或批量操作。支持对毕业离校的学生进行退寝处理，支持两种方式，可按行政班、寝室两个维度处理。</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宿舍查询统计</w:t>
            </w:r>
          </w:p>
          <w:p w:rsidR="00B1652C" w:rsidRPr="00D062E2" w:rsidRDefault="00AC04ED" w:rsidP="00D062E2">
            <w:pPr>
              <w:numPr>
                <w:ilvl w:val="0"/>
                <w:numId w:val="66"/>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寝室情况查询：</w:t>
            </w:r>
            <w:r w:rsidRPr="00D062E2">
              <w:rPr>
                <w:rFonts w:asciiTheme="minorEastAsia" w:eastAsiaTheme="minorEastAsia" w:hAnsiTheme="minorEastAsia" w:cs="新宋体" w:hint="eastAsia"/>
                <w:color w:val="000000"/>
                <w:szCs w:val="21"/>
              </w:rPr>
              <w:t>支持按行政班、按寝室查询统计寝室预分情况。支持按楼栋查询统计学生住宿情况，如该楼栋寝室总数、可用寝室数、床位总数、可用床位数、已入住人数、剩余床位数等。可查看班级总人数、走读人数、已安排和未安排的住宿人数。</w:t>
            </w:r>
          </w:p>
          <w:p w:rsidR="00B1652C" w:rsidRPr="00D062E2" w:rsidRDefault="00AC04ED" w:rsidP="00D062E2">
            <w:p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color w:val="000000"/>
                <w:szCs w:val="21"/>
              </w:rPr>
              <w:t>支持查询全校的住宿生情况，分男女生查询学生人总数、需住宿总人数、已安排住宿人数等。支持预估查询学校新生可用床位；按楼栋统计男、女生空置床位，即将毕业的学生床位等。</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宿舍考勤</w:t>
            </w:r>
          </w:p>
          <w:p w:rsidR="00B1652C" w:rsidRPr="00D062E2" w:rsidRDefault="00AC04ED" w:rsidP="00D062E2">
            <w:pPr>
              <w:numPr>
                <w:ilvl w:val="0"/>
                <w:numId w:val="67"/>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支持宿管员在APP上对学生的归寝情况进行登记，查寝时能自动查询系统中请假不归寝的学生名单。若发现未归学生支持APP拨号联系班主任，也支持系统发送提醒消息。支持各个有权限的角色查看学生晚归情况，如在寝人数、未归人数等。</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收费中心</w:t>
            </w:r>
          </w:p>
          <w:p w:rsidR="00B1652C" w:rsidRPr="00D062E2" w:rsidRDefault="00AC04ED" w:rsidP="00D062E2">
            <w:pPr>
              <w:numPr>
                <w:ilvl w:val="0"/>
                <w:numId w:val="68"/>
              </w:numPr>
              <w:rPr>
                <w:rFonts w:asciiTheme="minorEastAsia" w:eastAsiaTheme="minorEastAsia" w:hAnsiTheme="minorEastAsia" w:cs="新宋体"/>
                <w:szCs w:val="21"/>
              </w:rPr>
            </w:pPr>
            <w:r w:rsidRPr="00D062E2">
              <w:rPr>
                <w:rFonts w:asciiTheme="minorEastAsia" w:eastAsiaTheme="minorEastAsia" w:hAnsiTheme="minorEastAsia" w:cs="新宋体" w:hint="eastAsia"/>
                <w:b/>
                <w:bCs/>
                <w:szCs w:val="21"/>
              </w:rPr>
              <w:t>收费基础设置：</w:t>
            </w:r>
            <w:r w:rsidRPr="00D062E2">
              <w:rPr>
                <w:rFonts w:asciiTheme="minorEastAsia" w:eastAsiaTheme="minorEastAsia" w:hAnsiTheme="minorEastAsia" w:cs="新宋体" w:hint="eastAsia"/>
                <w:szCs w:val="21"/>
              </w:rPr>
              <w:t>设置收费基础信息，如维护账套信息、维护商户号、维护收费项目、其他设置等。账套信息与商户号相对应，创建收费任务时选取账套信息，以确保费用能进入对应商户号。</w:t>
            </w:r>
          </w:p>
          <w:p w:rsidR="00B1652C" w:rsidRPr="00D062E2" w:rsidRDefault="00AC04ED" w:rsidP="00D062E2">
            <w:pPr>
              <w:numPr>
                <w:ilvl w:val="0"/>
                <w:numId w:val="68"/>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学校可根据自身需求与微信签署协议开通多个商户号，商户号添加需设置商户号、密钥、证书序列号、安全证书附件等，同时可设置是否允许按微信订单进行退费。商户号设置成功后学生可通过公众号进行项目缴费。</w:t>
            </w:r>
          </w:p>
          <w:p w:rsidR="00B1652C" w:rsidRPr="00D062E2" w:rsidRDefault="00AC04ED" w:rsidP="00D062E2">
            <w:pPr>
              <w:numPr>
                <w:ilvl w:val="0"/>
                <w:numId w:val="68"/>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维护学校收费项目（如学费、教材费、住宿费等），支持添加和修改，设置收费项目的用途、收费性质、业务类型、收费项目名称等，设置此收费项目是否为必缴项目。学校可根据学期或学年收费制度创建收费标准，支持维护专业收费任务、招生报名预缴费任务，支持按单个专业设置不同收费项目收费标准，也可按收费项目批量设置多个专业方向收费标准；支持修改、查看、删除等操作；支持调整学生个人收费标准，支持对学生的收费项目进行添加和移除，也支持导入学生个人的收费标准信息。</w:t>
            </w:r>
          </w:p>
          <w:p w:rsidR="00B1652C" w:rsidRPr="00D062E2" w:rsidRDefault="00AC04ED" w:rsidP="00D062E2">
            <w:pPr>
              <w:numPr>
                <w:ilvl w:val="0"/>
                <w:numId w:val="68"/>
              </w:numPr>
              <w:rPr>
                <w:rFonts w:asciiTheme="minorEastAsia" w:eastAsiaTheme="minorEastAsia" w:hAnsiTheme="minorEastAsia" w:cs="新宋体"/>
                <w:szCs w:val="21"/>
              </w:rPr>
            </w:pPr>
            <w:r w:rsidRPr="00D062E2">
              <w:rPr>
                <w:rFonts w:asciiTheme="minorEastAsia" w:eastAsiaTheme="minorEastAsia" w:hAnsiTheme="minorEastAsia" w:cs="新宋体" w:hint="eastAsia"/>
                <w:b/>
                <w:bCs/>
                <w:szCs w:val="21"/>
              </w:rPr>
              <w:t>学生缴费：</w:t>
            </w:r>
            <w:r w:rsidRPr="00D062E2">
              <w:rPr>
                <w:rFonts w:asciiTheme="minorEastAsia" w:eastAsiaTheme="minorEastAsia" w:hAnsiTheme="minorEastAsia" w:cs="新宋体" w:hint="eastAsia"/>
                <w:szCs w:val="21"/>
              </w:rPr>
              <w:t>支持微信服务号缴费、到校现场缴费；学校可设置学生微信服务号缴费开关，支持设置老生缴费时，需先结清历史欠费。支持现场缴费或学生网上缴费；现场缴费支持按身份证或学号查询学生的收费任务进行现场缴费，若学生需要退费可选择线下退费选项进行相应的退费操作；若学生网上缴费需退费，可直接系统选择按原支付方式退费即可。支持学校从本地导入历史收费与退费记录，选择填写收费、退费记录的EXCEL文件</w:t>
            </w:r>
            <w:r w:rsidRPr="00D062E2">
              <w:rPr>
                <w:rFonts w:asciiTheme="minorEastAsia" w:eastAsiaTheme="minorEastAsia" w:hAnsiTheme="minorEastAsia" w:cs="新宋体" w:hint="eastAsia"/>
                <w:szCs w:val="21"/>
              </w:rPr>
              <w:lastRenderedPageBreak/>
              <w:t>直接导入，设置学生唯一标识码，导入记录的收费任务。</w:t>
            </w:r>
          </w:p>
          <w:p w:rsidR="00B1652C" w:rsidRPr="00D062E2" w:rsidRDefault="00AC04ED" w:rsidP="00D062E2">
            <w:pPr>
              <w:numPr>
                <w:ilvl w:val="0"/>
                <w:numId w:val="68"/>
              </w:numPr>
              <w:rPr>
                <w:rFonts w:asciiTheme="minorEastAsia" w:eastAsiaTheme="minorEastAsia" w:hAnsiTheme="minorEastAsia" w:cs="新宋体"/>
                <w:b/>
                <w:bCs/>
                <w:szCs w:val="21"/>
              </w:rPr>
            </w:pPr>
            <w:r w:rsidRPr="00D062E2">
              <w:rPr>
                <w:rFonts w:asciiTheme="minorEastAsia" w:eastAsiaTheme="minorEastAsia" w:hAnsiTheme="minorEastAsia" w:cs="新宋体" w:hint="eastAsia"/>
                <w:b/>
                <w:bCs/>
                <w:szCs w:val="21"/>
              </w:rPr>
              <w:t>票据基础设置：</w:t>
            </w:r>
            <w:r w:rsidRPr="00D062E2">
              <w:rPr>
                <w:rFonts w:asciiTheme="minorEastAsia" w:eastAsiaTheme="minorEastAsia" w:hAnsiTheme="minorEastAsia" w:cs="新宋体" w:hint="eastAsia"/>
                <w:szCs w:val="21"/>
              </w:rPr>
              <w:t>支持添加开票方式，支持修改和删除，开票类型支持财政票据和电子票据。同时开票支持自动开票与手动开票；自动开票可设置是否由系统在缴费成功后，自动开电子收据或自动开财政票据。支持按账套自定义电子收据模板，按模板开具电子收据，同时支持票据效果预览。支持按票据类型、票据状态、交款人、开票人、票据号、开票日期、收费任务等进行查询票据，可查询票据详细信息，同时可查看和下载该票据PDF文档。</w:t>
            </w:r>
          </w:p>
          <w:p w:rsidR="00B1652C" w:rsidRPr="00D062E2" w:rsidRDefault="00AC04ED" w:rsidP="00D062E2">
            <w:pPr>
              <w:numPr>
                <w:ilvl w:val="0"/>
                <w:numId w:val="68"/>
              </w:numPr>
              <w:rPr>
                <w:rFonts w:asciiTheme="minorEastAsia" w:eastAsiaTheme="minorEastAsia" w:hAnsiTheme="minorEastAsia" w:cs="新宋体"/>
                <w:szCs w:val="21"/>
              </w:rPr>
            </w:pPr>
            <w:r w:rsidRPr="00D062E2">
              <w:rPr>
                <w:rFonts w:asciiTheme="minorEastAsia" w:eastAsiaTheme="minorEastAsia" w:hAnsiTheme="minorEastAsia" w:cs="新宋体" w:hint="eastAsia"/>
                <w:b/>
                <w:bCs/>
                <w:szCs w:val="21"/>
              </w:rPr>
              <w:t>收费情况查询：</w:t>
            </w:r>
            <w:r w:rsidRPr="00D062E2">
              <w:rPr>
                <w:rFonts w:asciiTheme="minorEastAsia" w:eastAsiaTheme="minorEastAsia" w:hAnsiTheme="minorEastAsia" w:cs="新宋体" w:hint="eastAsia"/>
                <w:szCs w:val="21"/>
              </w:rPr>
              <w:t>支持按账套、收费日期、收费学年、收费任务、支付方式等多种类型筛选查询收费情况，可查询具体支付方式、商户号、订单数、实收金额等，并支持导出。支持按收费学年查询统计各个行政班的缴费情况，可汇总所有行政班实际收费标准、减免费用、应缴费用、已缴费用、欠费人数、欠费金额、欠费率等；同时可具体查询各个行政班的应缴人数和金额、已缴人数和金额、欠费人数和金额、欠费率等。支持按单个学生查询缴费情况，查看学生收费学年的收费任务、收费项目、应收标准、应缴金额、已缴金额、欠费金额、欠费总金额等。班主任登陆系统后，可查询所辖班级的缴费情况，可具体查询已缴费、未缴费的学生具体情况，查询欠费明细和欠费总金额，以便对欠费学生进行催缴。</w:t>
            </w:r>
          </w:p>
          <w:p w:rsidR="00B1652C" w:rsidRPr="00D062E2" w:rsidRDefault="00B1652C" w:rsidP="00D062E2">
            <w:pPr>
              <w:rPr>
                <w:rFonts w:asciiTheme="minorEastAsia" w:eastAsiaTheme="minorEastAsia" w:hAnsiTheme="minorEastAsia" w:cs="新宋体"/>
                <w:szCs w:val="21"/>
              </w:rPr>
            </w:pP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学期报到管理</w:t>
            </w:r>
          </w:p>
          <w:p w:rsidR="00B1652C" w:rsidRPr="00D062E2" w:rsidRDefault="00AC04ED" w:rsidP="00D062E2">
            <w:pPr>
              <w:numPr>
                <w:ilvl w:val="0"/>
                <w:numId w:val="69"/>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学期报到情况统计：</w:t>
            </w:r>
            <w:r w:rsidRPr="00D062E2">
              <w:rPr>
                <w:rFonts w:asciiTheme="minorEastAsia" w:eastAsiaTheme="minorEastAsia" w:hAnsiTheme="minorEastAsia" w:cs="新宋体" w:hint="eastAsia"/>
                <w:color w:val="000000"/>
                <w:szCs w:val="21"/>
              </w:rPr>
              <w:t>支持班主任对自己班级学生进行报到登记，支持PC或App进行报到确认，支持单个或批量确认，支持查询统计学期报到情况（按校区、专业、班级等维度）；统计应报到人数、实际报到人数、未到校原因跟踪等。</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节假日返校报到管理</w:t>
            </w:r>
          </w:p>
          <w:p w:rsidR="00B1652C" w:rsidRPr="00D062E2" w:rsidRDefault="00AC04ED" w:rsidP="00D062E2">
            <w:pPr>
              <w:numPr>
                <w:ilvl w:val="0"/>
                <w:numId w:val="70"/>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节假日返校报到：</w:t>
            </w:r>
            <w:r w:rsidRPr="00D062E2">
              <w:rPr>
                <w:rFonts w:asciiTheme="minorEastAsia" w:eastAsiaTheme="minorEastAsia" w:hAnsiTheme="minorEastAsia" w:cs="新宋体" w:hint="eastAsia"/>
                <w:color w:val="000000"/>
                <w:szCs w:val="21"/>
              </w:rPr>
              <w:t>支持设置节假日返校报到起止时间，允许班主任调整学生名单。支持班主任在PC或App对自己班级学生进行报到登记，支持单个或批量处理；未报到的学生，支持推送消息给学生家长。</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学生请假放行管理</w:t>
            </w:r>
          </w:p>
          <w:p w:rsidR="00B1652C" w:rsidRPr="00D062E2" w:rsidRDefault="00AC04ED" w:rsidP="00D062E2">
            <w:pPr>
              <w:numPr>
                <w:ilvl w:val="0"/>
                <w:numId w:val="71"/>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请假放行机配置：</w:t>
            </w:r>
            <w:r w:rsidRPr="00D062E2">
              <w:rPr>
                <w:rFonts w:asciiTheme="minorEastAsia" w:eastAsiaTheme="minorEastAsia" w:hAnsiTheme="minorEastAsia" w:cs="新宋体" w:hint="eastAsia"/>
                <w:szCs w:val="21"/>
              </w:rPr>
              <w:t>支持管理员配置请假放行机基础规则，包括：学生放行配置、学生返校配置、学生无需假条可出校的时间段配置、门卫登陆放行机密码配置等。</w:t>
            </w:r>
          </w:p>
          <w:p w:rsidR="00B1652C" w:rsidRPr="00D062E2" w:rsidRDefault="00AC04ED" w:rsidP="00D062E2">
            <w:pPr>
              <w:numPr>
                <w:ilvl w:val="0"/>
                <w:numId w:val="71"/>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color w:val="000000"/>
                <w:szCs w:val="21"/>
              </w:rPr>
              <w:t>管理员设置学生填写请假申请的相关规则。支持学生发起请假申请，支持学生在一体机、PC端或App端填写请假条。支持班主任代学生填写请假条。门卫可查看放行学生名单；可手动对学生进行放行处理。支持请假放行机放行登记，学生在请假放行机上刷卡或扫校牌，请假放行机显示学生相关信息，便于门卫判断是否支持放行；放行后系统自动推送消息给班主任和家长。</w:t>
            </w:r>
          </w:p>
          <w:p w:rsidR="00B1652C" w:rsidRPr="00D062E2" w:rsidRDefault="00AC04ED" w:rsidP="00D062E2">
            <w:pPr>
              <w:numPr>
                <w:ilvl w:val="0"/>
                <w:numId w:val="71"/>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学生返校确认：</w:t>
            </w:r>
            <w:r w:rsidRPr="00D062E2">
              <w:rPr>
                <w:rFonts w:asciiTheme="minorEastAsia" w:eastAsiaTheme="minorEastAsia" w:hAnsiTheme="minorEastAsia" w:cs="新宋体" w:hint="eastAsia"/>
                <w:color w:val="000000"/>
                <w:szCs w:val="21"/>
              </w:rPr>
              <w:t>门卫可查看返校学生名单，可手动对学生进行返校确认处理。支持班主任PC或App确认返校登记，也支持门卫通过请假放行机对学生进行返校登记。返校后系统自动</w:t>
            </w:r>
            <w:r w:rsidRPr="00D062E2">
              <w:rPr>
                <w:rFonts w:asciiTheme="minorEastAsia" w:eastAsiaTheme="minorEastAsia" w:hAnsiTheme="minorEastAsia" w:cs="新宋体" w:hint="eastAsia"/>
                <w:color w:val="000000"/>
                <w:szCs w:val="21"/>
              </w:rPr>
              <w:lastRenderedPageBreak/>
              <w:t>推送消息给班主任和家长。</w:t>
            </w:r>
          </w:p>
          <w:p w:rsidR="00B1652C" w:rsidRPr="00D062E2" w:rsidRDefault="00AC04ED" w:rsidP="00D062E2">
            <w:pPr>
              <w:numPr>
                <w:ilvl w:val="0"/>
                <w:numId w:val="71"/>
              </w:numPr>
              <w:rPr>
                <w:rFonts w:asciiTheme="minorEastAsia" w:eastAsiaTheme="minorEastAsia" w:hAnsiTheme="minorEastAsia" w:cs="新宋体"/>
                <w:b/>
                <w:bCs/>
                <w:szCs w:val="21"/>
              </w:rPr>
            </w:pPr>
            <w:r w:rsidRPr="00D062E2">
              <w:rPr>
                <w:rFonts w:asciiTheme="minorEastAsia" w:eastAsiaTheme="minorEastAsia" w:hAnsiTheme="minorEastAsia" w:cs="新宋体" w:hint="eastAsia"/>
                <w:color w:val="000000"/>
                <w:szCs w:val="21"/>
              </w:rPr>
              <w:t>支持班主任及宿管员查看和统计某一时间段学生的请假明细。支持家长绑定学校微信服务号后，在微信端查看孩子请假情况。支持班主任和宿管员按时间段查询统计班级请假情况，可统计请假人数、已出校人数、已返校人数、未返校人数、逾期未返校人数等；支持导出和打印。</w:t>
            </w:r>
          </w:p>
          <w:p w:rsidR="00B1652C" w:rsidRPr="00D062E2" w:rsidRDefault="00AC04ED" w:rsidP="00D062E2">
            <w:pPr>
              <w:numPr>
                <w:ilvl w:val="0"/>
                <w:numId w:val="71"/>
              </w:numPr>
              <w:rPr>
                <w:rFonts w:asciiTheme="minorEastAsia" w:eastAsiaTheme="minorEastAsia" w:hAnsiTheme="minorEastAsia" w:cs="新宋体"/>
                <w:b/>
                <w:bCs/>
                <w:szCs w:val="21"/>
              </w:rPr>
            </w:pPr>
            <w:r w:rsidRPr="00D062E2">
              <w:rPr>
                <w:rFonts w:asciiTheme="minorEastAsia" w:eastAsiaTheme="minorEastAsia" w:hAnsiTheme="minorEastAsia" w:cs="新宋体" w:hint="eastAsia"/>
                <w:b/>
                <w:bCs/>
                <w:szCs w:val="21"/>
              </w:rPr>
              <w:t>节假日任务管理：</w:t>
            </w:r>
            <w:r w:rsidRPr="00D062E2">
              <w:rPr>
                <w:rFonts w:asciiTheme="minorEastAsia" w:eastAsiaTheme="minorEastAsia" w:hAnsiTheme="minorEastAsia" w:cs="新宋体" w:hint="eastAsia"/>
                <w:szCs w:val="21"/>
              </w:rPr>
              <w:t>设置放假日期，节假日名称、放假要求、离校要求、返校要求等，设置住宿生的留校要求（住宿生允许留校、住宿生不允许留校）。</w:t>
            </w:r>
          </w:p>
          <w:p w:rsidR="00B1652C" w:rsidRPr="00D062E2" w:rsidRDefault="00AC04ED" w:rsidP="00D062E2">
            <w:pPr>
              <w:numPr>
                <w:ilvl w:val="0"/>
                <w:numId w:val="71"/>
              </w:numPr>
              <w:rPr>
                <w:rFonts w:asciiTheme="minorEastAsia" w:eastAsiaTheme="minorEastAsia" w:hAnsiTheme="minorEastAsia" w:cs="新宋体"/>
                <w:b/>
                <w:bCs/>
                <w:szCs w:val="21"/>
              </w:rPr>
            </w:pPr>
            <w:r w:rsidRPr="00D062E2">
              <w:rPr>
                <w:rFonts w:asciiTheme="minorEastAsia" w:eastAsiaTheme="minorEastAsia" w:hAnsiTheme="minorEastAsia" w:cs="新宋体" w:hint="eastAsia"/>
                <w:szCs w:val="21"/>
              </w:rPr>
              <w:t>支持按节假日任务、组织机构对住宿生节假日留校明细进行查询，可查询具体学生详细信息，如学号、联系方式、班级、班主任、入住寝室、留校原因等。</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学生操行分管理</w:t>
            </w:r>
          </w:p>
          <w:p w:rsidR="00B1652C" w:rsidRPr="00D062E2" w:rsidRDefault="00AC04ED" w:rsidP="00D062E2">
            <w:pPr>
              <w:numPr>
                <w:ilvl w:val="0"/>
                <w:numId w:val="72"/>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color w:val="000000"/>
                <w:szCs w:val="21"/>
              </w:rPr>
              <w:t>设置操行分基础信息、操行分等级设置、操行分考核项目设置等。支持德育处管理人员、教职工、德育检查员在PC或App端录入学生操行分，支持班主任录入本班学生操行分，支持单个或批量录入。</w:t>
            </w:r>
          </w:p>
          <w:p w:rsidR="00B1652C" w:rsidRPr="00D062E2" w:rsidRDefault="00AC04ED" w:rsidP="00D062E2">
            <w:pPr>
              <w:numPr>
                <w:ilvl w:val="0"/>
                <w:numId w:val="72"/>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color w:val="000000"/>
                <w:szCs w:val="21"/>
              </w:rPr>
              <w:t>支持德育处相关部门统一查看及统计全校学生操行表现及加扣分明细，分析操行情况进而做出改进。 支持德育管理相关部门统计分析每学期各个班级操行分的得分情况，可查询统计不同等级的人数及百分比。支持德育处相关部门、班主任统计学生操行分及加扣分明细，支持按周操行分统计、按月操行分统计、按学期操行分统计。支持各个班级按单个考核项进行对比分析，分别按扣分操行、加分操行进行对比；为后续班级整体操行表现改进提供依据。</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学生操行评价</w:t>
            </w:r>
          </w:p>
          <w:p w:rsidR="00B1652C" w:rsidRPr="00D062E2" w:rsidRDefault="00AC04ED" w:rsidP="00D062E2">
            <w:pPr>
              <w:numPr>
                <w:ilvl w:val="0"/>
                <w:numId w:val="73"/>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设置学生评价开关；开启状态设置评价起止时间。开启学生评价后，学生可对自我表现进行总结评价。开启班主任评价后，班主任可对学生日常标准进行评价。开启校方评价后，学校相关管理部门对全校学生进行操行评价，选择评定等级，填写评价内容等；评价时可查看学生自我评价、班主任评价。</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班级考核基础设置</w:t>
            </w:r>
          </w:p>
          <w:p w:rsidR="00B1652C" w:rsidRPr="00D062E2" w:rsidRDefault="00AC04ED" w:rsidP="00D062E2">
            <w:pPr>
              <w:numPr>
                <w:ilvl w:val="0"/>
                <w:numId w:val="74"/>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color w:val="000000"/>
                <w:szCs w:val="21"/>
              </w:rPr>
              <w:t>维护考核类别和考核项目，支持自定义考核项目及每类加分扣分项。配置是否影响学生操行分；支持修改、删除、停用等操作。设置班级考核学期、周期和基础分。</w:t>
            </w:r>
            <w:r w:rsidRPr="00D062E2">
              <w:rPr>
                <w:rFonts w:asciiTheme="minorEastAsia" w:eastAsiaTheme="minorEastAsia" w:hAnsiTheme="minorEastAsia" w:cs="新宋体" w:hint="eastAsia"/>
                <w:bCs/>
                <w:color w:val="000000"/>
                <w:szCs w:val="21"/>
              </w:rPr>
              <w:t>按照基础分设置班级考核等级。</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班级常规考核</w:t>
            </w:r>
          </w:p>
          <w:p w:rsidR="00B1652C" w:rsidRPr="00D062E2" w:rsidRDefault="00AC04ED" w:rsidP="00D062E2">
            <w:pPr>
              <w:numPr>
                <w:ilvl w:val="0"/>
                <w:numId w:val="75"/>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color w:val="000000"/>
                <w:szCs w:val="21"/>
              </w:rPr>
              <w:t>维护和管理考核打分表相关信息、设置打分表考核区域、维护场地与班级关系。按职务授权和打分表授权。可以由管理员打分和学生会干部使用后电脑端或手机端打分。</w:t>
            </w:r>
          </w:p>
          <w:p w:rsidR="00B1652C" w:rsidRPr="00D062E2" w:rsidRDefault="00AC04ED" w:rsidP="00D062E2">
            <w:pPr>
              <w:numPr>
                <w:ilvl w:val="0"/>
                <w:numId w:val="75"/>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班级常规考核结果统计：</w:t>
            </w:r>
            <w:r w:rsidRPr="00D062E2">
              <w:rPr>
                <w:rFonts w:asciiTheme="minorEastAsia" w:eastAsiaTheme="minorEastAsia" w:hAnsiTheme="minorEastAsia" w:cs="新宋体" w:hint="eastAsia"/>
                <w:color w:val="000000"/>
                <w:szCs w:val="21"/>
              </w:rPr>
              <w:t>支持相关部门按打分表、每日统计班级常规考核结果；可查看统计具体的人数及得分情况；支持查看具体的加分扣分明细；班主任可查看本班每日常规考核得分及明星。</w:t>
            </w:r>
          </w:p>
          <w:p w:rsidR="00B1652C" w:rsidRPr="00D062E2" w:rsidRDefault="00AC04ED" w:rsidP="00D062E2">
            <w:pPr>
              <w:numPr>
                <w:ilvl w:val="0"/>
                <w:numId w:val="75"/>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color w:val="000000"/>
                <w:szCs w:val="21"/>
              </w:rPr>
              <w:t>日常班级巡查过程中，支持德育管理员、值周老师、值</w:t>
            </w:r>
            <w:r w:rsidRPr="00D062E2">
              <w:rPr>
                <w:rFonts w:asciiTheme="minorEastAsia" w:eastAsiaTheme="minorEastAsia" w:hAnsiTheme="minorEastAsia" w:cs="新宋体" w:hint="eastAsia"/>
                <w:color w:val="000000"/>
                <w:szCs w:val="21"/>
              </w:rPr>
              <w:lastRenderedPageBreak/>
              <w:t xml:space="preserve">周学生干部巡查考核打分，支持在PC端和在手机App端巡查打分，打分记录录入方式支持单个、批量或导入等多种方式。支持相关部门统计班级巡查考核结果，支持按周统计、按月统计、按学期统计等多个维度。可查看加分明细、扣分明细等。统计班级巡查考核和班级常规考核情况可按周、月、学期来进行；可按等级统计各个校区和组织机构下的班级考核情况并汇总报表存档。 </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宿舍考核管理</w:t>
            </w:r>
          </w:p>
          <w:p w:rsidR="00B1652C" w:rsidRPr="00D062E2" w:rsidRDefault="00AC04ED" w:rsidP="00D062E2">
            <w:pPr>
              <w:numPr>
                <w:ilvl w:val="0"/>
                <w:numId w:val="76"/>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color w:val="000000"/>
                <w:szCs w:val="21"/>
              </w:rPr>
              <w:t>支持将考核职能授权给学生干部，支持按学生干部授权打分表或按打分表授权学生干部两个维度。支持授权的值周学生干部在PC或App端进行打分。支持统计查看每个寝室的总得分及加扣分明细，支持按寝室统计、支持按班级统计；可查看每个寝室的考核得分、每个寝室的考核明细。并汇总数据存档。</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班主任考核结果管理</w:t>
            </w:r>
          </w:p>
          <w:p w:rsidR="00B1652C" w:rsidRPr="00D062E2" w:rsidRDefault="00AC04ED" w:rsidP="00D062E2">
            <w:pPr>
              <w:numPr>
                <w:ilvl w:val="0"/>
                <w:numId w:val="77"/>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color w:val="000000"/>
                <w:szCs w:val="21"/>
              </w:rPr>
              <w:t>管理员添加考核班主任的项目，支持自定义项目及标准。支持按日、按周、按学期制定打分表，定期对各个班级进行考核打分。管理员可以对班主任进行日/周/月/学期考核，支持导入和导出考核明细。支持班主任查看自己的考核得分及明细。</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班主任工作日志管理</w:t>
            </w:r>
          </w:p>
          <w:p w:rsidR="00B1652C" w:rsidRPr="00D062E2" w:rsidRDefault="00AC04ED" w:rsidP="00D062E2">
            <w:pPr>
              <w:numPr>
                <w:ilvl w:val="0"/>
                <w:numId w:val="78"/>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szCs w:val="21"/>
              </w:rPr>
              <w:t>▲</w:t>
            </w:r>
            <w:r w:rsidRPr="00D062E2">
              <w:rPr>
                <w:rFonts w:asciiTheme="minorEastAsia" w:eastAsiaTheme="minorEastAsia" w:hAnsiTheme="minorEastAsia" w:cs="新宋体" w:hint="eastAsia"/>
                <w:b/>
                <w:bCs/>
                <w:color w:val="000000"/>
                <w:szCs w:val="21"/>
              </w:rPr>
              <w:t>工作审核：</w:t>
            </w:r>
            <w:r w:rsidRPr="00D062E2">
              <w:rPr>
                <w:rFonts w:asciiTheme="minorEastAsia" w:eastAsiaTheme="minorEastAsia" w:hAnsiTheme="minorEastAsia" w:cs="新宋体" w:hint="eastAsia"/>
                <w:color w:val="000000"/>
                <w:szCs w:val="21"/>
              </w:rPr>
              <w:t>支持班主任填写学期工作计划、总结报告，记录学生工作相关的日常内容，形成工作日志。审核班主任工作系统中填写的日志（包括日常工作、工作计划、总结报告），可查看未提交的，支持催办。</w:t>
            </w:r>
          </w:p>
          <w:p w:rsidR="00B1652C" w:rsidRPr="00D062E2" w:rsidRDefault="00AC04ED" w:rsidP="00D062E2">
            <w:pPr>
              <w:numPr>
                <w:ilvl w:val="0"/>
                <w:numId w:val="78"/>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工作日志查看：</w:t>
            </w:r>
            <w:r w:rsidRPr="00D062E2">
              <w:rPr>
                <w:rFonts w:asciiTheme="minorEastAsia" w:eastAsiaTheme="minorEastAsia" w:hAnsiTheme="minorEastAsia" w:cs="新宋体" w:hint="eastAsia"/>
                <w:color w:val="000000"/>
                <w:szCs w:val="21"/>
              </w:rPr>
              <w:t>德育管理员在系统中查看学校各位班主任的提交情况，分别查看每日工作日志、每周工作日志、每月工作日志；支持打印班主任工作日志手册。</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班主任工作</w:t>
            </w:r>
          </w:p>
          <w:p w:rsidR="00B1652C" w:rsidRPr="00D062E2" w:rsidRDefault="00AC04ED" w:rsidP="00D062E2">
            <w:pPr>
              <w:numPr>
                <w:ilvl w:val="0"/>
                <w:numId w:val="79"/>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支持班主任工作大厅，快速开展班级各项日常工作。查看班级获奖学生名单。查看班级学生处分情况。查看班级减免情况。查看班级奖助学金情况。提报评优名单。支持班主任填写工作计划、总结报告，记录工作相关日常内容，形成工作日志。支持对班级学生评价。支持查看、导出、打印班级通知书。支持为班级指定德育活动。支持对班级做迎新报到登记。支持代学生请假并审核班级学生请假信息。支持对班级学生操行分打分。</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学生干部、值日安排管理</w:t>
            </w:r>
          </w:p>
          <w:p w:rsidR="00B1652C" w:rsidRPr="00D062E2" w:rsidRDefault="00AC04ED" w:rsidP="00D062E2">
            <w:pPr>
              <w:numPr>
                <w:ilvl w:val="0"/>
                <w:numId w:val="80"/>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学生干部人员维护：</w:t>
            </w:r>
            <w:r w:rsidRPr="00D062E2">
              <w:rPr>
                <w:rFonts w:asciiTheme="minorEastAsia" w:eastAsiaTheme="minorEastAsia" w:hAnsiTheme="minorEastAsia" w:cs="新宋体" w:hint="eastAsia"/>
                <w:color w:val="000000"/>
                <w:szCs w:val="21"/>
              </w:rPr>
              <w:t xml:space="preserve">支持维护校级、系级、班级等各级学生干部职务，设置是否允许德育检查；支持对干部进行职务变动和离职处理。添加值日安排表，支持手动或自动安排值日干部、值周老师，安排值日时可预览值日安排表。 </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学生奖助管理</w:t>
            </w:r>
          </w:p>
          <w:p w:rsidR="00B1652C" w:rsidRPr="00D062E2" w:rsidRDefault="00AC04ED" w:rsidP="00D062E2">
            <w:pPr>
              <w:numPr>
                <w:ilvl w:val="0"/>
                <w:numId w:val="81"/>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color w:val="000000"/>
                <w:szCs w:val="21"/>
              </w:rPr>
              <w:t>维护奖学金学生名单（支持单个添加或批量导入），获奖名单需班主任审核、审核通过的可将获奖名单提交至财务发放。维护奖学金基础信息，设置奖学金名称、奖学金金额、奖学金等级等；支持学校设置每学期要评选的奖学金项目，如国家奖学金、企业奖学金、班级奖学金等。审核通过的奖学金，支持财务按奖学金类型发放奖学金（单个或批量发放）。支持班主任查</w:t>
            </w:r>
            <w:r w:rsidRPr="00D062E2">
              <w:rPr>
                <w:rFonts w:asciiTheme="minorEastAsia" w:eastAsiaTheme="minorEastAsia" w:hAnsiTheme="minorEastAsia" w:cs="新宋体" w:hint="eastAsia"/>
                <w:color w:val="000000"/>
                <w:szCs w:val="21"/>
              </w:rPr>
              <w:lastRenderedPageBreak/>
              <w:t>看本班每学期获得奖学金学生人数及名单明细。支持学生查看自己的奖学金获得情况。管理员可维护和管理学生助学金，选择始发年月、停发年月等；支持维护助学金学生名单。学生可查看自己的助学金获得情况。</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学生减免管理</w:t>
            </w:r>
          </w:p>
          <w:p w:rsidR="00B1652C" w:rsidRPr="00D062E2" w:rsidRDefault="00AC04ED" w:rsidP="00D062E2">
            <w:pPr>
              <w:numPr>
                <w:ilvl w:val="0"/>
                <w:numId w:val="82"/>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学期减免政策管理：</w:t>
            </w:r>
            <w:r w:rsidRPr="00D062E2">
              <w:rPr>
                <w:rFonts w:asciiTheme="minorEastAsia" w:eastAsiaTheme="minorEastAsia" w:hAnsiTheme="minorEastAsia" w:cs="新宋体" w:hint="eastAsia"/>
                <w:color w:val="000000"/>
                <w:szCs w:val="21"/>
              </w:rPr>
              <w:t>支持管理员维护国家减免政策。支持复制到其他学期使用，维护减免政策的判定条件。支持按年级、招生类型等创建不同的减免政策。</w:t>
            </w:r>
          </w:p>
          <w:p w:rsidR="00B1652C" w:rsidRPr="00D062E2" w:rsidRDefault="00AC04ED" w:rsidP="00D062E2">
            <w:pPr>
              <w:numPr>
                <w:ilvl w:val="0"/>
                <w:numId w:val="82"/>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政策减免学生名单确认：</w:t>
            </w:r>
            <w:r w:rsidRPr="00D062E2">
              <w:rPr>
                <w:rFonts w:asciiTheme="minorEastAsia" w:eastAsiaTheme="minorEastAsia" w:hAnsiTheme="minorEastAsia" w:cs="新宋体" w:hint="eastAsia"/>
                <w:color w:val="000000"/>
                <w:szCs w:val="21"/>
              </w:rPr>
              <w:t>支持系统按学生的各项信息自动计算可享受的减免政策，老师手动确认学生是否能享受此项减免，确认名单后，学生缴费时会自动扣减减免金额，支持单个或批量确认。</w:t>
            </w:r>
          </w:p>
          <w:p w:rsidR="00B1652C" w:rsidRPr="00D062E2" w:rsidRDefault="00AC04ED" w:rsidP="00D062E2">
            <w:pPr>
              <w:numPr>
                <w:ilvl w:val="0"/>
                <w:numId w:val="82"/>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个人减免学生管理：</w:t>
            </w:r>
            <w:r w:rsidRPr="00D062E2">
              <w:rPr>
                <w:rFonts w:asciiTheme="minorEastAsia" w:eastAsiaTheme="minorEastAsia" w:hAnsiTheme="minorEastAsia" w:cs="新宋体" w:hint="eastAsia"/>
                <w:color w:val="000000"/>
                <w:szCs w:val="21"/>
              </w:rPr>
              <w:t>针对当个学生管理学生的减免政策（减免政策、减免金额等），支持添加和导入学生减免政策，可修改和删除。</w:t>
            </w:r>
          </w:p>
          <w:p w:rsidR="00B1652C" w:rsidRPr="00D062E2" w:rsidRDefault="00AC04ED" w:rsidP="00D062E2">
            <w:pPr>
              <w:numPr>
                <w:ilvl w:val="0"/>
                <w:numId w:val="82"/>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减免学生统计：</w:t>
            </w:r>
            <w:r w:rsidRPr="00D062E2">
              <w:rPr>
                <w:rFonts w:asciiTheme="minorEastAsia" w:eastAsiaTheme="minorEastAsia" w:hAnsiTheme="minorEastAsia" w:cs="新宋体" w:hint="eastAsia"/>
                <w:color w:val="000000"/>
                <w:szCs w:val="21"/>
              </w:rPr>
              <w:t>支持相关部门按系部、专业、年级查询统计学生减免情况，支持按多种维度查询（享受减免政策学生查询、享受减免政策学生统计、个人减免学生统计）。</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学生评优奖励管理</w:t>
            </w:r>
          </w:p>
          <w:p w:rsidR="00B1652C" w:rsidRPr="00D062E2" w:rsidRDefault="00AC04ED" w:rsidP="00D062E2">
            <w:pPr>
              <w:numPr>
                <w:ilvl w:val="0"/>
                <w:numId w:val="83"/>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color w:val="000000"/>
                <w:szCs w:val="21"/>
              </w:rPr>
              <w:t>管理员维护学生评优任务，添加评优班级，设置班级最大评优人数，提交给班主任维护学生名单；支持发送消息提醒班主任；班主任维护评优任务并提交审核。支持学校自定义评优流程，班主任提交评优名单后，各部门审核人审核班主任老师提交的评优名单，评优结果支持系统发送消息通知班主任。支持管理员查看评优进度；监控已提交的名单，未结束的评优任务。对未提交的名单、返回修改的名单、不通过的名单进行催交。</w:t>
            </w:r>
          </w:p>
          <w:p w:rsidR="00B1652C" w:rsidRPr="00D062E2" w:rsidRDefault="00AC04ED" w:rsidP="00D062E2">
            <w:pPr>
              <w:numPr>
                <w:ilvl w:val="0"/>
                <w:numId w:val="83"/>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学生奖状模板管理：</w:t>
            </w:r>
            <w:r w:rsidRPr="00D062E2">
              <w:rPr>
                <w:rFonts w:asciiTheme="minorEastAsia" w:eastAsiaTheme="minorEastAsia" w:hAnsiTheme="minorEastAsia" w:cs="新宋体" w:hint="eastAsia"/>
                <w:color w:val="000000"/>
                <w:szCs w:val="21"/>
              </w:rPr>
              <w:t>支持自定义学生奖状模板，支持修改、删除、停用。</w:t>
            </w:r>
          </w:p>
          <w:p w:rsidR="00B1652C" w:rsidRPr="00D062E2" w:rsidRDefault="00AC04ED" w:rsidP="00D062E2">
            <w:pPr>
              <w:numPr>
                <w:ilvl w:val="0"/>
                <w:numId w:val="83"/>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color w:val="000000"/>
                <w:szCs w:val="21"/>
              </w:rPr>
              <w:t>评优通过后，系统自动生成获奖信息，也支持管理部门手动登记获奖信息，登记获奖信息时，支持系统发送祝贺信息给学生及家长。支持管理部门统计查询各个班级单个学生的获奖数量及明细，也支持按单个奖项查看获奖学生名单。支持家长绑定微信服务号后，在微信上查看自己孩子的获奖情况。</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学生处分信息管理</w:t>
            </w:r>
          </w:p>
          <w:p w:rsidR="00B1652C" w:rsidRPr="00D062E2" w:rsidRDefault="00AC04ED" w:rsidP="00D062E2">
            <w:pPr>
              <w:numPr>
                <w:ilvl w:val="0"/>
                <w:numId w:val="84"/>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处分类型维护：</w:t>
            </w:r>
            <w:r w:rsidRPr="00D062E2">
              <w:rPr>
                <w:rFonts w:asciiTheme="minorEastAsia" w:eastAsiaTheme="minorEastAsia" w:hAnsiTheme="minorEastAsia" w:cs="新宋体" w:hint="eastAsia"/>
                <w:color w:val="000000"/>
                <w:szCs w:val="21"/>
              </w:rPr>
              <w:t>设置基础处分类型，填写处分名称、处分级别。</w:t>
            </w:r>
          </w:p>
          <w:p w:rsidR="00B1652C" w:rsidRPr="00D062E2" w:rsidRDefault="00AC04ED" w:rsidP="00D062E2">
            <w:pPr>
              <w:numPr>
                <w:ilvl w:val="0"/>
                <w:numId w:val="84"/>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szCs w:val="21"/>
              </w:rPr>
              <w:t>▲</w:t>
            </w:r>
            <w:r w:rsidRPr="00D062E2">
              <w:rPr>
                <w:rFonts w:asciiTheme="minorEastAsia" w:eastAsiaTheme="minorEastAsia" w:hAnsiTheme="minorEastAsia" w:cs="新宋体" w:hint="eastAsia"/>
                <w:b/>
                <w:bCs/>
                <w:color w:val="000000"/>
                <w:szCs w:val="21"/>
              </w:rPr>
              <w:t>学生现有处分管理：</w:t>
            </w:r>
            <w:r w:rsidRPr="00D062E2">
              <w:rPr>
                <w:rFonts w:asciiTheme="minorEastAsia" w:eastAsiaTheme="minorEastAsia" w:hAnsiTheme="minorEastAsia" w:cs="新宋体" w:hint="eastAsia"/>
                <w:color w:val="000000"/>
                <w:szCs w:val="21"/>
              </w:rPr>
              <w:t>支持学生处添加或导入学生处分，支持选择处分结果是否推送消息给班主任、学生、家长等。支持对现有学生处分修改、删除、降级、升级、撤销等。</w:t>
            </w:r>
          </w:p>
          <w:p w:rsidR="00B1652C" w:rsidRPr="00D062E2" w:rsidRDefault="00AC04ED" w:rsidP="00D062E2">
            <w:pPr>
              <w:numPr>
                <w:ilvl w:val="0"/>
                <w:numId w:val="84"/>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学生处分查询：</w:t>
            </w:r>
            <w:r w:rsidRPr="00D062E2">
              <w:rPr>
                <w:rFonts w:asciiTheme="minorEastAsia" w:eastAsiaTheme="minorEastAsia" w:hAnsiTheme="minorEastAsia" w:cs="新宋体" w:hint="eastAsia"/>
                <w:color w:val="000000"/>
                <w:szCs w:val="21"/>
              </w:rPr>
              <w:t>支持学生管理部门查询学生现有处分和历史处分信息，支持班主任在PC或App查询班级处分情况。</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德育活动维护</w:t>
            </w:r>
          </w:p>
          <w:p w:rsidR="00B1652C" w:rsidRPr="00D062E2" w:rsidRDefault="00AC04ED" w:rsidP="00D062E2">
            <w:pPr>
              <w:numPr>
                <w:ilvl w:val="0"/>
                <w:numId w:val="85"/>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支持相关部门维护学校各系部、各年级德育活动，可对班级添加德育活动，支持修改和删除。班主任可为本班级指定德育活动。学生可查看自己要参加的德育活动。</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lastRenderedPageBreak/>
              <w:t>学生保险管理</w:t>
            </w:r>
          </w:p>
          <w:p w:rsidR="00B1652C" w:rsidRPr="00D062E2" w:rsidRDefault="00AC04ED" w:rsidP="00D062E2">
            <w:pPr>
              <w:numPr>
                <w:ilvl w:val="0"/>
                <w:numId w:val="86"/>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szCs w:val="21"/>
              </w:rPr>
              <w:t>▲</w:t>
            </w:r>
            <w:r w:rsidRPr="00D062E2">
              <w:rPr>
                <w:rFonts w:asciiTheme="minorEastAsia" w:eastAsiaTheme="minorEastAsia" w:hAnsiTheme="minorEastAsia" w:cs="新宋体" w:hint="eastAsia"/>
                <w:b/>
                <w:bCs/>
                <w:color w:val="000000"/>
                <w:szCs w:val="21"/>
              </w:rPr>
              <w:t>学生保险维护：</w:t>
            </w:r>
            <w:r w:rsidRPr="00D062E2">
              <w:rPr>
                <w:rFonts w:asciiTheme="minorEastAsia" w:eastAsiaTheme="minorEastAsia" w:hAnsiTheme="minorEastAsia" w:cs="新宋体" w:hint="eastAsia"/>
                <w:color w:val="000000"/>
                <w:szCs w:val="21"/>
              </w:rPr>
              <w:t>支持相关部门维护学生保险信息，支持添加、导入、修改、删除等；包括保险种类、保险公司、购买日期、生效期和到期时间、保险金额等。</w:t>
            </w:r>
          </w:p>
          <w:p w:rsidR="00B1652C" w:rsidRPr="00D062E2" w:rsidRDefault="00AC04ED" w:rsidP="00D062E2">
            <w:pPr>
              <w:numPr>
                <w:ilvl w:val="0"/>
                <w:numId w:val="86"/>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学生保险统计：</w:t>
            </w:r>
            <w:r w:rsidRPr="00D062E2">
              <w:rPr>
                <w:rFonts w:asciiTheme="minorEastAsia" w:eastAsiaTheme="minorEastAsia" w:hAnsiTheme="minorEastAsia" w:cs="新宋体" w:hint="eastAsia"/>
                <w:color w:val="000000"/>
                <w:szCs w:val="21"/>
              </w:rPr>
              <w:t>支持相关部门统计学校购买的保险情况，统计班级已购买人数、未购买人数。</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活动考勤管理</w:t>
            </w:r>
          </w:p>
          <w:p w:rsidR="00B1652C" w:rsidRPr="00D062E2" w:rsidRDefault="00AC04ED" w:rsidP="00D062E2">
            <w:pPr>
              <w:numPr>
                <w:ilvl w:val="0"/>
                <w:numId w:val="87"/>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支持学生维护自己的考勤设备。支持集成一卡通系统把考勤设备数据自动获取到系统中。支持学校维护自己活动考勤项目，制定考勤规则，选择被考勤人员等。支持自定义考勤规则。支持维护考勤活动，支持批量生成考勤活动。支持从学校考勤机导出考勤打卡记录，并按系统要求格式导入数据。支持维护和管理打卡记录，支持按时间段批量清理打卡记录。支持学校相关部门查看每个考勤项目的考勤明细。不同考勤状态的人数及名单。某一时间段的被考勤人出勤次数。支持被考勤人查看自己的考勤记录。</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期末通知书管理</w:t>
            </w:r>
          </w:p>
          <w:p w:rsidR="00B1652C" w:rsidRPr="00D062E2" w:rsidRDefault="00AC04ED" w:rsidP="00D062E2">
            <w:pPr>
              <w:numPr>
                <w:ilvl w:val="0"/>
                <w:numId w:val="88"/>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通知书模板维护：</w:t>
            </w:r>
            <w:r w:rsidRPr="00D062E2">
              <w:rPr>
                <w:rFonts w:asciiTheme="minorEastAsia" w:eastAsiaTheme="minorEastAsia" w:hAnsiTheme="minorEastAsia" w:cs="新宋体" w:hint="eastAsia"/>
                <w:color w:val="000000"/>
                <w:szCs w:val="21"/>
              </w:rPr>
              <w:t>学校管理员维护和管理通知书模板；选择模板内容（学校通知、课程成绩、操行成绩、班主任评语、学校评价、班级通知、家长反馈等，支持模板内容的上移下移）。</w:t>
            </w:r>
          </w:p>
          <w:p w:rsidR="00B1652C" w:rsidRPr="00D062E2" w:rsidRDefault="00AC04ED" w:rsidP="00D062E2">
            <w:pPr>
              <w:numPr>
                <w:ilvl w:val="0"/>
                <w:numId w:val="88"/>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通知书任务维护：</w:t>
            </w:r>
            <w:r w:rsidRPr="00D062E2">
              <w:rPr>
                <w:rFonts w:asciiTheme="minorEastAsia" w:eastAsiaTheme="minorEastAsia" w:hAnsiTheme="minorEastAsia" w:cs="新宋体" w:hint="eastAsia"/>
                <w:color w:val="000000"/>
                <w:szCs w:val="21"/>
              </w:rPr>
              <w:t>添加每学期的期末通知书任务，支持管理员设置期末通知书管理员、班主任、学生是否可见。</w:t>
            </w:r>
          </w:p>
          <w:p w:rsidR="00B1652C" w:rsidRPr="00D062E2" w:rsidRDefault="00AC04ED" w:rsidP="00D062E2">
            <w:pPr>
              <w:numPr>
                <w:ilvl w:val="0"/>
                <w:numId w:val="88"/>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通知书的学校公告维护：</w:t>
            </w:r>
            <w:r w:rsidRPr="00D062E2">
              <w:rPr>
                <w:rFonts w:asciiTheme="minorEastAsia" w:eastAsiaTheme="minorEastAsia" w:hAnsiTheme="minorEastAsia" w:cs="新宋体" w:hint="eastAsia"/>
                <w:color w:val="000000"/>
                <w:szCs w:val="21"/>
              </w:rPr>
              <w:t>支持管理员添加和维护学校通知书的通知公告，支持修改、删除和查看。支持班主任设置班级通知公告。</w:t>
            </w:r>
          </w:p>
          <w:p w:rsidR="00B1652C" w:rsidRPr="00D062E2" w:rsidRDefault="00AC04ED" w:rsidP="00D062E2">
            <w:pPr>
              <w:numPr>
                <w:ilvl w:val="0"/>
                <w:numId w:val="88"/>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学生通知书预览：</w:t>
            </w:r>
            <w:r w:rsidRPr="00D062E2">
              <w:rPr>
                <w:rFonts w:asciiTheme="minorEastAsia" w:eastAsiaTheme="minorEastAsia" w:hAnsiTheme="minorEastAsia" w:cs="新宋体" w:hint="eastAsia"/>
                <w:color w:val="000000"/>
                <w:szCs w:val="21"/>
              </w:rPr>
              <w:t>通知书发布之后支持预览；支持管理员查看全校通知书、支持班主任查看本班通知书、支持学生查看个人通知书；支持家长绑定微信服务号后，查看孩子期末通知书。</w:t>
            </w:r>
          </w:p>
          <w:p w:rsidR="00B1652C" w:rsidRPr="00D062E2" w:rsidRDefault="00AC04ED" w:rsidP="00D062E2">
            <w:pPr>
              <w:pStyle w:val="afb"/>
              <w:numPr>
                <w:ilvl w:val="0"/>
                <w:numId w:val="62"/>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学生管理流程场景</w:t>
            </w:r>
          </w:p>
          <w:p w:rsidR="00B1652C" w:rsidRPr="00D062E2" w:rsidRDefault="00AC04ED" w:rsidP="00D062E2">
            <w:pPr>
              <w:numPr>
                <w:ilvl w:val="0"/>
                <w:numId w:val="89"/>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szCs w:val="21"/>
              </w:rPr>
              <w:t>▲</w:t>
            </w:r>
            <w:r w:rsidRPr="00D062E2">
              <w:rPr>
                <w:rFonts w:asciiTheme="minorEastAsia" w:eastAsiaTheme="minorEastAsia" w:hAnsiTheme="minorEastAsia" w:cs="新宋体" w:hint="eastAsia"/>
                <w:color w:val="000000"/>
                <w:szCs w:val="21"/>
              </w:rPr>
              <w:t>学生管理流程场景:支持学生请假放行、学费管理、学生操行分考核、宿舍安排、班级考核、期末通知书按照流程场景指引从开始到结束展示主要的配置环节，并通过场景流程可以直接点击，跳转到配置页面，快速完成相关配置。</w:t>
            </w:r>
          </w:p>
          <w:p w:rsidR="00B1652C" w:rsidRPr="00D062E2" w:rsidRDefault="00AC04ED" w:rsidP="00D062E2">
            <w:pPr>
              <w:ind w:left="400"/>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使用期限：长期</w:t>
            </w:r>
          </w:p>
        </w:tc>
        <w:tc>
          <w:tcPr>
            <w:tcW w:w="34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lastRenderedPageBreak/>
              <w:t>1</w:t>
            </w:r>
          </w:p>
        </w:tc>
        <w:tc>
          <w:tcPr>
            <w:tcW w:w="33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套</w:t>
            </w:r>
          </w:p>
        </w:tc>
      </w:tr>
      <w:tr w:rsidR="00B1652C" w:rsidRPr="00D062E2">
        <w:trPr>
          <w:trHeight w:val="374"/>
          <w:jc w:val="center"/>
        </w:trPr>
        <w:tc>
          <w:tcPr>
            <w:tcW w:w="358"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kern w:val="0"/>
                <w:szCs w:val="21"/>
              </w:rPr>
            </w:pPr>
            <w:r w:rsidRPr="00D062E2">
              <w:rPr>
                <w:rFonts w:asciiTheme="minorEastAsia" w:eastAsiaTheme="minorEastAsia" w:hAnsiTheme="minorEastAsia" w:cs="新宋体" w:hint="eastAsia"/>
                <w:color w:val="000000"/>
                <w:kern w:val="0"/>
                <w:szCs w:val="21"/>
              </w:rPr>
              <w:lastRenderedPageBreak/>
              <w:t>7</w:t>
            </w:r>
          </w:p>
        </w:tc>
        <w:tc>
          <w:tcPr>
            <w:tcW w:w="852"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left"/>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招生迎新管理</w:t>
            </w:r>
          </w:p>
        </w:tc>
        <w:tc>
          <w:tcPr>
            <w:tcW w:w="3117"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基于信息化的招生迎新管理应支撑从招生到入学报到的全过程，招生迎新工作流程如下图所示，以帮助学校规范招生流程，实现招生迎新工作智能化管理，新生报到信息与宿舍安排、缴费、学生分班、物资领用等数据同步共享，提高招生迎新工作质量和效率。</w:t>
            </w:r>
          </w:p>
          <w:p w:rsidR="00B1652C" w:rsidRPr="00D062E2" w:rsidRDefault="00AC04ED" w:rsidP="00D062E2">
            <w:pPr>
              <w:numPr>
                <w:ilvl w:val="0"/>
                <w:numId w:val="90"/>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招生管理</w:t>
            </w:r>
          </w:p>
          <w:p w:rsidR="00B1652C" w:rsidRPr="00D062E2" w:rsidRDefault="00AC04ED" w:rsidP="00D062E2">
            <w:pPr>
              <w:numPr>
                <w:ilvl w:val="0"/>
                <w:numId w:val="91"/>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招生计划维护：</w:t>
            </w:r>
            <w:r w:rsidRPr="00D062E2">
              <w:rPr>
                <w:rFonts w:asciiTheme="minorEastAsia" w:eastAsiaTheme="minorEastAsia" w:hAnsiTheme="minorEastAsia" w:cs="新宋体" w:hint="eastAsia"/>
                <w:color w:val="000000"/>
                <w:szCs w:val="21"/>
              </w:rPr>
              <w:t>维护学校招生计划，制定招生专业和各专业的招生人数计划，填写招生计划基本信息；支持复制历史招生计划。维护招生专业方向和生源地。设置招生人数和招生要求。</w:t>
            </w:r>
          </w:p>
          <w:p w:rsidR="00B1652C" w:rsidRPr="00D062E2" w:rsidRDefault="00AC04ED" w:rsidP="00D062E2">
            <w:pPr>
              <w:numPr>
                <w:ilvl w:val="0"/>
                <w:numId w:val="91"/>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新生网上报名：</w:t>
            </w:r>
            <w:r w:rsidRPr="00D062E2">
              <w:rPr>
                <w:rFonts w:asciiTheme="minorEastAsia" w:eastAsiaTheme="minorEastAsia" w:hAnsiTheme="minorEastAsia" w:cs="新宋体" w:hint="eastAsia"/>
                <w:color w:val="000000"/>
                <w:szCs w:val="21"/>
              </w:rPr>
              <w:t>设置网上报名起止时间段，新生可在PC端学校门户上自主报名；也支持微信服务号报名。</w:t>
            </w:r>
          </w:p>
          <w:p w:rsidR="00B1652C" w:rsidRPr="00D062E2" w:rsidRDefault="00AC04ED" w:rsidP="00D062E2">
            <w:pPr>
              <w:numPr>
                <w:ilvl w:val="0"/>
                <w:numId w:val="91"/>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lastRenderedPageBreak/>
              <w:t>来校报名：</w:t>
            </w:r>
            <w:r w:rsidRPr="00D062E2">
              <w:rPr>
                <w:rFonts w:asciiTheme="minorEastAsia" w:eastAsiaTheme="minorEastAsia" w:hAnsiTheme="minorEastAsia" w:cs="新宋体" w:hint="eastAsia"/>
                <w:color w:val="000000"/>
                <w:szCs w:val="21"/>
              </w:rPr>
              <w:t>支持新生来校报名，支持身份证阅读器快速识别学生身份信息，支持接入高拍仪等采集学生姓名、身份证号等基本信息；并支持采集身份证照片、学生照片、户口本照片等。</w:t>
            </w:r>
          </w:p>
          <w:p w:rsidR="00B1652C" w:rsidRPr="00D062E2" w:rsidRDefault="00AC04ED" w:rsidP="00D062E2">
            <w:pPr>
              <w:numPr>
                <w:ilvl w:val="0"/>
                <w:numId w:val="91"/>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szCs w:val="21"/>
              </w:rPr>
              <w:t>▲</w:t>
            </w:r>
            <w:r w:rsidRPr="00D062E2">
              <w:rPr>
                <w:rFonts w:asciiTheme="minorEastAsia" w:eastAsiaTheme="minorEastAsia" w:hAnsiTheme="minorEastAsia" w:cs="新宋体" w:hint="eastAsia"/>
                <w:color w:val="000000"/>
                <w:szCs w:val="21"/>
              </w:rPr>
              <w:t>报名录取：支持按照新生来学校报名、新生在网上报名并在线缴费、新生到招生点报名、省（市）统一招生四种场景流程指引从开始到结束展示主要的配置环节，并通过场景流程可以直接点击，跳转到配置页面，快速完成报名录取的配置。</w:t>
            </w:r>
          </w:p>
          <w:p w:rsidR="00B1652C" w:rsidRPr="00D062E2" w:rsidRDefault="00AC04ED" w:rsidP="00D062E2">
            <w:pPr>
              <w:numPr>
                <w:ilvl w:val="0"/>
                <w:numId w:val="91"/>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支持录取前先对学生进行预录取，管理待录取、预录通过、预录取不通过的学生；支持修改学生信息、批量预录取、发送短信通知学生。</w:t>
            </w:r>
          </w:p>
          <w:p w:rsidR="00B1652C" w:rsidRPr="00D062E2" w:rsidRDefault="00AC04ED" w:rsidP="00D062E2">
            <w:pPr>
              <w:numPr>
                <w:ilvl w:val="0"/>
                <w:numId w:val="90"/>
              </w:numPr>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招生信息统计</w:t>
            </w:r>
          </w:p>
          <w:p w:rsidR="00B1652C" w:rsidRPr="00D062E2" w:rsidRDefault="00AC04ED" w:rsidP="00D062E2">
            <w:pPr>
              <w:numPr>
                <w:ilvl w:val="0"/>
                <w:numId w:val="92"/>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招生实时监控统计：</w:t>
            </w:r>
            <w:r w:rsidRPr="00D062E2">
              <w:rPr>
                <w:rFonts w:asciiTheme="minorEastAsia" w:eastAsiaTheme="minorEastAsia" w:hAnsiTheme="minorEastAsia" w:cs="新宋体" w:hint="eastAsia"/>
                <w:color w:val="000000"/>
                <w:szCs w:val="21"/>
              </w:rPr>
              <w:t>实时查看全校每日报名录取情况、专业每日报名录取情况；支持按表格或折线图。支持查询新生入住情况，查询男女生宿舍床位最大允许床位数和剩余可入住床位数。支持查询统计全校新生缴费情况。</w:t>
            </w:r>
          </w:p>
          <w:p w:rsidR="00B1652C" w:rsidRPr="00D062E2" w:rsidRDefault="00AC04ED" w:rsidP="00D062E2">
            <w:pPr>
              <w:pStyle w:val="afb"/>
              <w:numPr>
                <w:ilvl w:val="0"/>
                <w:numId w:val="90"/>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迎新报到管理</w:t>
            </w:r>
          </w:p>
          <w:p w:rsidR="00B1652C" w:rsidRPr="00D062E2" w:rsidRDefault="00AC04ED" w:rsidP="00D062E2">
            <w:pPr>
              <w:numPr>
                <w:ilvl w:val="0"/>
                <w:numId w:val="93"/>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迎新报到配置：</w:t>
            </w:r>
            <w:r w:rsidRPr="00D062E2">
              <w:rPr>
                <w:rFonts w:asciiTheme="minorEastAsia" w:eastAsiaTheme="minorEastAsia" w:hAnsiTheme="minorEastAsia" w:cs="新宋体" w:hint="eastAsia"/>
                <w:color w:val="000000"/>
                <w:szCs w:val="21"/>
              </w:rPr>
              <w:t>设置迎新报到的起止时间，设置是否允许班主任在迎新报到时，调整本班报到学生名单。支持按单个学生报到，也支持按班级批量报到。支持新生在班主任处报到，班主任PC或App端确认报到信息。实时监控新生报到情况，支持按校区、按专业方向、按班级等3个维度统计新生录取人数、实际报到人数、未到校人数等。</w:t>
            </w:r>
          </w:p>
          <w:p w:rsidR="00B1652C" w:rsidRPr="00D062E2" w:rsidRDefault="00AC04ED" w:rsidP="00D062E2">
            <w:pPr>
              <w:ind w:left="400"/>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使用期限：长期</w:t>
            </w:r>
          </w:p>
        </w:tc>
        <w:tc>
          <w:tcPr>
            <w:tcW w:w="34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lastRenderedPageBreak/>
              <w:t>1</w:t>
            </w:r>
          </w:p>
        </w:tc>
        <w:tc>
          <w:tcPr>
            <w:tcW w:w="33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套</w:t>
            </w:r>
          </w:p>
        </w:tc>
      </w:tr>
      <w:tr w:rsidR="00B1652C" w:rsidRPr="00D062E2">
        <w:trPr>
          <w:trHeight w:val="4029"/>
          <w:jc w:val="center"/>
        </w:trPr>
        <w:tc>
          <w:tcPr>
            <w:tcW w:w="358"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kern w:val="0"/>
                <w:szCs w:val="21"/>
              </w:rPr>
            </w:pPr>
            <w:r w:rsidRPr="00D062E2">
              <w:rPr>
                <w:rFonts w:asciiTheme="minorEastAsia" w:eastAsiaTheme="minorEastAsia" w:hAnsiTheme="minorEastAsia" w:cs="新宋体" w:hint="eastAsia"/>
                <w:color w:val="000000"/>
                <w:kern w:val="0"/>
                <w:szCs w:val="21"/>
              </w:rPr>
              <w:lastRenderedPageBreak/>
              <w:t>8</w:t>
            </w:r>
          </w:p>
        </w:tc>
        <w:tc>
          <w:tcPr>
            <w:tcW w:w="852"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left"/>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校企合作管理</w:t>
            </w:r>
          </w:p>
        </w:tc>
        <w:tc>
          <w:tcPr>
            <w:tcW w:w="3117"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用于查询统计与学校合作的企业信息、在企业实习的学生信息、企业订单班信息、企业提供给学生的奖学金信息等，可查询每个年度在企业实习的学生名单、合作类型企业数量，实现对合作企业和实习学生的规范管理。</w:t>
            </w:r>
          </w:p>
          <w:p w:rsidR="00B1652C" w:rsidRPr="00D062E2" w:rsidRDefault="00AC04ED" w:rsidP="00D062E2">
            <w:pPr>
              <w:numPr>
                <w:ilvl w:val="0"/>
                <w:numId w:val="94"/>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企业信息维护：</w:t>
            </w:r>
            <w:r w:rsidRPr="00D062E2">
              <w:rPr>
                <w:rFonts w:asciiTheme="minorEastAsia" w:eastAsiaTheme="minorEastAsia" w:hAnsiTheme="minorEastAsia" w:cs="新宋体" w:hint="eastAsia"/>
                <w:color w:val="000000"/>
                <w:szCs w:val="21"/>
              </w:rPr>
              <w:t>维护校企合作的企业信息，企业信息有变更时支持修改；同时支持导出、打印、删除、导入等。</w:t>
            </w:r>
          </w:p>
          <w:p w:rsidR="00B1652C" w:rsidRPr="00D062E2" w:rsidRDefault="00AC04ED" w:rsidP="00D062E2">
            <w:pPr>
              <w:numPr>
                <w:ilvl w:val="0"/>
                <w:numId w:val="94"/>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企业订单班：</w:t>
            </w:r>
            <w:r w:rsidRPr="00D062E2">
              <w:rPr>
                <w:rFonts w:asciiTheme="minorEastAsia" w:eastAsiaTheme="minorEastAsia" w:hAnsiTheme="minorEastAsia" w:cs="新宋体" w:hint="eastAsia"/>
                <w:color w:val="000000"/>
                <w:szCs w:val="21"/>
              </w:rPr>
              <w:t>支持学校建立企业订单班信息；支持针对订单班单独招生；支持查询企业订单班信息；支持导出与打印。</w:t>
            </w:r>
          </w:p>
          <w:p w:rsidR="00B1652C" w:rsidRPr="00D062E2" w:rsidRDefault="00AC04ED" w:rsidP="00D062E2">
            <w:pPr>
              <w:numPr>
                <w:ilvl w:val="0"/>
                <w:numId w:val="94"/>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企业奖学金：</w:t>
            </w:r>
            <w:r w:rsidRPr="00D062E2">
              <w:rPr>
                <w:rFonts w:asciiTheme="minorEastAsia" w:eastAsiaTheme="minorEastAsia" w:hAnsiTheme="minorEastAsia" w:cs="新宋体" w:hint="eastAsia"/>
                <w:color w:val="000000"/>
                <w:szCs w:val="21"/>
              </w:rPr>
              <w:t>支持查看和管理企业奖学金信息，由班主任评选奖学金学生并提交审核财务发放；支持打印和导出。</w:t>
            </w:r>
          </w:p>
          <w:p w:rsidR="00B1652C" w:rsidRPr="00D062E2" w:rsidRDefault="00AC04ED" w:rsidP="00D062E2">
            <w:pPr>
              <w:numPr>
                <w:ilvl w:val="0"/>
                <w:numId w:val="94"/>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实习企业统计：</w:t>
            </w:r>
            <w:r w:rsidRPr="00D062E2">
              <w:rPr>
                <w:rFonts w:asciiTheme="minorEastAsia" w:eastAsiaTheme="minorEastAsia" w:hAnsiTheme="minorEastAsia" w:cs="新宋体" w:hint="eastAsia"/>
                <w:color w:val="000000"/>
                <w:szCs w:val="21"/>
              </w:rPr>
              <w:t>支持统计系统中实习企业的具体信息，支持查看企业中的学生名单；支持导出与打印。</w:t>
            </w:r>
          </w:p>
          <w:p w:rsidR="00B1652C" w:rsidRPr="00D062E2" w:rsidRDefault="00AC04ED" w:rsidP="00D062E2">
            <w:pPr>
              <w:numPr>
                <w:ilvl w:val="0"/>
                <w:numId w:val="94"/>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合作企业统计：</w:t>
            </w:r>
            <w:r w:rsidRPr="00D062E2">
              <w:rPr>
                <w:rFonts w:asciiTheme="minorEastAsia" w:eastAsiaTheme="minorEastAsia" w:hAnsiTheme="minorEastAsia" w:cs="新宋体" w:hint="eastAsia"/>
                <w:color w:val="000000"/>
                <w:szCs w:val="21"/>
              </w:rPr>
              <w:t>统计与学校合作的相关企业数量；支持查看各企业详细信息。</w:t>
            </w:r>
          </w:p>
          <w:p w:rsidR="00B1652C" w:rsidRPr="00D062E2" w:rsidRDefault="00AC04ED" w:rsidP="00D062E2">
            <w:pPr>
              <w:ind w:left="400"/>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使用期限：长期</w:t>
            </w:r>
          </w:p>
        </w:tc>
        <w:tc>
          <w:tcPr>
            <w:tcW w:w="34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1</w:t>
            </w:r>
          </w:p>
        </w:tc>
        <w:tc>
          <w:tcPr>
            <w:tcW w:w="33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套</w:t>
            </w:r>
          </w:p>
        </w:tc>
      </w:tr>
      <w:tr w:rsidR="00B1652C" w:rsidRPr="00D062E2">
        <w:trPr>
          <w:trHeight w:val="2683"/>
          <w:jc w:val="center"/>
        </w:trPr>
        <w:tc>
          <w:tcPr>
            <w:tcW w:w="358"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kern w:val="0"/>
                <w:szCs w:val="21"/>
              </w:rPr>
            </w:pPr>
            <w:r w:rsidRPr="00D062E2">
              <w:rPr>
                <w:rFonts w:asciiTheme="minorEastAsia" w:eastAsiaTheme="minorEastAsia" w:hAnsiTheme="minorEastAsia" w:cs="新宋体" w:hint="eastAsia"/>
                <w:color w:val="000000"/>
                <w:kern w:val="0"/>
                <w:szCs w:val="21"/>
              </w:rPr>
              <w:lastRenderedPageBreak/>
              <w:t>9</w:t>
            </w:r>
          </w:p>
        </w:tc>
        <w:tc>
          <w:tcPr>
            <w:tcW w:w="852"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left"/>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生产实习管理</w:t>
            </w:r>
          </w:p>
        </w:tc>
        <w:tc>
          <w:tcPr>
            <w:tcW w:w="3117"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提供对学生实习活动的维护与管理，可为学生安排实习企业并指定校内指导老师；设置好实习报表填写要求后，学生在实习期间可用手机App或电脑登录平台填写实习日报/周报/月报;提供实习成绩管理、实习任务完成统计、行政班实习成绩功能，实现对学生实习过程的全程监控。</w:t>
            </w:r>
          </w:p>
          <w:p w:rsidR="00B1652C" w:rsidRPr="00D062E2" w:rsidRDefault="00AC04ED" w:rsidP="00D062E2">
            <w:pPr>
              <w:numPr>
                <w:ilvl w:val="0"/>
                <w:numId w:val="95"/>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实习活动维护：</w:t>
            </w:r>
            <w:r w:rsidRPr="00D062E2">
              <w:rPr>
                <w:rFonts w:asciiTheme="minorEastAsia" w:eastAsiaTheme="minorEastAsia" w:hAnsiTheme="minorEastAsia" w:cs="新宋体" w:hint="eastAsia"/>
                <w:color w:val="000000"/>
                <w:szCs w:val="21"/>
              </w:rPr>
              <w:t>维护学生实习活动，填写实习活动基本信息，选择实习活动学生范围，填写实习活动拓展信息、实习计划及内容，实习纪律及安全、实习总结等信息。</w:t>
            </w:r>
          </w:p>
          <w:p w:rsidR="00B1652C" w:rsidRPr="00D062E2" w:rsidRDefault="00AC04ED" w:rsidP="00D062E2">
            <w:pPr>
              <w:numPr>
                <w:ilvl w:val="0"/>
                <w:numId w:val="95"/>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实习安排：</w:t>
            </w:r>
            <w:r w:rsidRPr="00D062E2">
              <w:rPr>
                <w:rFonts w:asciiTheme="minorEastAsia" w:eastAsiaTheme="minorEastAsia" w:hAnsiTheme="minorEastAsia" w:cs="新宋体" w:hint="eastAsia"/>
                <w:color w:val="000000"/>
                <w:szCs w:val="21"/>
              </w:rPr>
              <w:t>安排学生生产实习，安排企业、指导老师、实习学生，为学生安排实习时支持选择学生的专业对口程度（对口、基本对口、专业不对口）支持班主任查看本班学生的实习企业；指导老师查看自己负责的实习学生及其实习企业、实习岗位等详细信息。</w:t>
            </w:r>
          </w:p>
          <w:p w:rsidR="00B1652C" w:rsidRPr="00D062E2" w:rsidRDefault="00AC04ED" w:rsidP="00D062E2">
            <w:pPr>
              <w:numPr>
                <w:ilvl w:val="0"/>
                <w:numId w:val="95"/>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实习日报</w:t>
            </w:r>
            <w:bookmarkStart w:id="61" w:name="_Hlk73353233"/>
            <w:r w:rsidRPr="00D062E2">
              <w:rPr>
                <w:rFonts w:asciiTheme="minorEastAsia" w:eastAsiaTheme="minorEastAsia" w:hAnsiTheme="minorEastAsia" w:cs="新宋体" w:hint="eastAsia"/>
                <w:b/>
                <w:bCs/>
                <w:color w:val="000000"/>
                <w:szCs w:val="21"/>
              </w:rPr>
              <w:t>/周报/月报</w:t>
            </w:r>
            <w:bookmarkEnd w:id="61"/>
            <w:r w:rsidRPr="00D062E2">
              <w:rPr>
                <w:rFonts w:asciiTheme="minorEastAsia" w:eastAsiaTheme="minorEastAsia" w:hAnsiTheme="minorEastAsia" w:cs="新宋体" w:hint="eastAsia"/>
                <w:b/>
                <w:bCs/>
                <w:color w:val="000000"/>
                <w:szCs w:val="21"/>
              </w:rPr>
              <w:t>任务安排：</w:t>
            </w:r>
            <w:r w:rsidRPr="00D062E2">
              <w:rPr>
                <w:rFonts w:asciiTheme="minorEastAsia" w:eastAsiaTheme="minorEastAsia" w:hAnsiTheme="minorEastAsia" w:cs="新宋体" w:hint="eastAsia"/>
                <w:color w:val="000000"/>
                <w:szCs w:val="21"/>
              </w:rPr>
              <w:t>安排学生的实习日报/周报/月报任务要求，添加日报/周报/月报任务，设置起止时间及每周填写日期，选择校内指导老师及学生，设置日报/周报/月报填写要求。</w:t>
            </w:r>
          </w:p>
          <w:p w:rsidR="00B1652C" w:rsidRPr="00D062E2" w:rsidRDefault="00AC04ED" w:rsidP="00D062E2">
            <w:pPr>
              <w:numPr>
                <w:ilvl w:val="0"/>
                <w:numId w:val="95"/>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szCs w:val="21"/>
              </w:rPr>
              <w:t>▲</w:t>
            </w:r>
            <w:r w:rsidRPr="00D062E2">
              <w:rPr>
                <w:rFonts w:asciiTheme="minorEastAsia" w:eastAsiaTheme="minorEastAsia" w:hAnsiTheme="minorEastAsia" w:cs="新宋体" w:hint="eastAsia"/>
                <w:b/>
                <w:bCs/>
                <w:color w:val="000000"/>
                <w:szCs w:val="21"/>
              </w:rPr>
              <w:t>实习日报/周报/月报任务检查：</w:t>
            </w:r>
            <w:r w:rsidRPr="00D062E2">
              <w:rPr>
                <w:rFonts w:asciiTheme="minorEastAsia" w:eastAsiaTheme="minorEastAsia" w:hAnsiTheme="minorEastAsia" w:cs="新宋体" w:hint="eastAsia"/>
                <w:color w:val="000000"/>
                <w:szCs w:val="21"/>
              </w:rPr>
              <w:t xml:space="preserve">支持查看待检查、通过、未提交的实习日报/周报/月报情况。 </w:t>
            </w:r>
          </w:p>
          <w:p w:rsidR="00B1652C" w:rsidRPr="00D062E2" w:rsidRDefault="00AC04ED" w:rsidP="00D062E2">
            <w:pPr>
              <w:numPr>
                <w:ilvl w:val="0"/>
                <w:numId w:val="95"/>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实习成绩管理：</w:t>
            </w:r>
            <w:r w:rsidRPr="00D062E2">
              <w:rPr>
                <w:rFonts w:asciiTheme="minorEastAsia" w:eastAsiaTheme="minorEastAsia" w:hAnsiTheme="minorEastAsia" w:cs="新宋体" w:hint="eastAsia"/>
                <w:color w:val="000000"/>
                <w:szCs w:val="21"/>
              </w:rPr>
              <w:t>维护和管理实习成绩等级、录入成绩开关、实习成绩录入等。设置成绩等级名称。支持企业对实习学生进行评价，校内指导老师可代企业录入实习成绩；管理员根据各项成绩给出最终实习成绩。</w:t>
            </w:r>
          </w:p>
          <w:p w:rsidR="00B1652C" w:rsidRPr="00D062E2" w:rsidRDefault="00AC04ED" w:rsidP="00D062E2">
            <w:pPr>
              <w:widowControl/>
              <w:jc w:val="left"/>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实习任务完成情况统计：</w:t>
            </w:r>
            <w:r w:rsidRPr="00D062E2">
              <w:rPr>
                <w:rFonts w:asciiTheme="minorEastAsia" w:eastAsiaTheme="minorEastAsia" w:hAnsiTheme="minorEastAsia" w:cs="新宋体" w:hint="eastAsia"/>
                <w:color w:val="000000"/>
                <w:szCs w:val="21"/>
              </w:rPr>
              <w:t>支持查询学生的实习任务完成情况，统计任务完成率，查看日报/周报/月报的应交次数、实交次数、任务完成率、任务延迟率等。</w:t>
            </w:r>
          </w:p>
          <w:p w:rsidR="00B1652C" w:rsidRPr="00D062E2" w:rsidRDefault="00AC04ED" w:rsidP="00D062E2">
            <w:pPr>
              <w:widowControl/>
              <w:jc w:val="left"/>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使用期限：长期</w:t>
            </w:r>
          </w:p>
        </w:tc>
        <w:tc>
          <w:tcPr>
            <w:tcW w:w="34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1</w:t>
            </w:r>
          </w:p>
        </w:tc>
        <w:tc>
          <w:tcPr>
            <w:tcW w:w="33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套</w:t>
            </w:r>
          </w:p>
        </w:tc>
      </w:tr>
      <w:tr w:rsidR="00B1652C" w:rsidRPr="00D062E2">
        <w:trPr>
          <w:trHeight w:val="571"/>
          <w:jc w:val="center"/>
        </w:trPr>
        <w:tc>
          <w:tcPr>
            <w:tcW w:w="358"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kern w:val="0"/>
                <w:szCs w:val="21"/>
              </w:rPr>
            </w:pPr>
            <w:r w:rsidRPr="00D062E2">
              <w:rPr>
                <w:rFonts w:asciiTheme="minorEastAsia" w:eastAsiaTheme="minorEastAsia" w:hAnsiTheme="minorEastAsia" w:cs="新宋体" w:hint="eastAsia"/>
                <w:color w:val="000000"/>
                <w:kern w:val="0"/>
                <w:szCs w:val="21"/>
              </w:rPr>
              <w:t>10</w:t>
            </w:r>
          </w:p>
        </w:tc>
        <w:tc>
          <w:tcPr>
            <w:tcW w:w="852"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left"/>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毕业离校管理</w:t>
            </w:r>
          </w:p>
        </w:tc>
        <w:tc>
          <w:tcPr>
            <w:tcW w:w="3117"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系统可为不同组织机构、年级、专业、招生类型等灵活设置不同的学生毕业判定条件，可自动判定学生毕业条件并经过逐级审核完成后给出审查判定结果（离校、毕业、结业、肄业、推迟毕业）；支持登记学生毕业证书发放信息；学生可在线查询自己达标情况和相应的审核信息。</w:t>
            </w:r>
          </w:p>
          <w:p w:rsidR="00B1652C" w:rsidRPr="00D062E2" w:rsidRDefault="00AC04ED" w:rsidP="00D062E2">
            <w:pPr>
              <w:numPr>
                <w:ilvl w:val="0"/>
                <w:numId w:val="96"/>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毕业条件模板管理：</w:t>
            </w:r>
            <w:r w:rsidRPr="00D062E2">
              <w:rPr>
                <w:rFonts w:asciiTheme="minorEastAsia" w:eastAsiaTheme="minorEastAsia" w:hAnsiTheme="minorEastAsia" w:cs="新宋体" w:hint="eastAsia"/>
                <w:color w:val="000000"/>
                <w:szCs w:val="21"/>
              </w:rPr>
              <w:t>添加毕业条件模板；设置毕业判定条件，选择固定毕业项目；同时支持添加自定义项目；支持预览。</w:t>
            </w:r>
          </w:p>
          <w:p w:rsidR="00B1652C" w:rsidRPr="00D062E2" w:rsidRDefault="00AC04ED" w:rsidP="00D062E2">
            <w:pPr>
              <w:numPr>
                <w:ilvl w:val="0"/>
                <w:numId w:val="96"/>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毕业判定条件设置：</w:t>
            </w:r>
            <w:r w:rsidRPr="00D062E2">
              <w:rPr>
                <w:rFonts w:asciiTheme="minorEastAsia" w:eastAsiaTheme="minorEastAsia" w:hAnsiTheme="minorEastAsia" w:cs="新宋体" w:hint="eastAsia"/>
                <w:color w:val="000000"/>
                <w:szCs w:val="21"/>
              </w:rPr>
              <w:t>支持为每个专业设置毕业判定条件；可直接引用毕业条件模板，也可以自行选择固定毕业项目和自定义项目等。</w:t>
            </w:r>
          </w:p>
          <w:p w:rsidR="00B1652C" w:rsidRPr="00D062E2" w:rsidRDefault="00AC04ED" w:rsidP="00D062E2">
            <w:pPr>
              <w:numPr>
                <w:ilvl w:val="0"/>
                <w:numId w:val="96"/>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学生毕业审核：</w:t>
            </w:r>
            <w:r w:rsidRPr="00D062E2">
              <w:rPr>
                <w:rFonts w:asciiTheme="minorEastAsia" w:eastAsiaTheme="minorEastAsia" w:hAnsiTheme="minorEastAsia" w:cs="新宋体" w:hint="eastAsia"/>
                <w:color w:val="000000"/>
                <w:szCs w:val="21"/>
              </w:rPr>
              <w:t>查看需要毕业审核的学生名单进行初审，系统自动审核已有数据业务，班主任审核自定义项目达标情况，支持单个或批量审核；支持审核通过或退回初审状态。</w:t>
            </w:r>
          </w:p>
          <w:p w:rsidR="00B1652C" w:rsidRPr="00D062E2" w:rsidRDefault="00AC04ED" w:rsidP="00D062E2">
            <w:pPr>
              <w:numPr>
                <w:ilvl w:val="0"/>
                <w:numId w:val="96"/>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学生毕业终审：</w:t>
            </w:r>
            <w:r w:rsidRPr="00D062E2">
              <w:rPr>
                <w:rFonts w:asciiTheme="minorEastAsia" w:eastAsiaTheme="minorEastAsia" w:hAnsiTheme="minorEastAsia" w:cs="新宋体" w:hint="eastAsia"/>
                <w:color w:val="000000"/>
                <w:szCs w:val="21"/>
              </w:rPr>
              <w:t>管理员结合班主任初审、各部门复审，对学生各个毕业条件进行终审，支持单个或批量审核。对于没有对应的实施培养方案的学生，支持手动强制毕业，毕业判定结果支持毕业、结业、肄业等。</w:t>
            </w:r>
          </w:p>
          <w:p w:rsidR="00B1652C" w:rsidRPr="00D062E2" w:rsidRDefault="00AC04ED" w:rsidP="00D062E2">
            <w:pPr>
              <w:numPr>
                <w:ilvl w:val="0"/>
                <w:numId w:val="96"/>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学生证书发放登记：</w:t>
            </w:r>
            <w:r w:rsidRPr="00D062E2">
              <w:rPr>
                <w:rFonts w:asciiTheme="minorEastAsia" w:eastAsiaTheme="minorEastAsia" w:hAnsiTheme="minorEastAsia" w:cs="新宋体" w:hint="eastAsia"/>
                <w:color w:val="000000"/>
                <w:szCs w:val="21"/>
              </w:rPr>
              <w:t>添加毕业学生，选择登记学生名单，</w:t>
            </w:r>
            <w:r w:rsidRPr="00D062E2">
              <w:rPr>
                <w:rFonts w:asciiTheme="minorEastAsia" w:eastAsiaTheme="minorEastAsia" w:hAnsiTheme="minorEastAsia" w:cs="新宋体" w:hint="eastAsia"/>
                <w:color w:val="000000"/>
                <w:szCs w:val="21"/>
              </w:rPr>
              <w:lastRenderedPageBreak/>
              <w:t>选择证书类型；支持修改、删除和查看。</w:t>
            </w:r>
          </w:p>
          <w:p w:rsidR="00B1652C" w:rsidRPr="00D062E2" w:rsidRDefault="00AC04ED" w:rsidP="00D062E2">
            <w:pPr>
              <w:ind w:left="400"/>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使用期限：长期</w:t>
            </w:r>
          </w:p>
        </w:tc>
        <w:tc>
          <w:tcPr>
            <w:tcW w:w="34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lastRenderedPageBreak/>
              <w:t>1</w:t>
            </w:r>
          </w:p>
        </w:tc>
        <w:tc>
          <w:tcPr>
            <w:tcW w:w="33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套</w:t>
            </w:r>
          </w:p>
        </w:tc>
      </w:tr>
      <w:tr w:rsidR="00B1652C" w:rsidRPr="00D062E2">
        <w:trPr>
          <w:trHeight w:val="841"/>
          <w:jc w:val="center"/>
        </w:trPr>
        <w:tc>
          <w:tcPr>
            <w:tcW w:w="358" w:type="pct"/>
            <w:tcBorders>
              <w:top w:val="single" w:sz="4" w:space="0" w:color="000000"/>
              <w:left w:val="single" w:sz="4" w:space="0" w:color="000000"/>
              <w:bottom w:val="single" w:sz="4" w:space="0" w:color="000000"/>
              <w:right w:val="single" w:sz="4" w:space="0" w:color="000000"/>
            </w:tcBorders>
            <w:noWrap/>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kern w:val="0"/>
                <w:szCs w:val="21"/>
              </w:rPr>
            </w:pPr>
            <w:r w:rsidRPr="00D062E2">
              <w:rPr>
                <w:rFonts w:asciiTheme="minorEastAsia" w:eastAsiaTheme="minorEastAsia" w:hAnsiTheme="minorEastAsia" w:cs="新宋体" w:hint="eastAsia"/>
                <w:color w:val="000000"/>
                <w:kern w:val="0"/>
                <w:szCs w:val="21"/>
              </w:rPr>
              <w:lastRenderedPageBreak/>
              <w:t>11</w:t>
            </w:r>
          </w:p>
        </w:tc>
        <w:tc>
          <w:tcPr>
            <w:tcW w:w="852" w:type="pct"/>
            <w:tcBorders>
              <w:top w:val="single" w:sz="4" w:space="0" w:color="000000"/>
              <w:left w:val="single" w:sz="4" w:space="0" w:color="000000"/>
              <w:bottom w:val="single" w:sz="4" w:space="0" w:color="000000"/>
              <w:right w:val="single" w:sz="4" w:space="0" w:color="000000"/>
            </w:tcBorders>
            <w:noWrap/>
            <w:vAlign w:val="center"/>
          </w:tcPr>
          <w:p w:rsidR="00B1652C" w:rsidRPr="00D062E2" w:rsidRDefault="00AC04ED" w:rsidP="00D062E2">
            <w:pPr>
              <w:widowControl/>
              <w:jc w:val="left"/>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学生就业管理</w:t>
            </w:r>
          </w:p>
        </w:tc>
        <w:tc>
          <w:tcPr>
            <w:tcW w:w="3117"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对学生就业/创业信息进行登记,对就业/未就业信息进行跟踪;可按多种方式（行政班、专业、各系部）统计学生就业情况，提供按机构、专业统计最近几年毕业学生的就业率趋势。</w:t>
            </w:r>
          </w:p>
          <w:p w:rsidR="00B1652C" w:rsidRPr="00D062E2" w:rsidRDefault="00AC04ED" w:rsidP="00D062E2">
            <w:pPr>
              <w:numPr>
                <w:ilvl w:val="0"/>
                <w:numId w:val="97"/>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就业信息登记：</w:t>
            </w:r>
            <w:r w:rsidRPr="00D062E2">
              <w:rPr>
                <w:rFonts w:asciiTheme="minorEastAsia" w:eastAsiaTheme="minorEastAsia" w:hAnsiTheme="minorEastAsia" w:cs="新宋体" w:hint="eastAsia"/>
                <w:color w:val="000000"/>
                <w:szCs w:val="21"/>
              </w:rPr>
              <w:t>支持单个学生就业登记，也支持批量导入学生就业信息，登记学生的就业类型（就业、创业、升学、参军等）。</w:t>
            </w:r>
          </w:p>
          <w:p w:rsidR="00B1652C" w:rsidRPr="00D062E2" w:rsidRDefault="00AC04ED" w:rsidP="00D062E2">
            <w:pPr>
              <w:numPr>
                <w:ilvl w:val="0"/>
                <w:numId w:val="97"/>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就业信息审核：</w:t>
            </w:r>
            <w:r w:rsidRPr="00D062E2">
              <w:rPr>
                <w:rFonts w:asciiTheme="minorEastAsia" w:eastAsiaTheme="minorEastAsia" w:hAnsiTheme="minorEastAsia" w:cs="新宋体" w:hint="eastAsia"/>
                <w:color w:val="000000"/>
                <w:szCs w:val="21"/>
              </w:rPr>
              <w:t>管理员审核学生的就业信息。</w:t>
            </w:r>
          </w:p>
          <w:p w:rsidR="00B1652C" w:rsidRPr="00D062E2" w:rsidRDefault="00AC04ED" w:rsidP="00D062E2">
            <w:pPr>
              <w:numPr>
                <w:ilvl w:val="0"/>
                <w:numId w:val="97"/>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就业信息跟踪：</w:t>
            </w:r>
            <w:r w:rsidRPr="00D062E2">
              <w:rPr>
                <w:rFonts w:asciiTheme="minorEastAsia" w:eastAsiaTheme="minorEastAsia" w:hAnsiTheme="minorEastAsia" w:cs="新宋体" w:hint="eastAsia"/>
                <w:color w:val="000000"/>
                <w:szCs w:val="21"/>
              </w:rPr>
              <w:t>跟踪学生就业信息，包括就业状态、未就业原因、就业推荐情况、反馈情况、解决方案等。</w:t>
            </w:r>
          </w:p>
          <w:p w:rsidR="00B1652C" w:rsidRPr="00D062E2" w:rsidRDefault="00AC04ED" w:rsidP="00D062E2">
            <w:pPr>
              <w:numPr>
                <w:ilvl w:val="0"/>
                <w:numId w:val="97"/>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行政班就业情况统计：</w:t>
            </w:r>
            <w:r w:rsidRPr="00D062E2">
              <w:rPr>
                <w:rFonts w:asciiTheme="minorEastAsia" w:eastAsiaTheme="minorEastAsia" w:hAnsiTheme="minorEastAsia" w:cs="新宋体" w:hint="eastAsia"/>
                <w:color w:val="000000"/>
                <w:szCs w:val="21"/>
              </w:rPr>
              <w:t>就业信息登记后，系统支持对已有就业数据进行分析，分析结果多维度展示；支持按行政班、专业、系部、企业等进行数据分析。支持按行政班统计班级学生就业情况。</w:t>
            </w:r>
          </w:p>
          <w:p w:rsidR="00B1652C" w:rsidRPr="00D062E2" w:rsidRDefault="00AC04ED" w:rsidP="00D062E2">
            <w:pPr>
              <w:numPr>
                <w:ilvl w:val="0"/>
                <w:numId w:val="97"/>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就业率趋势分析：</w:t>
            </w:r>
            <w:r w:rsidRPr="00D062E2">
              <w:rPr>
                <w:rFonts w:asciiTheme="minorEastAsia" w:eastAsiaTheme="minorEastAsia" w:hAnsiTheme="minorEastAsia" w:cs="新宋体" w:hint="eastAsia"/>
                <w:color w:val="000000"/>
                <w:szCs w:val="21"/>
              </w:rPr>
              <w:t>可统计全校的就业率情况，选择毕业年月，查询全校各组织机构的就业情况，查询各专业的就业情况。</w:t>
            </w:r>
          </w:p>
          <w:p w:rsidR="00B1652C" w:rsidRPr="00D062E2" w:rsidRDefault="00AC04ED" w:rsidP="00D062E2">
            <w:pPr>
              <w:ind w:left="400"/>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使用期限：长期</w:t>
            </w:r>
          </w:p>
        </w:tc>
        <w:tc>
          <w:tcPr>
            <w:tcW w:w="34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1</w:t>
            </w:r>
          </w:p>
        </w:tc>
        <w:tc>
          <w:tcPr>
            <w:tcW w:w="33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套</w:t>
            </w:r>
          </w:p>
        </w:tc>
      </w:tr>
      <w:tr w:rsidR="00B1652C" w:rsidRPr="00D062E2">
        <w:trPr>
          <w:trHeight w:val="4413"/>
          <w:jc w:val="center"/>
        </w:trPr>
        <w:tc>
          <w:tcPr>
            <w:tcW w:w="358"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kern w:val="0"/>
                <w:szCs w:val="21"/>
              </w:rPr>
            </w:pPr>
            <w:r w:rsidRPr="00D062E2">
              <w:rPr>
                <w:rFonts w:asciiTheme="minorEastAsia" w:eastAsiaTheme="minorEastAsia" w:hAnsiTheme="minorEastAsia" w:cs="新宋体" w:hint="eastAsia"/>
                <w:color w:val="000000"/>
                <w:kern w:val="0"/>
                <w:szCs w:val="21"/>
              </w:rPr>
              <w:t>12</w:t>
            </w:r>
          </w:p>
        </w:tc>
        <w:tc>
          <w:tcPr>
            <w:tcW w:w="852"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left"/>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教务教学人事行政管理平台</w:t>
            </w:r>
          </w:p>
        </w:tc>
        <w:tc>
          <w:tcPr>
            <w:tcW w:w="3117"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人事管理:人事信息管理、教职工考勤管理、教职工评聘管理科研管理；</w:t>
            </w:r>
          </w:p>
          <w:p w:rsidR="00B1652C" w:rsidRPr="00D062E2" w:rsidRDefault="00AC04ED" w:rsidP="00D062E2">
            <w:p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资产管理;资产(固定资产管理/低值耐用品管理/消耗品管理)出入库、库存、盘点。</w:t>
            </w:r>
          </w:p>
          <w:p w:rsidR="00B1652C" w:rsidRPr="00D062E2" w:rsidRDefault="00AC04ED" w:rsidP="00D062E2">
            <w:pPr>
              <w:pStyle w:val="afb"/>
              <w:numPr>
                <w:ilvl w:val="0"/>
                <w:numId w:val="98"/>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人事信息管理</w:t>
            </w:r>
          </w:p>
          <w:p w:rsidR="00B1652C" w:rsidRPr="00D062E2" w:rsidRDefault="00AC04ED" w:rsidP="00D062E2">
            <w:pPr>
              <w:numPr>
                <w:ilvl w:val="0"/>
                <w:numId w:val="99"/>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基本信息管理：</w:t>
            </w:r>
            <w:r w:rsidRPr="00D062E2">
              <w:rPr>
                <w:rFonts w:asciiTheme="minorEastAsia" w:eastAsiaTheme="minorEastAsia" w:hAnsiTheme="minorEastAsia" w:cs="新宋体" w:hint="eastAsia"/>
                <w:color w:val="000000"/>
                <w:szCs w:val="21"/>
              </w:rPr>
              <w:t>支持对教职工基本信息进行维护，可单个添加或批量导入；支持通过“教师画像”对教职工进行分析；支持在线采集或批量导入/导出教职工照片。支持管理员统一维护教职工的奖励及所受处分信息；教职工自主维护个人奖励信息的需由管理员审。支持维护教职工个人学习经历、培训经历、工作经历、下企业经历、继续教育等。支持管理员单个维护或批量导入教职工相关证书，也可由教职工自行维护，管理员审核。可按不同维度统计教职工分布情况，包括基本信息、在职状态、聘用方式、学历、岗位、奖励、教职工子女情况等，同时支持分析数据的导出与打印。</w:t>
            </w:r>
          </w:p>
          <w:p w:rsidR="00B1652C" w:rsidRPr="00D062E2" w:rsidRDefault="00AC04ED" w:rsidP="00D062E2">
            <w:pPr>
              <w:numPr>
                <w:ilvl w:val="0"/>
                <w:numId w:val="99"/>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教职工坐班考勤设置：</w:t>
            </w:r>
            <w:r w:rsidRPr="00D062E2">
              <w:rPr>
                <w:rFonts w:asciiTheme="minorEastAsia" w:eastAsiaTheme="minorEastAsia" w:hAnsiTheme="minorEastAsia" w:cs="新宋体" w:hint="eastAsia"/>
                <w:color w:val="000000"/>
                <w:szCs w:val="21"/>
              </w:rPr>
              <w:t>支持考勤负责人添加考勤组并设置考勤规则，选择被考勤人员；需设置特殊人群考勤规则，打卡异常的支持系统发送提醒消息。教职工按规定进行打卡。考勤结束后，系统依据教职工请假情况、特殊考勤要求和打卡要求自动计算每个教职工的考勤结果，系统自动为打卡异常的教职工发送提醒消息。</w:t>
            </w:r>
          </w:p>
          <w:p w:rsidR="00B1652C" w:rsidRPr="00D062E2" w:rsidRDefault="00AC04ED" w:rsidP="00D062E2">
            <w:pPr>
              <w:numPr>
                <w:ilvl w:val="0"/>
                <w:numId w:val="99"/>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实习试用管理：</w:t>
            </w:r>
            <w:r w:rsidRPr="00D062E2">
              <w:rPr>
                <w:rFonts w:asciiTheme="minorEastAsia" w:eastAsiaTheme="minorEastAsia" w:hAnsiTheme="minorEastAsia" w:cs="新宋体" w:hint="eastAsia"/>
                <w:color w:val="000000"/>
                <w:szCs w:val="21"/>
              </w:rPr>
              <w:t>对教职工实习/试用期的表现情况进行跟踪记录。实习或试用期满后，通过系统提交转正申请，学校可根据表现情况对转正申请进行审批。</w:t>
            </w:r>
          </w:p>
          <w:p w:rsidR="00B1652C" w:rsidRPr="00D062E2" w:rsidRDefault="00AC04ED" w:rsidP="00D062E2">
            <w:pPr>
              <w:pStyle w:val="afb"/>
              <w:numPr>
                <w:ilvl w:val="0"/>
                <w:numId w:val="98"/>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科研信息管理</w:t>
            </w:r>
          </w:p>
          <w:p w:rsidR="00B1652C" w:rsidRPr="00D062E2" w:rsidRDefault="00AC04ED" w:rsidP="00D062E2">
            <w:pPr>
              <w:numPr>
                <w:ilvl w:val="0"/>
                <w:numId w:val="100"/>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szCs w:val="21"/>
              </w:rPr>
              <w:t>科研管理用于登记著作成果、专利成果、论文成果、获奖成果和课题等信息。支持教职工个人申报论文成果提交给教科</w:t>
            </w:r>
            <w:r w:rsidRPr="00D062E2">
              <w:rPr>
                <w:rFonts w:asciiTheme="minorEastAsia" w:eastAsiaTheme="minorEastAsia" w:hAnsiTheme="minorEastAsia" w:cs="新宋体" w:hint="eastAsia"/>
                <w:szCs w:val="21"/>
              </w:rPr>
              <w:lastRenderedPageBreak/>
              <w:t>室，由教科室进行审核，也可批量导入相关成果信息。</w:t>
            </w:r>
          </w:p>
          <w:p w:rsidR="00B1652C" w:rsidRPr="00D062E2" w:rsidRDefault="00AC04ED" w:rsidP="00D062E2">
            <w:pPr>
              <w:numPr>
                <w:ilvl w:val="0"/>
                <w:numId w:val="100"/>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论文维护：</w:t>
            </w:r>
            <w:r w:rsidRPr="00D062E2">
              <w:rPr>
                <w:rFonts w:asciiTheme="minorEastAsia" w:eastAsiaTheme="minorEastAsia" w:hAnsiTheme="minorEastAsia" w:cs="新宋体" w:hint="eastAsia"/>
                <w:color w:val="000000"/>
                <w:szCs w:val="21"/>
              </w:rPr>
              <w:t>管理人员可设置教职工可发表论文以及填报内容的时间段，并由教职工自行申报，教科室审核；支持单个添加和批量导入；管理员可以查看所负责部门的论文的数量及详情。</w:t>
            </w:r>
          </w:p>
          <w:p w:rsidR="00B1652C" w:rsidRPr="00D062E2" w:rsidRDefault="00AC04ED" w:rsidP="00D062E2">
            <w:pPr>
              <w:numPr>
                <w:ilvl w:val="0"/>
                <w:numId w:val="100"/>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著作维护：</w:t>
            </w:r>
            <w:r w:rsidRPr="00D062E2">
              <w:rPr>
                <w:rFonts w:asciiTheme="minorEastAsia" w:eastAsiaTheme="minorEastAsia" w:hAnsiTheme="minorEastAsia" w:cs="新宋体" w:hint="eastAsia"/>
                <w:color w:val="000000"/>
                <w:szCs w:val="21"/>
              </w:rPr>
              <w:t>维护著作的基本信息，包含教职工编写的校本教材、著作等成果，支持单个添加和批量导入；管理人员可查看所负责部门的著作的数量及详情。</w:t>
            </w:r>
          </w:p>
          <w:p w:rsidR="00B1652C" w:rsidRPr="00D062E2" w:rsidRDefault="00AC04ED" w:rsidP="00D062E2">
            <w:pPr>
              <w:numPr>
                <w:ilvl w:val="0"/>
                <w:numId w:val="100"/>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专利成果维护：</w:t>
            </w:r>
            <w:r w:rsidRPr="00D062E2">
              <w:rPr>
                <w:rFonts w:asciiTheme="minorEastAsia" w:eastAsiaTheme="minorEastAsia" w:hAnsiTheme="minorEastAsia" w:cs="新宋体" w:hint="eastAsia"/>
                <w:color w:val="000000"/>
                <w:szCs w:val="21"/>
              </w:rPr>
              <w:t>管理人员负责维护学校教职工研究的各种类型的专利成果，支持单个添加和批量导入；可查看所负责部门的专利成果的数量及详情。</w:t>
            </w:r>
          </w:p>
          <w:p w:rsidR="00B1652C" w:rsidRPr="00D062E2" w:rsidRDefault="00AC04ED" w:rsidP="00D062E2">
            <w:pPr>
              <w:numPr>
                <w:ilvl w:val="0"/>
                <w:numId w:val="100"/>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获奖成果维护：</w:t>
            </w:r>
            <w:r w:rsidRPr="00D062E2">
              <w:rPr>
                <w:rFonts w:asciiTheme="minorEastAsia" w:eastAsiaTheme="minorEastAsia" w:hAnsiTheme="minorEastAsia" w:cs="新宋体" w:hint="eastAsia"/>
                <w:color w:val="000000"/>
                <w:szCs w:val="21"/>
              </w:rPr>
              <w:t>维护获奖成果信息，支持单个添加和批量导入；可查看所负责部门的获奖成果的数量及详情。</w:t>
            </w:r>
          </w:p>
          <w:p w:rsidR="00B1652C" w:rsidRPr="00D062E2" w:rsidRDefault="00AC04ED" w:rsidP="00D062E2">
            <w:pPr>
              <w:numPr>
                <w:ilvl w:val="0"/>
                <w:numId w:val="100"/>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课题管理：</w:t>
            </w:r>
            <w:r w:rsidRPr="00D062E2">
              <w:rPr>
                <w:rFonts w:asciiTheme="minorEastAsia" w:eastAsiaTheme="minorEastAsia" w:hAnsiTheme="minorEastAsia" w:cs="新宋体" w:hint="eastAsia"/>
                <w:color w:val="000000"/>
                <w:szCs w:val="21"/>
              </w:rPr>
              <w:t>需支持多类型的课题管理，并对课题各阶段进行详细的跟踪。</w:t>
            </w:r>
          </w:p>
          <w:p w:rsidR="00B1652C" w:rsidRPr="00D062E2" w:rsidRDefault="00AC04ED" w:rsidP="00D062E2">
            <w:pPr>
              <w:numPr>
                <w:ilvl w:val="0"/>
                <w:numId w:val="100"/>
              </w:num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研究资料共享：</w:t>
            </w:r>
            <w:r w:rsidRPr="00D062E2">
              <w:rPr>
                <w:rFonts w:asciiTheme="minorEastAsia" w:eastAsiaTheme="minorEastAsia" w:hAnsiTheme="minorEastAsia" w:cs="新宋体" w:hint="eastAsia"/>
                <w:color w:val="000000"/>
                <w:szCs w:val="21"/>
              </w:rPr>
              <w:t>教职工在做一个研究时，可以让科研干事在系统中即时检索学校已经结项的课题的各种资料，下载后提供给教职工参考。</w:t>
            </w:r>
          </w:p>
          <w:p w:rsidR="00B1652C" w:rsidRPr="00D062E2" w:rsidRDefault="00AC04ED" w:rsidP="00D062E2">
            <w:pPr>
              <w:numPr>
                <w:ilvl w:val="0"/>
                <w:numId w:val="100"/>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教科研成果统计：</w:t>
            </w:r>
            <w:r w:rsidRPr="00D062E2">
              <w:rPr>
                <w:rFonts w:asciiTheme="minorEastAsia" w:eastAsiaTheme="minorEastAsia" w:hAnsiTheme="minorEastAsia" w:cs="新宋体" w:hint="eastAsia"/>
                <w:color w:val="000000"/>
                <w:szCs w:val="21"/>
              </w:rPr>
              <w:t>支持分类统计各项成果的详细情况，支持按教职工查询教科研成果，支持按部门统计部门教师承担课题情况，支持移动端查看年度课题统计。</w:t>
            </w:r>
          </w:p>
          <w:p w:rsidR="00B1652C" w:rsidRPr="00D062E2" w:rsidRDefault="00AC04ED" w:rsidP="00D062E2">
            <w:pPr>
              <w:pStyle w:val="afb"/>
              <w:numPr>
                <w:ilvl w:val="0"/>
                <w:numId w:val="98"/>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固定资产管理</w:t>
            </w:r>
          </w:p>
          <w:p w:rsidR="00B1652C" w:rsidRPr="00D062E2" w:rsidRDefault="00AC04ED" w:rsidP="00D062E2">
            <w:pPr>
              <w:numPr>
                <w:ilvl w:val="0"/>
                <w:numId w:val="101"/>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系统可对固定资产进行入库、变更、盘点、报废等处理。</w:t>
            </w:r>
          </w:p>
          <w:p w:rsidR="00B1652C" w:rsidRPr="00D062E2" w:rsidRDefault="00AC04ED" w:rsidP="00D062E2">
            <w:pPr>
              <w:numPr>
                <w:ilvl w:val="0"/>
                <w:numId w:val="101"/>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能支持多维度管理资产，将已分类的资产快速录入新系统。维护学校固定资产的分类相关信息，按类别进行固定资产的管理，支持批量导入。支持自定义设置资产编号的规则。支持单个资产登记入库或批量导入资产入库。可对在库资产进行统一维护，支持在线配置资产标签样式并进行打印。</w:t>
            </w:r>
          </w:p>
          <w:p w:rsidR="00B1652C" w:rsidRPr="00D062E2" w:rsidRDefault="00AC04ED" w:rsidP="00D062E2">
            <w:pPr>
              <w:numPr>
                <w:ilvl w:val="0"/>
                <w:numId w:val="101"/>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系统能够根据设置自动生成盘点表；可对异常数据进行处理，填写处理结果等。支持对资产进行报废登记处理，可查询资产报废记录。</w:t>
            </w:r>
          </w:p>
          <w:p w:rsidR="00B1652C" w:rsidRPr="00D062E2" w:rsidRDefault="00AC04ED" w:rsidP="00D062E2">
            <w:pPr>
              <w:pStyle w:val="afb"/>
              <w:numPr>
                <w:ilvl w:val="0"/>
                <w:numId w:val="98"/>
              </w:numPr>
              <w:ind w:firstLineChars="0"/>
              <w:outlineLvl w:val="1"/>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耐用品与耗材管理</w:t>
            </w:r>
          </w:p>
          <w:p w:rsidR="00B1652C" w:rsidRPr="00D062E2" w:rsidRDefault="00AC04ED" w:rsidP="00D062E2">
            <w:pPr>
              <w:numPr>
                <w:ilvl w:val="0"/>
                <w:numId w:val="102"/>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基础信息设置：</w:t>
            </w:r>
            <w:r w:rsidRPr="00D062E2">
              <w:rPr>
                <w:rFonts w:asciiTheme="minorEastAsia" w:eastAsiaTheme="minorEastAsia" w:hAnsiTheme="minorEastAsia" w:cs="新宋体" w:hint="eastAsia"/>
                <w:color w:val="000000"/>
                <w:szCs w:val="21"/>
              </w:rPr>
              <w:t>维护低值耐用品/耗材的分类及相应类别的资产名称。可配置教职工归还、领/借用资产是否需要在APP签字确认规则。</w:t>
            </w:r>
          </w:p>
          <w:p w:rsidR="00B1652C" w:rsidRPr="00D062E2" w:rsidRDefault="00AC04ED" w:rsidP="00D062E2">
            <w:pPr>
              <w:numPr>
                <w:ilvl w:val="0"/>
                <w:numId w:val="102"/>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 xml:space="preserve">支持管理员对资产办理入库操作，支持通过导入模板批量入库；入库操作时，可使用扫码枪扫描并添加入库物品；支持打印入库单。支持管理员对资产办理出库操作，办理出库操作时，支持手动选择或扫描二维码校牌添加领用人及领用物品，可实时查询商品库存情况，当库存商品数量低于或高于上限时，系统有相关预警机制。 </w:t>
            </w:r>
          </w:p>
          <w:p w:rsidR="00B1652C" w:rsidRPr="00D062E2" w:rsidRDefault="00AC04ED" w:rsidP="00D062E2">
            <w:pPr>
              <w:numPr>
                <w:ilvl w:val="0"/>
                <w:numId w:val="102"/>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资产信息统计：</w:t>
            </w:r>
            <w:r w:rsidRPr="00D062E2">
              <w:rPr>
                <w:rFonts w:asciiTheme="minorEastAsia" w:eastAsiaTheme="minorEastAsia" w:hAnsiTheme="minorEastAsia" w:cs="新宋体" w:hint="eastAsia"/>
                <w:color w:val="000000"/>
                <w:szCs w:val="21"/>
              </w:rPr>
              <w:t>可查询低值耐用品/耗材的基本信息与库存情况。</w:t>
            </w:r>
          </w:p>
          <w:p w:rsidR="00B1652C" w:rsidRPr="00D062E2" w:rsidRDefault="00AC04ED" w:rsidP="00D062E2">
            <w:pPr>
              <w:ind w:left="400"/>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使用期限：长期</w:t>
            </w:r>
          </w:p>
        </w:tc>
        <w:tc>
          <w:tcPr>
            <w:tcW w:w="34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lastRenderedPageBreak/>
              <w:t>1</w:t>
            </w:r>
          </w:p>
        </w:tc>
        <w:tc>
          <w:tcPr>
            <w:tcW w:w="33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套</w:t>
            </w:r>
          </w:p>
        </w:tc>
      </w:tr>
      <w:tr w:rsidR="00B1652C" w:rsidRPr="00D062E2">
        <w:trPr>
          <w:trHeight w:val="2174"/>
          <w:jc w:val="center"/>
        </w:trPr>
        <w:tc>
          <w:tcPr>
            <w:tcW w:w="358"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kern w:val="0"/>
                <w:szCs w:val="21"/>
              </w:rPr>
            </w:pPr>
            <w:r w:rsidRPr="00D062E2">
              <w:rPr>
                <w:rFonts w:asciiTheme="minorEastAsia" w:eastAsiaTheme="minorEastAsia" w:hAnsiTheme="minorEastAsia" w:cs="新宋体" w:hint="eastAsia"/>
                <w:color w:val="000000"/>
                <w:kern w:val="0"/>
                <w:szCs w:val="21"/>
              </w:rPr>
              <w:lastRenderedPageBreak/>
              <w:t>13</w:t>
            </w:r>
          </w:p>
        </w:tc>
        <w:tc>
          <w:tcPr>
            <w:tcW w:w="852" w:type="pct"/>
            <w:tcBorders>
              <w:top w:val="single" w:sz="4" w:space="0" w:color="000000"/>
              <w:left w:val="single" w:sz="4" w:space="0" w:color="000000"/>
              <w:bottom w:val="single" w:sz="4" w:space="0" w:color="auto"/>
              <w:right w:val="single" w:sz="4" w:space="0" w:color="000000"/>
            </w:tcBorders>
            <w:vAlign w:val="center"/>
          </w:tcPr>
          <w:p w:rsidR="00B1652C" w:rsidRPr="00D062E2" w:rsidRDefault="00AC04ED" w:rsidP="00D062E2">
            <w:pPr>
              <w:widowControl/>
              <w:jc w:val="left"/>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移动客户端</w:t>
            </w:r>
          </w:p>
        </w:tc>
        <w:tc>
          <w:tcPr>
            <w:tcW w:w="3117" w:type="pct"/>
            <w:tcBorders>
              <w:top w:val="single" w:sz="4" w:space="0" w:color="000000"/>
              <w:left w:val="single" w:sz="4" w:space="0" w:color="000000"/>
              <w:bottom w:val="single" w:sz="4" w:space="0" w:color="auto"/>
              <w:right w:val="single" w:sz="4" w:space="0" w:color="000000"/>
            </w:tcBorders>
            <w:vAlign w:val="center"/>
          </w:tcPr>
          <w:p w:rsidR="00B1652C" w:rsidRPr="00D062E2" w:rsidRDefault="00AC04ED" w:rsidP="00D062E2">
            <w:p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实现在移动端的便捷信息化办公，实现日常沟通、联系人查看、通知查看、待办处理、消息提醒、业务申请与办理等，同时提供最基本的信息化办公功能：课堂考勤、课表查看、任务交办、工作报告、流程审批、听课巡课、薪酬查看、外勤签到……有效提高日常工作效率。</w:t>
            </w:r>
          </w:p>
          <w:p w:rsidR="00B1652C" w:rsidRPr="00D062E2" w:rsidRDefault="00AC04ED" w:rsidP="00D062E2">
            <w:pPr>
              <w:numPr>
                <w:ilvl w:val="0"/>
                <w:numId w:val="103"/>
              </w:numPr>
              <w:ind w:firstLine="400"/>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智慧校园App</w:t>
            </w:r>
          </w:p>
          <w:p w:rsidR="00B1652C" w:rsidRPr="00D062E2" w:rsidRDefault="00AC04ED" w:rsidP="00D062E2">
            <w:pPr>
              <w:numPr>
                <w:ilvl w:val="0"/>
                <w:numId w:val="104"/>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为师生员工提供便捷的移动办公。支持人脸识别登陆或指纹登陆方式。</w:t>
            </w:r>
          </w:p>
          <w:p w:rsidR="00B1652C" w:rsidRPr="00D062E2" w:rsidRDefault="00AC04ED" w:rsidP="00D062E2">
            <w:pPr>
              <w:outlineLvl w:val="2"/>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（二）教职工端APP</w:t>
            </w:r>
          </w:p>
          <w:p w:rsidR="00B1652C" w:rsidRPr="00D062E2" w:rsidRDefault="00AC04ED" w:rsidP="00D062E2">
            <w:pPr>
              <w:numPr>
                <w:ilvl w:val="0"/>
                <w:numId w:val="104"/>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支持Android和Ios两大系统。支持教职工将自己常用应用置顶，方便使用。包含快捷入口、流程审批、我的申请、待办事项等。支持在线流程审批。完成待办事务。支持手机端快速发起流程申请；并查看流程执行情况。支持查收学校或部门的通知公告、查看系统消息。支持教职工上下班打卡。支持教职工坐班考勤。支持查看个人课表。支持完成任教班级的课堂出勤情况登记。</w:t>
            </w:r>
          </w:p>
          <w:p w:rsidR="00B1652C" w:rsidRPr="00D062E2" w:rsidRDefault="00AC04ED" w:rsidP="00D062E2">
            <w:pPr>
              <w:numPr>
                <w:ilvl w:val="0"/>
                <w:numId w:val="104"/>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szCs w:val="21"/>
              </w:rPr>
              <w:t>▲</w:t>
            </w:r>
            <w:r w:rsidRPr="00D062E2">
              <w:rPr>
                <w:rFonts w:asciiTheme="minorEastAsia" w:eastAsiaTheme="minorEastAsia" w:hAnsiTheme="minorEastAsia" w:cs="新宋体" w:hint="eastAsia"/>
                <w:color w:val="000000"/>
                <w:szCs w:val="21"/>
              </w:rPr>
              <w:t>支持查看班级学生课堂表现情况。支持调课。支持完成听课评价；支持查看自己的监考任务。支持填报PDCA、交办工作任务、批示工作报告等。</w:t>
            </w:r>
          </w:p>
          <w:p w:rsidR="00B1652C" w:rsidRPr="00D062E2" w:rsidRDefault="00AC04ED" w:rsidP="00D062E2">
            <w:pPr>
              <w:outlineLvl w:val="2"/>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（三）学生端App</w:t>
            </w:r>
          </w:p>
          <w:p w:rsidR="00B1652C" w:rsidRPr="00D062E2" w:rsidRDefault="00AC04ED" w:rsidP="00D062E2">
            <w:pPr>
              <w:numPr>
                <w:ilvl w:val="0"/>
                <w:numId w:val="105"/>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支持Android和Ios两大系统。支持学生将自己常用应用置顶，方便使用。包含快捷入口、个人信息、班级信息、我的申请、待完成任务等。支持完成待办任务。查看通知公告、系统消息等。查看个人基本信息。支持学生查看个人课表。支持学生查看自己课堂出勤情况。支持查看自己课堂表现情况。</w:t>
            </w:r>
          </w:p>
          <w:p w:rsidR="00B1652C" w:rsidRPr="00D062E2" w:rsidRDefault="00AC04ED" w:rsidP="00D062E2">
            <w:pPr>
              <w:numPr>
                <w:ilvl w:val="0"/>
                <w:numId w:val="105"/>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szCs w:val="21"/>
              </w:rPr>
              <w:t>▲</w:t>
            </w:r>
            <w:r w:rsidRPr="00D062E2">
              <w:rPr>
                <w:rFonts w:asciiTheme="minorEastAsia" w:eastAsiaTheme="minorEastAsia" w:hAnsiTheme="minorEastAsia" w:cs="新宋体" w:hint="eastAsia"/>
                <w:color w:val="000000"/>
                <w:szCs w:val="21"/>
              </w:rPr>
              <w:t>支持发起请假申请。支持查看自己的考试任务。支持查看自己各科成绩。支持学生完成自己实习日报、周报、月报等。</w:t>
            </w:r>
          </w:p>
          <w:p w:rsidR="00B1652C" w:rsidRPr="00D062E2" w:rsidRDefault="00AC04ED" w:rsidP="00D062E2">
            <w:pPr>
              <w:ind w:left="400"/>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使用期限：长期</w:t>
            </w:r>
          </w:p>
        </w:tc>
        <w:tc>
          <w:tcPr>
            <w:tcW w:w="34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1</w:t>
            </w:r>
          </w:p>
        </w:tc>
        <w:tc>
          <w:tcPr>
            <w:tcW w:w="33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套</w:t>
            </w:r>
          </w:p>
        </w:tc>
      </w:tr>
      <w:tr w:rsidR="00B1652C" w:rsidRPr="00D062E2">
        <w:trPr>
          <w:trHeight w:val="90"/>
          <w:jc w:val="center"/>
        </w:trPr>
        <w:tc>
          <w:tcPr>
            <w:tcW w:w="358" w:type="pct"/>
            <w:tcBorders>
              <w:top w:val="single" w:sz="4" w:space="0" w:color="000000"/>
              <w:left w:val="single" w:sz="4" w:space="0" w:color="000000"/>
              <w:bottom w:val="single" w:sz="4" w:space="0" w:color="000000"/>
              <w:right w:val="single" w:sz="4" w:space="0" w:color="auto"/>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kern w:val="0"/>
                <w:szCs w:val="21"/>
              </w:rPr>
            </w:pPr>
            <w:r w:rsidRPr="00D062E2">
              <w:rPr>
                <w:rFonts w:asciiTheme="minorEastAsia" w:eastAsiaTheme="minorEastAsia" w:hAnsiTheme="minorEastAsia" w:cs="新宋体" w:hint="eastAsia"/>
                <w:color w:val="000000"/>
                <w:kern w:val="0"/>
                <w:szCs w:val="21"/>
              </w:rPr>
              <w:t>14</w:t>
            </w:r>
          </w:p>
        </w:tc>
        <w:tc>
          <w:tcPr>
            <w:tcW w:w="852" w:type="pct"/>
            <w:tcBorders>
              <w:top w:val="single" w:sz="4" w:space="0" w:color="auto"/>
              <w:left w:val="single" w:sz="4" w:space="0" w:color="auto"/>
              <w:bottom w:val="single" w:sz="4" w:space="0" w:color="auto"/>
              <w:right w:val="single" w:sz="4" w:space="0" w:color="auto"/>
            </w:tcBorders>
            <w:vAlign w:val="center"/>
          </w:tcPr>
          <w:p w:rsidR="00B1652C" w:rsidRPr="00D062E2" w:rsidRDefault="00AC04ED" w:rsidP="00D062E2">
            <w:pPr>
              <w:widowControl/>
              <w:jc w:val="left"/>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微信家校通</w:t>
            </w:r>
          </w:p>
        </w:tc>
        <w:tc>
          <w:tcPr>
            <w:tcW w:w="3117" w:type="pct"/>
            <w:tcBorders>
              <w:top w:val="single" w:sz="4" w:space="0" w:color="auto"/>
              <w:left w:val="single" w:sz="4" w:space="0" w:color="auto"/>
              <w:bottom w:val="single" w:sz="4" w:space="0" w:color="auto"/>
              <w:right w:val="single" w:sz="4" w:space="0" w:color="auto"/>
            </w:tcBorders>
            <w:vAlign w:val="center"/>
          </w:tcPr>
          <w:p w:rsidR="00B1652C" w:rsidRPr="00D062E2" w:rsidRDefault="00AC04ED" w:rsidP="00D062E2">
            <w:pP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szCs w:val="21"/>
              </w:rPr>
              <w:t>家长微信关注学生信息，了解学生在校的基本情况，学期操行表现、获得的技能证书、请假信息、期末通知书、学期缴费情况、一卡通消费情况、成绩、到课情况、奖惩情况。</w:t>
            </w:r>
          </w:p>
          <w:p w:rsidR="00B1652C" w:rsidRPr="00D062E2" w:rsidRDefault="00AC04ED" w:rsidP="00D062E2">
            <w:pPr>
              <w:numPr>
                <w:ilvl w:val="0"/>
                <w:numId w:val="106"/>
              </w:numPr>
              <w:spacing w:after="163"/>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家长微信关注学生信息，了解学生在校的基本情况。</w:t>
            </w:r>
          </w:p>
          <w:p w:rsidR="00B1652C" w:rsidRPr="00D062E2" w:rsidRDefault="00AC04ED" w:rsidP="00D062E2">
            <w:pPr>
              <w:numPr>
                <w:ilvl w:val="0"/>
                <w:numId w:val="106"/>
              </w:numPr>
              <w:spacing w:after="163"/>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为保证学生信息安全，班主任或学生管理员需提前在平台中录入学生家长手机号，家长通过微信公众号，输入孩子信息和预留手机号就可以完成关注了。支持家长解除绑定。</w:t>
            </w:r>
          </w:p>
          <w:p w:rsidR="00B1652C" w:rsidRPr="00D062E2" w:rsidRDefault="00AC04ED" w:rsidP="00D062E2">
            <w:pPr>
              <w:numPr>
                <w:ilvl w:val="0"/>
                <w:numId w:val="106"/>
              </w:numPr>
              <w:spacing w:after="163"/>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绑定成功后，支持家长查询孩子在校情况。如：查看所在班级、专业、班主任联系电话等；支持查看学期操行表现；支持查看获得的技能证书；支持查看请假信息；支持查看期末通知书；支持查看学期缴费情况；支持查看一卡通消费情况；支持查看成绩；支持查看到课情况；支持查看奖惩情况。</w:t>
            </w:r>
          </w:p>
          <w:p w:rsidR="00B1652C" w:rsidRPr="00D062E2" w:rsidRDefault="00AC04ED" w:rsidP="00D062E2">
            <w:pPr>
              <w:numPr>
                <w:ilvl w:val="0"/>
                <w:numId w:val="106"/>
              </w:numPr>
              <w:spacing w:after="163"/>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支持为学生、家长、教职工添加生日短信模板、节假日祝贺模板，设置生日对象（学生、学生家长），消息接收人、发送时间、消息模板、消息内容等；配置发送方式。支持为学生添</w:t>
            </w:r>
            <w:r w:rsidRPr="00D062E2">
              <w:rPr>
                <w:rFonts w:asciiTheme="minorEastAsia" w:eastAsiaTheme="minorEastAsia" w:hAnsiTheme="minorEastAsia" w:cs="新宋体" w:hint="eastAsia"/>
                <w:color w:val="000000"/>
                <w:szCs w:val="21"/>
              </w:rPr>
              <w:lastRenderedPageBreak/>
              <w:t>加学生成人祝贺，设置任务名称，祝贺范围、消息接收人（学生、学生家长），祝贺时间、消息模板、消息内容等；配置发送方式。</w:t>
            </w:r>
          </w:p>
          <w:p w:rsidR="00B1652C" w:rsidRPr="00D062E2" w:rsidRDefault="00AC04ED" w:rsidP="00D062E2">
            <w:pPr>
              <w:spacing w:after="163"/>
              <w:ind w:left="400"/>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b/>
                <w:bCs/>
                <w:color w:val="000000"/>
                <w:szCs w:val="21"/>
              </w:rPr>
              <w:t>使用期限：长期</w:t>
            </w:r>
          </w:p>
        </w:tc>
        <w:tc>
          <w:tcPr>
            <w:tcW w:w="340" w:type="pct"/>
            <w:tcBorders>
              <w:top w:val="single" w:sz="4" w:space="0" w:color="000000"/>
              <w:left w:val="single" w:sz="4" w:space="0" w:color="auto"/>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lastRenderedPageBreak/>
              <w:t>1</w:t>
            </w:r>
          </w:p>
        </w:tc>
        <w:tc>
          <w:tcPr>
            <w:tcW w:w="33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套</w:t>
            </w:r>
          </w:p>
        </w:tc>
      </w:tr>
      <w:tr w:rsidR="00B1652C" w:rsidRPr="00D062E2">
        <w:trPr>
          <w:trHeight w:val="679"/>
          <w:jc w:val="center"/>
        </w:trPr>
        <w:tc>
          <w:tcPr>
            <w:tcW w:w="358" w:type="pct"/>
            <w:tcBorders>
              <w:top w:val="single" w:sz="4" w:space="0" w:color="000000"/>
              <w:left w:val="single" w:sz="4" w:space="0" w:color="000000"/>
              <w:bottom w:val="single" w:sz="4" w:space="0" w:color="000000"/>
              <w:right w:val="single" w:sz="4" w:space="0" w:color="auto"/>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kern w:val="0"/>
                <w:szCs w:val="21"/>
              </w:rPr>
            </w:pPr>
            <w:r w:rsidRPr="00D062E2">
              <w:rPr>
                <w:rFonts w:asciiTheme="minorEastAsia" w:eastAsiaTheme="minorEastAsia" w:hAnsiTheme="minorEastAsia" w:cs="新宋体" w:hint="eastAsia"/>
                <w:color w:val="000000"/>
                <w:kern w:val="0"/>
                <w:szCs w:val="21"/>
              </w:rPr>
              <w:lastRenderedPageBreak/>
              <w:t>15</w:t>
            </w:r>
          </w:p>
        </w:tc>
        <w:tc>
          <w:tcPr>
            <w:tcW w:w="852" w:type="pct"/>
            <w:tcBorders>
              <w:top w:val="single" w:sz="4" w:space="0" w:color="auto"/>
              <w:left w:val="single" w:sz="4" w:space="0" w:color="auto"/>
              <w:bottom w:val="single" w:sz="4" w:space="0" w:color="auto"/>
              <w:right w:val="single" w:sz="4" w:space="0" w:color="auto"/>
            </w:tcBorders>
            <w:vAlign w:val="center"/>
          </w:tcPr>
          <w:p w:rsidR="00B1652C" w:rsidRPr="00D062E2" w:rsidRDefault="00AC04ED" w:rsidP="00D062E2">
            <w:pPr>
              <w:widowControl/>
              <w:jc w:val="left"/>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信息安全云备份</w:t>
            </w:r>
          </w:p>
        </w:tc>
        <w:tc>
          <w:tcPr>
            <w:tcW w:w="3117" w:type="pct"/>
            <w:tcBorders>
              <w:top w:val="single" w:sz="4" w:space="0" w:color="auto"/>
              <w:left w:val="single" w:sz="4" w:space="0" w:color="auto"/>
              <w:bottom w:val="single" w:sz="4" w:space="0" w:color="auto"/>
              <w:right w:val="single" w:sz="4" w:space="0" w:color="auto"/>
            </w:tcBorders>
            <w:vAlign w:val="center"/>
          </w:tcPr>
          <w:p w:rsidR="00B1652C" w:rsidRPr="00D062E2" w:rsidRDefault="00AC04ED" w:rsidP="00D062E2">
            <w:pPr>
              <w:pStyle w:val="afb"/>
              <w:numPr>
                <w:ilvl w:val="0"/>
                <w:numId w:val="107"/>
              </w:numPr>
              <w:spacing w:beforeLines="20" w:afterLines="30"/>
              <w:ind w:firstLineChars="0"/>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平台支持对数据的备份与恢复，采取定期、定时自动备份数据库，一键恢复到指定时刻备份的版本。</w:t>
            </w:r>
          </w:p>
        </w:tc>
        <w:tc>
          <w:tcPr>
            <w:tcW w:w="340" w:type="pct"/>
            <w:tcBorders>
              <w:top w:val="single" w:sz="4" w:space="0" w:color="000000"/>
              <w:left w:val="single" w:sz="4" w:space="0" w:color="auto"/>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6</w:t>
            </w:r>
          </w:p>
        </w:tc>
        <w:tc>
          <w:tcPr>
            <w:tcW w:w="33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年</w:t>
            </w:r>
          </w:p>
        </w:tc>
      </w:tr>
      <w:tr w:rsidR="00B1652C" w:rsidRPr="00D062E2">
        <w:trPr>
          <w:trHeight w:val="2653"/>
          <w:jc w:val="center"/>
        </w:trPr>
        <w:tc>
          <w:tcPr>
            <w:tcW w:w="358"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b/>
                <w:bCs/>
                <w:color w:val="000000"/>
                <w:kern w:val="0"/>
                <w:szCs w:val="21"/>
              </w:rPr>
            </w:pPr>
            <w:r w:rsidRPr="00D062E2">
              <w:rPr>
                <w:rFonts w:asciiTheme="minorEastAsia" w:eastAsiaTheme="minorEastAsia" w:hAnsiTheme="minorEastAsia" w:cs="新宋体" w:hint="eastAsia"/>
                <w:b/>
                <w:bCs/>
                <w:color w:val="000000"/>
                <w:kern w:val="0"/>
                <w:szCs w:val="21"/>
              </w:rPr>
              <w:t>16</w:t>
            </w:r>
          </w:p>
        </w:tc>
        <w:tc>
          <w:tcPr>
            <w:tcW w:w="852"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left"/>
              <w:textAlignment w:val="cente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kern w:val="0"/>
                <w:szCs w:val="21"/>
              </w:rPr>
              <w:t>应用服务器</w:t>
            </w:r>
          </w:p>
        </w:tc>
        <w:tc>
          <w:tcPr>
            <w:tcW w:w="3117"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1、产品规格：标准2U机架式服务器，国产品牌，非OEM</w:t>
            </w:r>
          </w:p>
          <w:p w:rsidR="00B1652C" w:rsidRPr="00D062E2" w:rsidRDefault="00AC04ED" w:rsidP="00D062E2">
            <w:p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2、实际配置：配置4314(16C,135W,2.4GHz)＊2 ／32G＊8／480G SSD＊2／2T SAS*6/9440RAID卡／550W＊2／双口万兆含多模光模块／导轨</w:t>
            </w:r>
          </w:p>
          <w:p w:rsidR="00B1652C" w:rsidRPr="00D062E2" w:rsidRDefault="00AC04ED" w:rsidP="00D062E2">
            <w:p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3、内存扩展：整机最大可支持≥32根内存插槽扩展，内存保护支持ECC、内存镜像等</w:t>
            </w:r>
          </w:p>
          <w:p w:rsidR="00B1652C" w:rsidRPr="00D062E2" w:rsidRDefault="00AC04ED" w:rsidP="00D062E2">
            <w:p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4、硬盘扩展：前置需支持扩展≥12块3.5寸/2.5寸大盘，后置可选扩展≥2个SATA M.2或≥2个短RSSD存储模块。</w:t>
            </w:r>
          </w:p>
          <w:p w:rsidR="00B1652C" w:rsidRPr="00D062E2" w:rsidRDefault="00AC04ED" w:rsidP="00D062E2">
            <w:p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5、I/O接口：整机提供≥3个USB3.0接口，提供≥2个VGA接口</w:t>
            </w:r>
          </w:p>
          <w:p w:rsidR="00B1652C" w:rsidRPr="00D062E2" w:rsidRDefault="00AC04ED" w:rsidP="00D062E2">
            <w:p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6、PCIE扩展：整机提供≥11个PCIE插槽，可支持≥4块双宽GPU卡扩展。</w:t>
            </w:r>
          </w:p>
          <w:p w:rsidR="00B1652C" w:rsidRPr="00D062E2" w:rsidRDefault="00AC04ED" w:rsidP="00D062E2">
            <w:p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7、网卡扩展：支持可选的OCP3.0模块，支持10G、25G、40G、100G等多种网络接口</w:t>
            </w:r>
          </w:p>
          <w:p w:rsidR="00B1652C" w:rsidRPr="00D062E2" w:rsidRDefault="00AC04ED" w:rsidP="00D062E2">
            <w:p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8、系统管理：板载BMC远程管理模块，集成1个独立的1000Mbps 网络接口用于IPMI远程管理</w:t>
            </w:r>
          </w:p>
          <w:p w:rsidR="00B1652C" w:rsidRPr="00D062E2" w:rsidRDefault="00AC04ED" w:rsidP="00D062E2">
            <w:p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9、电源模块：配置2块冗余铂金电源模块，支持1+1冗余，支持钛金级别</w:t>
            </w:r>
          </w:p>
          <w:p w:rsidR="00B1652C" w:rsidRPr="00D062E2" w:rsidRDefault="00AC04ED" w:rsidP="00D062E2">
            <w:p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10、▲功能：服务器可支持BMC、BIOS双镜像，在检测到固件破坏后进行恢复，支持双Flash、双镜像，软件损坏或Flash损坏后能自动切换到另一个Flash运行。要求提供产品测试报告复印件并加盖厂家公章。</w:t>
            </w:r>
          </w:p>
          <w:p w:rsidR="00B1652C" w:rsidRPr="00D062E2" w:rsidRDefault="00AC04ED" w:rsidP="00D062E2">
            <w:p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11、▲为保障设备可靠运行，所投产品平均无故障时间MTBF 大于20W小时，并提供第三方整机可靠性测试报告复印件及证书复印件，加盖原厂公章；</w:t>
            </w:r>
          </w:p>
          <w:p w:rsidR="00B1652C" w:rsidRPr="00D062E2" w:rsidRDefault="00AC04ED" w:rsidP="00D062E2">
            <w:p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12、服务：上架安装服务（含上架导轨），3年标准维保服务；</w:t>
            </w:r>
          </w:p>
          <w:p w:rsidR="00B1652C" w:rsidRPr="00D062E2" w:rsidRDefault="00AC04ED" w:rsidP="00D062E2">
            <w:p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13、提供原厂售后6年服务函。（加盖原厂公章）</w:t>
            </w:r>
          </w:p>
        </w:tc>
        <w:tc>
          <w:tcPr>
            <w:tcW w:w="34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2</w:t>
            </w:r>
          </w:p>
        </w:tc>
        <w:tc>
          <w:tcPr>
            <w:tcW w:w="33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台</w:t>
            </w:r>
          </w:p>
        </w:tc>
      </w:tr>
      <w:tr w:rsidR="00B1652C" w:rsidRPr="00D062E2">
        <w:trPr>
          <w:trHeight w:val="801"/>
          <w:jc w:val="center"/>
        </w:trPr>
        <w:tc>
          <w:tcPr>
            <w:tcW w:w="358"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b/>
                <w:bCs/>
                <w:color w:val="000000"/>
                <w:kern w:val="0"/>
                <w:szCs w:val="21"/>
              </w:rPr>
            </w:pPr>
            <w:r w:rsidRPr="00D062E2">
              <w:rPr>
                <w:rFonts w:asciiTheme="minorEastAsia" w:eastAsiaTheme="minorEastAsia" w:hAnsiTheme="minorEastAsia" w:cs="新宋体" w:hint="eastAsia"/>
                <w:b/>
                <w:bCs/>
                <w:color w:val="000000"/>
                <w:kern w:val="0"/>
                <w:szCs w:val="21"/>
              </w:rPr>
              <w:t>17</w:t>
            </w:r>
          </w:p>
        </w:tc>
        <w:tc>
          <w:tcPr>
            <w:tcW w:w="852"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left"/>
              <w:textAlignment w:val="center"/>
              <w:rPr>
                <w:rFonts w:asciiTheme="minorEastAsia" w:eastAsiaTheme="minorEastAsia" w:hAnsiTheme="minorEastAsia" w:cs="新宋体"/>
                <w:b/>
                <w:bCs/>
                <w:color w:val="000000"/>
                <w:szCs w:val="21"/>
              </w:rPr>
            </w:pPr>
            <w:r w:rsidRPr="00D062E2">
              <w:rPr>
                <w:rFonts w:asciiTheme="minorEastAsia" w:eastAsiaTheme="minorEastAsia" w:hAnsiTheme="minorEastAsia" w:cs="新宋体" w:hint="eastAsia"/>
                <w:b/>
                <w:bCs/>
                <w:color w:val="000000"/>
                <w:kern w:val="0"/>
                <w:szCs w:val="21"/>
              </w:rPr>
              <w:t>服务器区防火墙系统</w:t>
            </w:r>
          </w:p>
        </w:tc>
        <w:tc>
          <w:tcPr>
            <w:tcW w:w="3117" w:type="pct"/>
            <w:tcBorders>
              <w:top w:val="single" w:sz="4" w:space="0" w:color="000000"/>
              <w:left w:val="single" w:sz="4" w:space="0" w:color="000000"/>
              <w:bottom w:val="single" w:sz="4" w:space="0" w:color="000000"/>
              <w:right w:val="single" w:sz="4" w:space="0" w:color="000000"/>
            </w:tcBorders>
          </w:tcPr>
          <w:p w:rsidR="00B1652C" w:rsidRPr="00D062E2" w:rsidRDefault="00AC04ED" w:rsidP="00D062E2">
            <w:pPr>
              <w:numPr>
                <w:ilvl w:val="0"/>
                <w:numId w:val="108"/>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提供防火墙参数要求，网络处理能力≥14G，并发连接≥300万，每秒新建连接≥22万/秒，2U机箱，冗余电源，标准配置≥6个自适应电口，≥4个千兆光口插槽，≥两个扩展槽，最大支持22个接口，1个Console口，支持液晶屏（提供参数确认函并加盖厂家公章）；</w:t>
            </w:r>
          </w:p>
          <w:p w:rsidR="00B1652C" w:rsidRPr="00D062E2" w:rsidRDefault="00AC04ED" w:rsidP="00D062E2">
            <w:pPr>
              <w:numPr>
                <w:ilvl w:val="0"/>
                <w:numId w:val="108"/>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产品需支持MPLS流量透传；支持针对MPLS流量的安全审查，包括漏洞防护、反病毒、间谍软件防护、内容过滤、URL过滤、基于终端状态访问控制等安全防护功能；</w:t>
            </w:r>
          </w:p>
          <w:p w:rsidR="00B1652C" w:rsidRPr="00D062E2" w:rsidRDefault="00AC04ED" w:rsidP="00D062E2">
            <w:pPr>
              <w:numPr>
                <w:ilvl w:val="0"/>
                <w:numId w:val="108"/>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产品需支持ISP路由负载均衡，最大可支持8条链路负载，支持自定义负载权重，支持基于优先级的ISP路由链路备份；支持基于IPv4或IPv6的TCP、HTTP、DNS、ICMP等方式的链路探测，同时TCP与HTTP可使用自定义目标端口进行测试；</w:t>
            </w:r>
          </w:p>
          <w:p w:rsidR="00B1652C" w:rsidRPr="00D062E2" w:rsidRDefault="00AC04ED" w:rsidP="00D062E2">
            <w:pPr>
              <w:numPr>
                <w:ilvl w:val="0"/>
                <w:numId w:val="108"/>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lastRenderedPageBreak/>
              <w:t xml:space="preserve">产品需设备接口支持配置IPv6地址，并可使用IPv6地址管理设备，支持IPv6手动及自动的IP/MAC探测及绑定，支持NAT64，NAT66、NAT-PT等种IPv4/v6过渡技术，支持针对ICMPv6以及IPv6扩展头防护功能，提供IPv6 Enabled Logo 认证证明材料并加盖公章； </w:t>
            </w:r>
          </w:p>
          <w:p w:rsidR="00B1652C" w:rsidRPr="00D062E2" w:rsidRDefault="00AC04ED" w:rsidP="00D062E2">
            <w:pPr>
              <w:numPr>
                <w:ilvl w:val="0"/>
                <w:numId w:val="108"/>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支持共享上网检测功能，支持共享接入检测和共享接入管控功能，可以通过设置管控地址和例外地址优化管控功能，同时支持阻断或告警动作；</w:t>
            </w:r>
          </w:p>
          <w:p w:rsidR="00B1652C" w:rsidRPr="00D062E2" w:rsidRDefault="00AC04ED" w:rsidP="00D062E2">
            <w:pPr>
              <w:numPr>
                <w:ilvl w:val="0"/>
                <w:numId w:val="108"/>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支持基于不同安全区域防御SYN Flood、UDP  Flood、ICMP  Flood、IP  Flood、DNS Flood、HTTP Flood、NTP Query Flood 、NTP Reply Flood 和SIP Flood 攻击，并支持警告、丢弃、普通防护（首包丢弃）、增强防护（TC反弹技术）、授权服务器防护（NS重定向）、普通防护（自动重定向）、增强防护（手工确认）等多种防护措施；</w:t>
            </w:r>
          </w:p>
          <w:p w:rsidR="00B1652C" w:rsidRPr="00D062E2" w:rsidRDefault="00AC04ED" w:rsidP="00D062E2">
            <w:pPr>
              <w:numPr>
                <w:ilvl w:val="0"/>
                <w:numId w:val="108"/>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漏洞防护特征库及间谍软件库包含高危漏洞攻击特征，至少包括“永恒之蓝”、“震网三代”、“暗云3”、“Struts”、“Struts2”、“Xshell后门代码”以及对应的攻击的名称、CVEID、CNNVDID、CWEID、严重性、影响的平台、类型、描述、解决方案建议等（CVEID、CNNDID、CWEID等信息在漏洞攻击特征中体现）详细信息；</w:t>
            </w:r>
          </w:p>
          <w:p w:rsidR="00B1652C" w:rsidRPr="00D062E2" w:rsidRDefault="00AC04ED" w:rsidP="00D062E2">
            <w:pPr>
              <w:numPr>
                <w:ilvl w:val="0"/>
                <w:numId w:val="108"/>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▲防火墙产品应支持威胁情报功能，具备威胁情报检测、威胁情报库升级、失陷主机展示及处置功能，提供中国合格评定国家认可委员会认可检测机构出具的检测报告复印件证明并加盖公章；</w:t>
            </w:r>
          </w:p>
          <w:p w:rsidR="00B1652C" w:rsidRPr="00D062E2" w:rsidRDefault="00AC04ED" w:rsidP="00D062E2">
            <w:pPr>
              <w:numPr>
                <w:ilvl w:val="0"/>
                <w:numId w:val="108"/>
              </w:numPr>
              <w:rPr>
                <w:rFonts w:asciiTheme="minorEastAsia" w:eastAsiaTheme="minorEastAsia" w:hAnsiTheme="minorEastAsia" w:cs="新宋体"/>
                <w:szCs w:val="21"/>
              </w:rPr>
            </w:pPr>
            <w:r w:rsidRPr="00D062E2">
              <w:rPr>
                <w:rFonts w:asciiTheme="minorEastAsia" w:eastAsiaTheme="minorEastAsia" w:hAnsiTheme="minorEastAsia" w:cs="新宋体" w:hint="eastAsia"/>
                <w:szCs w:val="21"/>
              </w:rPr>
              <w:t>系统要求为下一代防火墙产品，原厂商要求参与第二代防火墙标准GA/T1177-2014《信息安全技术 第二代防火墙安全技术要求》标准编制，投标时要求提供相关文件材料并加盖公章；</w:t>
            </w:r>
          </w:p>
          <w:p w:rsidR="00B1652C" w:rsidRPr="00D062E2" w:rsidRDefault="00AC04ED" w:rsidP="00D062E2">
            <w:pPr>
              <w:numPr>
                <w:ilvl w:val="0"/>
                <w:numId w:val="108"/>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szCs w:val="21"/>
              </w:rPr>
              <w:t>所投产品具备国家信息安全测评中心颁发的《信息技术产品安全测评证书》（EAL4+），投标文件需提供复印件并加盖公章；</w:t>
            </w:r>
          </w:p>
          <w:p w:rsidR="00B1652C" w:rsidRPr="00D062E2" w:rsidRDefault="00AC04ED" w:rsidP="00D062E2">
            <w:pPr>
              <w:numPr>
                <w:ilvl w:val="0"/>
                <w:numId w:val="108"/>
              </w:numP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szCs w:val="21"/>
              </w:rPr>
              <w:t>含六年硬件维保服务，提供六年入侵防御特征库及病毒防护特征库升级服务。</w:t>
            </w:r>
          </w:p>
        </w:tc>
        <w:tc>
          <w:tcPr>
            <w:tcW w:w="34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lastRenderedPageBreak/>
              <w:t>1</w:t>
            </w:r>
          </w:p>
        </w:tc>
        <w:tc>
          <w:tcPr>
            <w:tcW w:w="33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rsidP="00D062E2">
            <w:pPr>
              <w:widowControl/>
              <w:jc w:val="center"/>
              <w:textAlignment w:val="center"/>
              <w:rPr>
                <w:rFonts w:asciiTheme="minorEastAsia" w:eastAsiaTheme="minorEastAsia" w:hAnsiTheme="minorEastAsia" w:cs="新宋体"/>
                <w:color w:val="000000"/>
                <w:szCs w:val="21"/>
              </w:rPr>
            </w:pPr>
            <w:r w:rsidRPr="00D062E2">
              <w:rPr>
                <w:rFonts w:asciiTheme="minorEastAsia" w:eastAsiaTheme="minorEastAsia" w:hAnsiTheme="minorEastAsia" w:cs="新宋体" w:hint="eastAsia"/>
                <w:color w:val="000000"/>
                <w:kern w:val="0"/>
                <w:szCs w:val="21"/>
              </w:rPr>
              <w:t>台</w:t>
            </w:r>
          </w:p>
        </w:tc>
      </w:tr>
    </w:tbl>
    <w:p w:rsidR="00B1652C" w:rsidRDefault="00B1652C">
      <w:pPr>
        <w:pStyle w:val="a8"/>
      </w:pPr>
    </w:p>
    <w:p w:rsidR="00B1652C" w:rsidRDefault="00B1652C"/>
    <w:p w:rsidR="00B1652C" w:rsidRDefault="00AC04ED">
      <w:pPr>
        <w:adjustRightInd w:val="0"/>
        <w:snapToGrid w:val="0"/>
        <w:spacing w:line="360" w:lineRule="auto"/>
        <w:ind w:firstLineChars="200" w:firstLine="643"/>
        <w:rPr>
          <w:rFonts w:ascii="宋体" w:hAnsi="宋体" w:cs="宋体"/>
          <w:b/>
          <w:kern w:val="0"/>
          <w:sz w:val="28"/>
        </w:rPr>
      </w:pPr>
      <w:r>
        <w:rPr>
          <w:rFonts w:ascii="宋体" w:hAnsi="宋体" w:hint="eastAsia"/>
          <w:b/>
          <w:kern w:val="0"/>
          <w:sz w:val="32"/>
        </w:rPr>
        <w:t>采购清单：</w:t>
      </w:r>
    </w:p>
    <w:p w:rsidR="00B1652C" w:rsidRDefault="00AC04ED">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left="420"/>
        <w:rPr>
          <w:rFonts w:ascii="宋体" w:hAnsi="宋体" w:cs="宋体"/>
          <w:b/>
          <w:kern w:val="0"/>
          <w:sz w:val="28"/>
        </w:rPr>
      </w:pPr>
      <w:r>
        <w:rPr>
          <w:rFonts w:ascii="宋体" w:hAnsi="宋体" w:cs="宋体" w:hint="eastAsia"/>
          <w:b/>
          <w:kern w:val="0"/>
          <w:sz w:val="28"/>
        </w:rPr>
        <w:t>B包  等级保护测评服务</w:t>
      </w:r>
    </w:p>
    <w:tbl>
      <w:tblPr>
        <w:tblW w:w="5000" w:type="pct"/>
        <w:jc w:val="center"/>
        <w:tblLook w:val="04A0"/>
      </w:tblPr>
      <w:tblGrid>
        <w:gridCol w:w="696"/>
        <w:gridCol w:w="1656"/>
        <w:gridCol w:w="6064"/>
        <w:gridCol w:w="660"/>
        <w:gridCol w:w="637"/>
      </w:tblGrid>
      <w:tr w:rsidR="00B1652C" w:rsidRPr="00D062E2" w:rsidTr="00D062E2">
        <w:trPr>
          <w:trHeight w:val="20"/>
          <w:jc w:val="center"/>
        </w:trPr>
        <w:tc>
          <w:tcPr>
            <w:tcW w:w="358"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pPr>
              <w:widowControl/>
              <w:jc w:val="center"/>
              <w:textAlignment w:val="center"/>
              <w:rPr>
                <w:rFonts w:ascii="新宋体" w:eastAsia="新宋体" w:hAnsi="新宋体" w:cs="新宋体"/>
                <w:b/>
                <w:bCs/>
                <w:color w:val="000000"/>
                <w:kern w:val="0"/>
                <w:szCs w:val="21"/>
              </w:rPr>
            </w:pPr>
            <w:r w:rsidRPr="00D062E2">
              <w:rPr>
                <w:rFonts w:ascii="新宋体" w:eastAsia="新宋体" w:hAnsi="新宋体" w:cs="新宋体" w:hint="eastAsia"/>
                <w:b/>
                <w:bCs/>
                <w:color w:val="000000"/>
                <w:kern w:val="0"/>
                <w:szCs w:val="21"/>
              </w:rPr>
              <w:t>序号</w:t>
            </w:r>
          </w:p>
        </w:tc>
        <w:tc>
          <w:tcPr>
            <w:tcW w:w="852"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pPr>
              <w:widowControl/>
              <w:jc w:val="center"/>
              <w:textAlignment w:val="center"/>
              <w:rPr>
                <w:rFonts w:ascii="新宋体" w:eastAsia="新宋体" w:hAnsi="新宋体" w:cs="新宋体"/>
                <w:b/>
                <w:bCs/>
                <w:color w:val="000000"/>
                <w:szCs w:val="21"/>
              </w:rPr>
            </w:pPr>
            <w:r w:rsidRPr="00D062E2">
              <w:rPr>
                <w:rFonts w:ascii="新宋体" w:eastAsia="新宋体" w:hAnsi="新宋体" w:cs="新宋体" w:hint="eastAsia"/>
                <w:b/>
                <w:bCs/>
                <w:color w:val="000000"/>
                <w:kern w:val="0"/>
                <w:szCs w:val="21"/>
              </w:rPr>
              <w:t>货物名称</w:t>
            </w:r>
          </w:p>
        </w:tc>
        <w:tc>
          <w:tcPr>
            <w:tcW w:w="312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pPr>
              <w:widowControl/>
              <w:jc w:val="center"/>
              <w:textAlignment w:val="center"/>
              <w:rPr>
                <w:rFonts w:ascii="新宋体" w:eastAsia="新宋体" w:hAnsi="新宋体" w:cs="新宋体"/>
                <w:b/>
                <w:bCs/>
                <w:color w:val="000000"/>
                <w:szCs w:val="21"/>
              </w:rPr>
            </w:pPr>
            <w:r w:rsidRPr="00D062E2">
              <w:rPr>
                <w:rFonts w:ascii="新宋体" w:eastAsia="新宋体" w:hAnsi="新宋体" w:cs="新宋体" w:hint="eastAsia"/>
                <w:b/>
                <w:bCs/>
                <w:color w:val="000000"/>
                <w:kern w:val="0"/>
                <w:szCs w:val="21"/>
              </w:rPr>
              <w:t>参考品牌型号及详细技术参数及规格</w:t>
            </w:r>
          </w:p>
        </w:tc>
        <w:tc>
          <w:tcPr>
            <w:tcW w:w="340"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pPr>
              <w:widowControl/>
              <w:jc w:val="center"/>
              <w:textAlignment w:val="center"/>
              <w:rPr>
                <w:rFonts w:ascii="新宋体" w:eastAsia="新宋体" w:hAnsi="新宋体" w:cs="新宋体"/>
                <w:b/>
                <w:bCs/>
                <w:color w:val="000000"/>
                <w:szCs w:val="21"/>
              </w:rPr>
            </w:pPr>
            <w:r w:rsidRPr="00D062E2">
              <w:rPr>
                <w:rFonts w:ascii="新宋体" w:eastAsia="新宋体" w:hAnsi="新宋体" w:cs="新宋体" w:hint="eastAsia"/>
                <w:b/>
                <w:bCs/>
                <w:color w:val="000000"/>
                <w:kern w:val="0"/>
                <w:szCs w:val="21"/>
              </w:rPr>
              <w:t>数量</w:t>
            </w:r>
          </w:p>
        </w:tc>
        <w:tc>
          <w:tcPr>
            <w:tcW w:w="328"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pPr>
              <w:widowControl/>
              <w:jc w:val="center"/>
              <w:textAlignment w:val="center"/>
              <w:rPr>
                <w:rFonts w:ascii="新宋体" w:eastAsia="新宋体" w:hAnsi="新宋体" w:cs="新宋体"/>
                <w:b/>
                <w:bCs/>
                <w:color w:val="000000"/>
                <w:szCs w:val="21"/>
              </w:rPr>
            </w:pPr>
            <w:r w:rsidRPr="00D062E2">
              <w:rPr>
                <w:rFonts w:ascii="新宋体" w:eastAsia="新宋体" w:hAnsi="新宋体" w:cs="新宋体" w:hint="eastAsia"/>
                <w:b/>
                <w:bCs/>
                <w:color w:val="000000"/>
                <w:kern w:val="0"/>
                <w:szCs w:val="21"/>
              </w:rPr>
              <w:t>单位</w:t>
            </w:r>
          </w:p>
        </w:tc>
      </w:tr>
      <w:tr w:rsidR="00B1652C" w:rsidRPr="00D062E2" w:rsidTr="00D062E2">
        <w:trPr>
          <w:trHeight w:val="20"/>
          <w:jc w:val="center"/>
        </w:trPr>
        <w:tc>
          <w:tcPr>
            <w:tcW w:w="358"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pPr>
              <w:widowControl/>
              <w:jc w:val="center"/>
              <w:textAlignment w:val="center"/>
              <w:rPr>
                <w:rFonts w:ascii="新宋体" w:eastAsia="新宋体" w:hAnsi="新宋体" w:cs="新宋体"/>
                <w:b/>
                <w:bCs/>
                <w:color w:val="000000"/>
                <w:kern w:val="0"/>
                <w:szCs w:val="21"/>
              </w:rPr>
            </w:pPr>
            <w:r w:rsidRPr="00D062E2">
              <w:rPr>
                <w:rFonts w:ascii="新宋体" w:eastAsia="新宋体" w:hAnsi="新宋体" w:cs="新宋体" w:hint="eastAsia"/>
                <w:b/>
                <w:bCs/>
                <w:color w:val="000000"/>
                <w:kern w:val="0"/>
                <w:szCs w:val="21"/>
              </w:rPr>
              <w:t>1</w:t>
            </w:r>
          </w:p>
        </w:tc>
        <w:tc>
          <w:tcPr>
            <w:tcW w:w="852"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pPr>
              <w:widowControl/>
              <w:jc w:val="left"/>
              <w:textAlignment w:val="center"/>
              <w:rPr>
                <w:rFonts w:ascii="新宋体" w:eastAsia="新宋体" w:hAnsi="新宋体" w:cs="新宋体"/>
                <w:b/>
                <w:bCs/>
                <w:color w:val="000000"/>
                <w:kern w:val="0"/>
                <w:szCs w:val="21"/>
              </w:rPr>
            </w:pPr>
            <w:r w:rsidRPr="00D062E2">
              <w:rPr>
                <w:rFonts w:ascii="新宋体" w:eastAsia="新宋体" w:hAnsi="新宋体" w:cs="新宋体" w:hint="eastAsia"/>
                <w:b/>
                <w:bCs/>
                <w:color w:val="000000"/>
                <w:kern w:val="0"/>
                <w:szCs w:val="21"/>
              </w:rPr>
              <w:t>等级保护测评</w:t>
            </w:r>
          </w:p>
        </w:tc>
        <w:tc>
          <w:tcPr>
            <w:tcW w:w="3120" w:type="pct"/>
            <w:tcBorders>
              <w:top w:val="single" w:sz="4" w:space="0" w:color="000000"/>
              <w:left w:val="single" w:sz="4" w:space="0" w:color="000000"/>
              <w:bottom w:val="single" w:sz="4" w:space="0" w:color="000000"/>
              <w:right w:val="single" w:sz="4" w:space="0" w:color="000000"/>
            </w:tcBorders>
          </w:tcPr>
          <w:p w:rsidR="00B1652C" w:rsidRPr="00D062E2" w:rsidRDefault="00AC04ED">
            <w:pPr>
              <w:rPr>
                <w:rFonts w:ascii="新宋体" w:eastAsia="新宋体" w:hAnsi="新宋体" w:cs="新宋体"/>
                <w:color w:val="000000"/>
                <w:szCs w:val="21"/>
              </w:rPr>
            </w:pPr>
            <w:r w:rsidRPr="00D062E2">
              <w:rPr>
                <w:rFonts w:ascii="新宋体" w:eastAsia="新宋体" w:hAnsi="新宋体" w:cs="新宋体" w:hint="eastAsia"/>
                <w:color w:val="000000"/>
                <w:szCs w:val="21"/>
              </w:rPr>
              <w:t>一、信息系统服务项目</w:t>
            </w:r>
          </w:p>
          <w:p w:rsidR="00B1652C" w:rsidRPr="00D062E2" w:rsidRDefault="00AC04ED">
            <w:pPr>
              <w:rPr>
                <w:rFonts w:ascii="新宋体" w:eastAsia="新宋体" w:hAnsi="新宋体" w:cs="新宋体"/>
                <w:color w:val="000000"/>
                <w:szCs w:val="21"/>
              </w:rPr>
            </w:pPr>
            <w:r w:rsidRPr="00D062E2">
              <w:rPr>
                <w:rFonts w:ascii="新宋体" w:eastAsia="新宋体" w:hAnsi="新宋体" w:cs="新宋体" w:hint="eastAsia"/>
                <w:color w:val="000000"/>
                <w:szCs w:val="21"/>
              </w:rPr>
              <w:t xml:space="preserve">1、综合教务管理平台系统等级保护测评二级  </w:t>
            </w:r>
          </w:p>
          <w:p w:rsidR="00B1652C" w:rsidRPr="00D062E2" w:rsidRDefault="00AC04ED">
            <w:pPr>
              <w:rPr>
                <w:rFonts w:ascii="新宋体" w:eastAsia="新宋体" w:hAnsi="新宋体" w:cs="新宋体"/>
                <w:color w:val="000000"/>
                <w:szCs w:val="21"/>
              </w:rPr>
            </w:pPr>
            <w:r w:rsidRPr="00D062E2">
              <w:rPr>
                <w:rFonts w:ascii="新宋体" w:eastAsia="新宋体" w:hAnsi="新宋体" w:cs="新宋体" w:hint="eastAsia"/>
                <w:color w:val="000000"/>
                <w:szCs w:val="21"/>
              </w:rPr>
              <w:t>2、重要程度：重要</w:t>
            </w:r>
          </w:p>
          <w:p w:rsidR="00B1652C" w:rsidRPr="00D062E2" w:rsidRDefault="00AC04ED">
            <w:pPr>
              <w:rPr>
                <w:rFonts w:ascii="新宋体" w:eastAsia="新宋体" w:hAnsi="新宋体" w:cs="新宋体"/>
                <w:color w:val="000000"/>
                <w:szCs w:val="21"/>
              </w:rPr>
            </w:pPr>
            <w:r w:rsidRPr="00D062E2">
              <w:rPr>
                <w:rFonts w:ascii="新宋体" w:eastAsia="新宋体" w:hAnsi="新宋体" w:cs="新宋体" w:hint="eastAsia"/>
                <w:color w:val="000000"/>
                <w:szCs w:val="21"/>
              </w:rPr>
              <w:t>3、实施过程：依据《信息系统安全等级保护基本要求》实施等级测评，从网站的技术层面和管理层面进行合规性检查；</w:t>
            </w:r>
          </w:p>
          <w:p w:rsidR="00B1652C" w:rsidRPr="00D062E2" w:rsidRDefault="00AC04ED">
            <w:pPr>
              <w:rPr>
                <w:rFonts w:ascii="新宋体" w:eastAsia="新宋体" w:hAnsi="新宋体" w:cs="新宋体"/>
                <w:color w:val="000000"/>
                <w:szCs w:val="21"/>
              </w:rPr>
            </w:pPr>
            <w:r w:rsidRPr="00D062E2">
              <w:rPr>
                <w:rFonts w:ascii="新宋体" w:eastAsia="新宋体" w:hAnsi="新宋体" w:cs="新宋体" w:hint="eastAsia"/>
                <w:color w:val="000000"/>
                <w:szCs w:val="21"/>
              </w:rPr>
              <w:lastRenderedPageBreak/>
              <w:t>4、检查的具体内容分为（1）技术层面，包括物理安全、网络安全、主机系统安全、应用安全、数据安全及备份和恢复；（2）管理层面，包括安全管理制度、安全管理机构、人员安全管理、系统建设管理、系统运维管理；检查后发现信息系統与安全保护等级要求之间的差距；</w:t>
            </w:r>
          </w:p>
          <w:p w:rsidR="00B1652C" w:rsidRPr="00D062E2" w:rsidRDefault="00AC04ED">
            <w:pPr>
              <w:rPr>
                <w:rFonts w:ascii="新宋体" w:eastAsia="新宋体" w:hAnsi="新宋体" w:cs="新宋体"/>
                <w:color w:val="000000"/>
                <w:szCs w:val="21"/>
              </w:rPr>
            </w:pPr>
            <w:r w:rsidRPr="00D062E2">
              <w:rPr>
                <w:rFonts w:ascii="新宋体" w:eastAsia="新宋体" w:hAnsi="新宋体" w:cs="新宋体" w:hint="eastAsia"/>
                <w:color w:val="000000"/>
                <w:szCs w:val="21"/>
              </w:rPr>
              <w:t>5、结果输出：《信息系统安全等级保护测评报告》及提出具有针对性的整改方案。</w:t>
            </w:r>
          </w:p>
          <w:p w:rsidR="00B1652C" w:rsidRPr="00D062E2" w:rsidRDefault="00AC04ED">
            <w:pPr>
              <w:rPr>
                <w:rFonts w:ascii="新宋体" w:eastAsia="新宋体" w:hAnsi="新宋体" w:cs="新宋体"/>
                <w:color w:val="000000"/>
                <w:szCs w:val="21"/>
              </w:rPr>
            </w:pPr>
            <w:r w:rsidRPr="00D062E2">
              <w:rPr>
                <w:rFonts w:ascii="新宋体" w:eastAsia="新宋体" w:hAnsi="新宋体" w:cs="新宋体" w:hint="eastAsia"/>
                <w:color w:val="000000"/>
                <w:szCs w:val="21"/>
              </w:rPr>
              <w:t>6、服务频率：1次性</w:t>
            </w:r>
          </w:p>
        </w:tc>
        <w:tc>
          <w:tcPr>
            <w:tcW w:w="340" w:type="pct"/>
            <w:vMerge w:val="restart"/>
            <w:tcBorders>
              <w:top w:val="single" w:sz="4" w:space="0" w:color="000000"/>
              <w:left w:val="single" w:sz="4" w:space="0" w:color="000000"/>
              <w:right w:val="single" w:sz="4" w:space="0" w:color="000000"/>
            </w:tcBorders>
            <w:vAlign w:val="center"/>
          </w:tcPr>
          <w:p w:rsidR="00B1652C" w:rsidRPr="00D062E2" w:rsidRDefault="00AC04ED">
            <w:pPr>
              <w:widowControl/>
              <w:jc w:val="center"/>
              <w:textAlignment w:val="center"/>
              <w:rPr>
                <w:rFonts w:ascii="新宋体" w:eastAsia="新宋体" w:hAnsi="新宋体" w:cs="新宋体"/>
                <w:color w:val="000000"/>
                <w:kern w:val="0"/>
                <w:szCs w:val="21"/>
              </w:rPr>
            </w:pPr>
            <w:r w:rsidRPr="00D062E2">
              <w:rPr>
                <w:rFonts w:ascii="新宋体" w:eastAsia="新宋体" w:hAnsi="新宋体" w:cs="新宋体" w:hint="eastAsia"/>
                <w:color w:val="000000"/>
                <w:kern w:val="0"/>
                <w:szCs w:val="21"/>
              </w:rPr>
              <w:lastRenderedPageBreak/>
              <w:t>1</w:t>
            </w:r>
          </w:p>
        </w:tc>
        <w:tc>
          <w:tcPr>
            <w:tcW w:w="328" w:type="pct"/>
            <w:vMerge w:val="restart"/>
            <w:tcBorders>
              <w:top w:val="single" w:sz="4" w:space="0" w:color="000000"/>
              <w:left w:val="single" w:sz="4" w:space="0" w:color="000000"/>
              <w:right w:val="single" w:sz="4" w:space="0" w:color="000000"/>
            </w:tcBorders>
            <w:vAlign w:val="center"/>
          </w:tcPr>
          <w:p w:rsidR="00B1652C" w:rsidRPr="00D062E2" w:rsidRDefault="00AC04ED">
            <w:pPr>
              <w:widowControl/>
              <w:jc w:val="center"/>
              <w:textAlignment w:val="center"/>
              <w:rPr>
                <w:rFonts w:ascii="新宋体" w:eastAsia="新宋体" w:hAnsi="新宋体" w:cs="新宋体"/>
                <w:color w:val="000000"/>
                <w:kern w:val="0"/>
                <w:szCs w:val="21"/>
              </w:rPr>
            </w:pPr>
            <w:r w:rsidRPr="00D062E2">
              <w:rPr>
                <w:rFonts w:ascii="新宋体" w:eastAsia="新宋体" w:hAnsi="新宋体" w:cs="新宋体" w:hint="eastAsia"/>
                <w:color w:val="000000"/>
                <w:kern w:val="0"/>
                <w:szCs w:val="21"/>
              </w:rPr>
              <w:t>项</w:t>
            </w:r>
          </w:p>
        </w:tc>
      </w:tr>
      <w:tr w:rsidR="00B1652C" w:rsidRPr="00D062E2" w:rsidTr="00D062E2">
        <w:trPr>
          <w:trHeight w:val="20"/>
          <w:jc w:val="center"/>
        </w:trPr>
        <w:tc>
          <w:tcPr>
            <w:tcW w:w="358"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pPr>
              <w:widowControl/>
              <w:jc w:val="center"/>
              <w:textAlignment w:val="center"/>
              <w:rPr>
                <w:rFonts w:ascii="新宋体" w:eastAsia="新宋体" w:hAnsi="新宋体" w:cs="新宋体"/>
                <w:b/>
                <w:bCs/>
                <w:color w:val="000000"/>
                <w:kern w:val="0"/>
                <w:szCs w:val="21"/>
              </w:rPr>
            </w:pPr>
            <w:r w:rsidRPr="00D062E2">
              <w:rPr>
                <w:rFonts w:ascii="新宋体" w:eastAsia="新宋体" w:hAnsi="新宋体" w:cs="新宋体" w:hint="eastAsia"/>
                <w:b/>
                <w:bCs/>
                <w:color w:val="000000"/>
                <w:kern w:val="0"/>
                <w:szCs w:val="21"/>
              </w:rPr>
              <w:lastRenderedPageBreak/>
              <w:t>2</w:t>
            </w:r>
          </w:p>
        </w:tc>
        <w:tc>
          <w:tcPr>
            <w:tcW w:w="852" w:type="pct"/>
            <w:tcBorders>
              <w:top w:val="single" w:sz="4" w:space="0" w:color="000000"/>
              <w:left w:val="single" w:sz="4" w:space="0" w:color="000000"/>
              <w:bottom w:val="single" w:sz="4" w:space="0" w:color="000000"/>
              <w:right w:val="single" w:sz="4" w:space="0" w:color="000000"/>
            </w:tcBorders>
            <w:vAlign w:val="center"/>
          </w:tcPr>
          <w:p w:rsidR="00B1652C" w:rsidRPr="00D062E2" w:rsidRDefault="00AC04ED">
            <w:pPr>
              <w:widowControl/>
              <w:jc w:val="left"/>
              <w:textAlignment w:val="center"/>
              <w:rPr>
                <w:rFonts w:ascii="新宋体" w:eastAsia="新宋体" w:hAnsi="新宋体" w:cs="新宋体"/>
                <w:b/>
                <w:bCs/>
                <w:color w:val="000000"/>
                <w:kern w:val="0"/>
                <w:szCs w:val="21"/>
              </w:rPr>
            </w:pPr>
            <w:r w:rsidRPr="00D062E2">
              <w:rPr>
                <w:rFonts w:ascii="新宋体" w:eastAsia="新宋体" w:hAnsi="新宋体" w:cs="新宋体" w:hint="eastAsia"/>
                <w:b/>
                <w:bCs/>
                <w:color w:val="000000"/>
                <w:kern w:val="0"/>
                <w:szCs w:val="21"/>
              </w:rPr>
              <w:t>网络安全指导整改和咨询</w:t>
            </w:r>
          </w:p>
        </w:tc>
        <w:tc>
          <w:tcPr>
            <w:tcW w:w="3120" w:type="pct"/>
            <w:tcBorders>
              <w:top w:val="single" w:sz="4" w:space="0" w:color="000000"/>
              <w:left w:val="single" w:sz="4" w:space="0" w:color="000000"/>
              <w:bottom w:val="single" w:sz="4" w:space="0" w:color="000000"/>
              <w:right w:val="single" w:sz="4" w:space="0" w:color="000000"/>
            </w:tcBorders>
          </w:tcPr>
          <w:p w:rsidR="00B1652C" w:rsidRPr="00D062E2" w:rsidRDefault="00AC04ED">
            <w:pPr>
              <w:rPr>
                <w:rFonts w:ascii="新宋体" w:eastAsia="新宋体" w:hAnsi="新宋体" w:cs="新宋体"/>
                <w:color w:val="000000"/>
                <w:szCs w:val="21"/>
              </w:rPr>
            </w:pPr>
            <w:r w:rsidRPr="00D062E2">
              <w:rPr>
                <w:rFonts w:ascii="新宋体" w:eastAsia="新宋体" w:hAnsi="新宋体" w:cs="新宋体" w:hint="eastAsia"/>
                <w:color w:val="000000"/>
                <w:szCs w:val="21"/>
              </w:rPr>
              <w:t>一、建设目标</w:t>
            </w:r>
          </w:p>
          <w:p w:rsidR="00B1652C" w:rsidRPr="00D062E2" w:rsidRDefault="00AC04ED">
            <w:pPr>
              <w:rPr>
                <w:rFonts w:ascii="新宋体" w:eastAsia="新宋体" w:hAnsi="新宋体" w:cs="新宋体"/>
                <w:color w:val="000000"/>
                <w:szCs w:val="21"/>
              </w:rPr>
            </w:pPr>
            <w:r w:rsidRPr="00D062E2">
              <w:rPr>
                <w:rFonts w:ascii="新宋体" w:eastAsia="新宋体" w:hAnsi="新宋体" w:cs="新宋体" w:hint="eastAsia"/>
                <w:color w:val="000000"/>
                <w:szCs w:val="21"/>
              </w:rPr>
              <w:t>1、满足《网络安全等级保护基本要求》（GB/T 22239-2019）中网络安全指导整改、咨询的相关要求，协助客户做好应对等保监管部门的监督检查工作，协助客户做好重点领域信息安全检查的自查和协查工作。</w:t>
            </w:r>
          </w:p>
          <w:p w:rsidR="00B1652C" w:rsidRPr="00D062E2" w:rsidRDefault="00AC04ED">
            <w:pPr>
              <w:rPr>
                <w:rFonts w:ascii="新宋体" w:eastAsia="新宋体" w:hAnsi="新宋体" w:cs="新宋体"/>
                <w:color w:val="000000"/>
                <w:szCs w:val="21"/>
              </w:rPr>
            </w:pPr>
            <w:r w:rsidRPr="00D062E2">
              <w:rPr>
                <w:rFonts w:ascii="新宋体" w:eastAsia="新宋体" w:hAnsi="新宋体" w:cs="新宋体" w:hint="eastAsia"/>
                <w:color w:val="000000"/>
                <w:szCs w:val="21"/>
              </w:rPr>
              <w:t>二、服务说明</w:t>
            </w:r>
          </w:p>
          <w:p w:rsidR="00B1652C" w:rsidRPr="00D062E2" w:rsidRDefault="00AC04ED">
            <w:pPr>
              <w:rPr>
                <w:rFonts w:ascii="新宋体" w:eastAsia="新宋体" w:hAnsi="新宋体" w:cs="新宋体"/>
                <w:color w:val="000000"/>
                <w:szCs w:val="21"/>
              </w:rPr>
            </w:pPr>
            <w:r w:rsidRPr="00D062E2">
              <w:rPr>
                <w:rFonts w:ascii="新宋体" w:eastAsia="新宋体" w:hAnsi="新宋体" w:cs="新宋体" w:hint="eastAsia"/>
                <w:color w:val="000000"/>
                <w:szCs w:val="21"/>
              </w:rPr>
              <w:t>1、测评结束后，按照国家有关规定和标准规范要求，坚持管理和技术并重的原则，向用户进行报告解读，并将技术措施和管理措施有机结合，建立信息系统综合防护体系，提供整改方案，指导用户进行整改，以达到提高信息系统整体安全保护能力。</w:t>
            </w:r>
          </w:p>
          <w:p w:rsidR="00B1652C" w:rsidRPr="00D062E2" w:rsidRDefault="00AC04ED">
            <w:pPr>
              <w:rPr>
                <w:rFonts w:ascii="新宋体" w:eastAsia="新宋体" w:hAnsi="新宋体" w:cs="新宋体"/>
                <w:color w:val="000000"/>
                <w:szCs w:val="21"/>
              </w:rPr>
            </w:pPr>
            <w:r w:rsidRPr="00D062E2">
              <w:rPr>
                <w:rFonts w:ascii="新宋体" w:eastAsia="新宋体" w:hAnsi="新宋体" w:cs="新宋体" w:hint="eastAsia"/>
                <w:color w:val="000000"/>
                <w:szCs w:val="21"/>
              </w:rPr>
              <w:t>2、服务成果：出具《网络安全指导整改》报告</w:t>
            </w:r>
          </w:p>
          <w:p w:rsidR="00B1652C" w:rsidRPr="00D062E2" w:rsidRDefault="00AC04ED">
            <w:pPr>
              <w:rPr>
                <w:rFonts w:ascii="新宋体" w:eastAsia="新宋体" w:hAnsi="新宋体" w:cs="新宋体"/>
                <w:color w:val="000000"/>
                <w:szCs w:val="21"/>
              </w:rPr>
            </w:pPr>
            <w:r w:rsidRPr="00D062E2">
              <w:rPr>
                <w:rFonts w:ascii="新宋体" w:eastAsia="新宋体" w:hAnsi="新宋体" w:cs="新宋体" w:hint="eastAsia"/>
                <w:color w:val="000000"/>
                <w:szCs w:val="21"/>
              </w:rPr>
              <w:t>3、服务频率：1次性</w:t>
            </w:r>
          </w:p>
        </w:tc>
        <w:tc>
          <w:tcPr>
            <w:tcW w:w="340" w:type="pct"/>
            <w:vMerge/>
            <w:tcBorders>
              <w:left w:val="single" w:sz="4" w:space="0" w:color="000000"/>
              <w:bottom w:val="single" w:sz="4" w:space="0" w:color="000000"/>
              <w:right w:val="single" w:sz="4" w:space="0" w:color="000000"/>
            </w:tcBorders>
            <w:vAlign w:val="center"/>
          </w:tcPr>
          <w:p w:rsidR="00B1652C" w:rsidRPr="00D062E2" w:rsidRDefault="00B1652C">
            <w:pPr>
              <w:widowControl/>
              <w:jc w:val="center"/>
              <w:textAlignment w:val="center"/>
              <w:rPr>
                <w:rFonts w:ascii="新宋体" w:eastAsia="新宋体" w:hAnsi="新宋体" w:cs="新宋体"/>
                <w:color w:val="000000"/>
                <w:kern w:val="0"/>
                <w:szCs w:val="21"/>
              </w:rPr>
            </w:pPr>
          </w:p>
        </w:tc>
        <w:tc>
          <w:tcPr>
            <w:tcW w:w="328" w:type="pct"/>
            <w:vMerge/>
            <w:tcBorders>
              <w:left w:val="single" w:sz="4" w:space="0" w:color="000000"/>
              <w:bottom w:val="single" w:sz="4" w:space="0" w:color="000000"/>
              <w:right w:val="single" w:sz="4" w:space="0" w:color="000000"/>
            </w:tcBorders>
            <w:vAlign w:val="center"/>
          </w:tcPr>
          <w:p w:rsidR="00B1652C" w:rsidRPr="00D062E2" w:rsidRDefault="00B1652C">
            <w:pPr>
              <w:widowControl/>
              <w:jc w:val="center"/>
              <w:textAlignment w:val="center"/>
              <w:rPr>
                <w:rFonts w:ascii="新宋体" w:eastAsia="新宋体" w:hAnsi="新宋体" w:cs="新宋体"/>
                <w:color w:val="000000"/>
                <w:kern w:val="0"/>
                <w:szCs w:val="21"/>
              </w:rPr>
            </w:pPr>
          </w:p>
        </w:tc>
      </w:tr>
    </w:tbl>
    <w:p w:rsidR="00B1652C" w:rsidRDefault="00B1652C"/>
    <w:p w:rsidR="00B1652C" w:rsidRDefault="00AC04ED">
      <w:pPr>
        <w:pStyle w:val="1"/>
        <w:spacing w:line="360" w:lineRule="auto"/>
        <w:jc w:val="left"/>
        <w:textAlignment w:val="auto"/>
        <w:rPr>
          <w:sz w:val="24"/>
          <w:szCs w:val="24"/>
        </w:rPr>
      </w:pPr>
      <w:r>
        <w:rPr>
          <w:rFonts w:hint="eastAsia"/>
          <w:sz w:val="24"/>
          <w:szCs w:val="24"/>
        </w:rPr>
        <w:t>一、服务内容</w:t>
      </w:r>
    </w:p>
    <w:p w:rsidR="00B1652C" w:rsidRDefault="00AC04ED" w:rsidP="00AC04ED">
      <w:pPr>
        <w:widowControl/>
        <w:snapToGrid w:val="0"/>
        <w:spacing w:line="360" w:lineRule="auto"/>
        <w:ind w:firstLineChars="202" w:firstLine="485"/>
        <w:jc w:val="left"/>
        <w:rPr>
          <w:rFonts w:ascii="宋体" w:hAnsi="宋体" w:cs="新宋体"/>
          <w:kern w:val="0"/>
          <w:sz w:val="24"/>
        </w:rPr>
      </w:pPr>
      <w:r>
        <w:rPr>
          <w:rFonts w:ascii="宋体" w:hAnsi="宋体" w:cs="新宋体" w:hint="eastAsia"/>
          <w:kern w:val="0"/>
          <w:sz w:val="24"/>
        </w:rPr>
        <w:t>通过委托专业信息安全等级测评服务机构，根据《信息系统安全等级保护实施指南》等相关文件及标准要求，针对正在运行的信息系统实施信息安全等级保护测评，明细如下：</w:t>
      </w:r>
    </w:p>
    <w:tbl>
      <w:tblPr>
        <w:tblpPr w:leftFromText="180" w:rightFromText="180" w:vertAnchor="text" w:horzAnchor="page" w:tblpX="1487" w:tblpY="681"/>
        <w:tblOverlap w:val="neve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847"/>
        <w:gridCol w:w="1103"/>
        <w:gridCol w:w="4245"/>
        <w:gridCol w:w="1136"/>
        <w:gridCol w:w="2382"/>
      </w:tblGrid>
      <w:tr w:rsidR="00B1652C" w:rsidTr="008E7C44">
        <w:trPr>
          <w:trHeight w:val="396"/>
        </w:trPr>
        <w:tc>
          <w:tcPr>
            <w:tcW w:w="436" w:type="pct"/>
            <w:vAlign w:val="center"/>
          </w:tcPr>
          <w:p w:rsidR="00B1652C" w:rsidRDefault="00AC04ED" w:rsidP="008E7C44">
            <w:pPr>
              <w:widowControl/>
              <w:snapToGrid w:val="0"/>
              <w:jc w:val="center"/>
              <w:rPr>
                <w:rFonts w:ascii="宋体" w:hAnsi="宋体" w:cs="新宋体"/>
                <w:b/>
                <w:bCs/>
                <w:kern w:val="0"/>
                <w:sz w:val="24"/>
              </w:rPr>
            </w:pPr>
            <w:bookmarkStart w:id="62" w:name="_Hlk71530581"/>
            <w:bookmarkStart w:id="63" w:name="_Toc369188901"/>
            <w:r>
              <w:rPr>
                <w:rFonts w:ascii="宋体" w:hAnsi="宋体" w:cs="新宋体" w:hint="eastAsia"/>
                <w:b/>
                <w:bCs/>
                <w:kern w:val="0"/>
                <w:sz w:val="24"/>
              </w:rPr>
              <w:t>序号</w:t>
            </w:r>
          </w:p>
        </w:tc>
        <w:tc>
          <w:tcPr>
            <w:tcW w:w="2753" w:type="pct"/>
            <w:gridSpan w:val="2"/>
            <w:vAlign w:val="center"/>
          </w:tcPr>
          <w:p w:rsidR="00B1652C" w:rsidRDefault="00AC04ED" w:rsidP="008E7C44">
            <w:pPr>
              <w:widowControl/>
              <w:snapToGrid w:val="0"/>
              <w:ind w:firstLineChars="202" w:firstLine="487"/>
              <w:jc w:val="center"/>
              <w:rPr>
                <w:rFonts w:ascii="宋体" w:hAnsi="宋体" w:cs="新宋体"/>
                <w:b/>
                <w:bCs/>
                <w:kern w:val="0"/>
                <w:sz w:val="24"/>
              </w:rPr>
            </w:pPr>
            <w:r>
              <w:rPr>
                <w:rFonts w:ascii="宋体" w:hAnsi="宋体" w:cs="新宋体" w:hint="eastAsia"/>
                <w:b/>
                <w:bCs/>
                <w:kern w:val="0"/>
                <w:sz w:val="24"/>
              </w:rPr>
              <w:t>信息系统/服务项目</w:t>
            </w:r>
          </w:p>
        </w:tc>
        <w:tc>
          <w:tcPr>
            <w:tcW w:w="585" w:type="pct"/>
            <w:vAlign w:val="center"/>
          </w:tcPr>
          <w:p w:rsidR="00B1652C" w:rsidRDefault="00AC04ED" w:rsidP="008E7C44">
            <w:pPr>
              <w:widowControl/>
              <w:snapToGrid w:val="0"/>
              <w:jc w:val="center"/>
              <w:rPr>
                <w:rFonts w:ascii="宋体" w:hAnsi="宋体" w:cs="新宋体"/>
                <w:b/>
                <w:bCs/>
                <w:kern w:val="0"/>
                <w:sz w:val="24"/>
              </w:rPr>
            </w:pPr>
            <w:r>
              <w:rPr>
                <w:rFonts w:ascii="宋体" w:hAnsi="宋体" w:cs="新宋体" w:hint="eastAsia"/>
                <w:b/>
                <w:bCs/>
                <w:kern w:val="0"/>
                <w:sz w:val="24"/>
              </w:rPr>
              <w:t>级别</w:t>
            </w:r>
          </w:p>
        </w:tc>
        <w:tc>
          <w:tcPr>
            <w:tcW w:w="1226" w:type="pct"/>
            <w:vAlign w:val="center"/>
          </w:tcPr>
          <w:p w:rsidR="00B1652C" w:rsidRDefault="00AC04ED" w:rsidP="008E7C44">
            <w:pPr>
              <w:widowControl/>
              <w:snapToGrid w:val="0"/>
              <w:jc w:val="center"/>
              <w:rPr>
                <w:rFonts w:ascii="宋体" w:hAnsi="宋体" w:cs="新宋体"/>
                <w:b/>
                <w:bCs/>
                <w:kern w:val="0"/>
                <w:sz w:val="24"/>
              </w:rPr>
            </w:pPr>
            <w:r>
              <w:rPr>
                <w:rFonts w:ascii="宋体" w:hAnsi="宋体" w:cs="新宋体" w:hint="eastAsia"/>
                <w:b/>
                <w:bCs/>
                <w:kern w:val="0"/>
                <w:sz w:val="24"/>
              </w:rPr>
              <w:t>重要程度</w:t>
            </w:r>
          </w:p>
        </w:tc>
      </w:tr>
      <w:tr w:rsidR="00B1652C" w:rsidTr="008E7C44">
        <w:trPr>
          <w:trHeight w:val="420"/>
        </w:trPr>
        <w:tc>
          <w:tcPr>
            <w:tcW w:w="436" w:type="pct"/>
            <w:vAlign w:val="center"/>
          </w:tcPr>
          <w:p w:rsidR="00B1652C" w:rsidRDefault="00AC04ED" w:rsidP="008E7C44">
            <w:pPr>
              <w:widowControl/>
              <w:snapToGrid w:val="0"/>
              <w:ind w:firstLineChars="100" w:firstLine="240"/>
              <w:rPr>
                <w:rFonts w:ascii="宋体" w:hAnsi="宋体" w:cs="新宋体"/>
                <w:kern w:val="0"/>
                <w:sz w:val="24"/>
              </w:rPr>
            </w:pPr>
            <w:r>
              <w:rPr>
                <w:rFonts w:ascii="宋体" w:hAnsi="宋体" w:cs="新宋体" w:hint="eastAsia"/>
                <w:kern w:val="0"/>
                <w:sz w:val="24"/>
              </w:rPr>
              <w:t>1</w:t>
            </w:r>
          </w:p>
        </w:tc>
        <w:tc>
          <w:tcPr>
            <w:tcW w:w="2753" w:type="pct"/>
            <w:gridSpan w:val="2"/>
            <w:vAlign w:val="center"/>
          </w:tcPr>
          <w:p w:rsidR="00B1652C" w:rsidRDefault="00AC04ED" w:rsidP="008E7C44">
            <w:pPr>
              <w:widowControl/>
              <w:snapToGrid w:val="0"/>
              <w:ind w:firstLineChars="202" w:firstLine="485"/>
              <w:jc w:val="center"/>
              <w:rPr>
                <w:rFonts w:ascii="宋体" w:hAnsi="宋体" w:cs="新宋体"/>
                <w:kern w:val="0"/>
                <w:sz w:val="24"/>
              </w:rPr>
            </w:pPr>
            <w:r>
              <w:rPr>
                <w:rFonts w:ascii="宋体" w:hAnsi="宋体" w:cs="新宋体" w:hint="eastAsia"/>
                <w:kern w:val="0"/>
                <w:sz w:val="24"/>
              </w:rPr>
              <w:t>综合教务管理平台信息系统</w:t>
            </w:r>
          </w:p>
        </w:tc>
        <w:tc>
          <w:tcPr>
            <w:tcW w:w="585" w:type="pct"/>
            <w:vAlign w:val="center"/>
          </w:tcPr>
          <w:p w:rsidR="00B1652C" w:rsidRDefault="00AC04ED" w:rsidP="008E7C44">
            <w:pPr>
              <w:widowControl/>
              <w:snapToGrid w:val="0"/>
              <w:jc w:val="center"/>
              <w:rPr>
                <w:rFonts w:ascii="宋体" w:hAnsi="宋体" w:cs="新宋体"/>
                <w:kern w:val="0"/>
                <w:sz w:val="24"/>
              </w:rPr>
            </w:pPr>
            <w:r>
              <w:rPr>
                <w:rFonts w:ascii="宋体" w:hAnsi="宋体" w:cs="新宋体" w:hint="eastAsia"/>
                <w:kern w:val="0"/>
                <w:sz w:val="24"/>
              </w:rPr>
              <w:t>二级</w:t>
            </w:r>
          </w:p>
        </w:tc>
        <w:tc>
          <w:tcPr>
            <w:tcW w:w="1226" w:type="pct"/>
            <w:vAlign w:val="center"/>
          </w:tcPr>
          <w:p w:rsidR="00B1652C" w:rsidRDefault="00AC04ED" w:rsidP="008E7C44">
            <w:pPr>
              <w:widowControl/>
              <w:snapToGrid w:val="0"/>
              <w:jc w:val="center"/>
              <w:rPr>
                <w:rFonts w:ascii="宋体" w:hAnsi="宋体" w:cs="新宋体"/>
                <w:kern w:val="0"/>
                <w:sz w:val="24"/>
              </w:rPr>
            </w:pPr>
            <w:r>
              <w:rPr>
                <w:rFonts w:ascii="宋体" w:hAnsi="宋体" w:cs="新宋体" w:hint="eastAsia"/>
                <w:kern w:val="0"/>
                <w:sz w:val="24"/>
              </w:rPr>
              <w:t>重要</w:t>
            </w:r>
          </w:p>
        </w:tc>
      </w:tr>
      <w:tr w:rsidR="00B1652C" w:rsidTr="008E7C44">
        <w:trPr>
          <w:trHeight w:val="454"/>
        </w:trPr>
        <w:tc>
          <w:tcPr>
            <w:tcW w:w="436" w:type="pct"/>
            <w:vAlign w:val="center"/>
          </w:tcPr>
          <w:p w:rsidR="00B1652C" w:rsidRDefault="00AC04ED" w:rsidP="008E7C44">
            <w:pPr>
              <w:widowControl/>
              <w:snapToGrid w:val="0"/>
              <w:ind w:firstLineChars="100" w:firstLine="240"/>
              <w:jc w:val="left"/>
              <w:rPr>
                <w:rFonts w:ascii="宋体" w:hAnsi="宋体" w:cs="新宋体"/>
                <w:kern w:val="0"/>
                <w:sz w:val="24"/>
              </w:rPr>
            </w:pPr>
            <w:r>
              <w:rPr>
                <w:rFonts w:ascii="宋体" w:hAnsi="宋体" w:cs="新宋体" w:hint="eastAsia"/>
                <w:kern w:val="0"/>
                <w:sz w:val="24"/>
              </w:rPr>
              <w:t>2</w:t>
            </w:r>
          </w:p>
        </w:tc>
        <w:tc>
          <w:tcPr>
            <w:tcW w:w="568" w:type="pct"/>
            <w:vAlign w:val="center"/>
          </w:tcPr>
          <w:p w:rsidR="00B1652C" w:rsidRDefault="00AC04ED" w:rsidP="008E7C44">
            <w:pPr>
              <w:widowControl/>
              <w:snapToGrid w:val="0"/>
              <w:jc w:val="left"/>
              <w:rPr>
                <w:rFonts w:ascii="宋体" w:hAnsi="宋体" w:cs="新宋体"/>
                <w:kern w:val="0"/>
                <w:sz w:val="24"/>
              </w:rPr>
            </w:pPr>
            <w:r>
              <w:rPr>
                <w:rFonts w:ascii="宋体" w:hAnsi="宋体" w:cs="新宋体" w:hint="eastAsia"/>
                <w:kern w:val="0"/>
                <w:sz w:val="24"/>
              </w:rPr>
              <w:t>测评实施过程及结果输出</w:t>
            </w:r>
          </w:p>
        </w:tc>
        <w:tc>
          <w:tcPr>
            <w:tcW w:w="3996" w:type="pct"/>
            <w:gridSpan w:val="3"/>
            <w:vAlign w:val="center"/>
          </w:tcPr>
          <w:p w:rsidR="00B1652C" w:rsidRDefault="00AC04ED" w:rsidP="008E7C44">
            <w:pPr>
              <w:widowControl/>
              <w:snapToGrid w:val="0"/>
              <w:jc w:val="left"/>
              <w:rPr>
                <w:rFonts w:ascii="宋体" w:hAnsi="宋体" w:cs="新宋体"/>
                <w:kern w:val="0"/>
                <w:sz w:val="24"/>
              </w:rPr>
            </w:pPr>
            <w:r>
              <w:rPr>
                <w:rFonts w:ascii="宋体" w:hAnsi="宋体" w:cs="新宋体" w:hint="eastAsia"/>
                <w:kern w:val="0"/>
                <w:sz w:val="24"/>
              </w:rPr>
              <w:t>实施过程：根据《GB/T 22239-2019信息安全技术 网络安全等级保护基本要求》和《GB/T 28448-2019信息安全技术 网络安全等级保护测评要求》等相关文件及标准要求，从安全物理环境、安全通信网络、安全区域边界、安全计算环境、安全管理中心、安全管理制度、安全管理机构、安全管理人员、安全建设管理、安全运维管理等十个方面，按照网络安全保护等级的基本要求进行测评。</w:t>
            </w:r>
          </w:p>
          <w:p w:rsidR="00B1652C" w:rsidRDefault="00AC04ED" w:rsidP="008E7C44">
            <w:pPr>
              <w:widowControl/>
              <w:snapToGrid w:val="0"/>
              <w:jc w:val="left"/>
              <w:rPr>
                <w:rFonts w:ascii="宋体" w:hAnsi="宋体" w:cs="新宋体"/>
                <w:kern w:val="0"/>
                <w:sz w:val="24"/>
              </w:rPr>
            </w:pPr>
            <w:r>
              <w:rPr>
                <w:rFonts w:ascii="宋体" w:hAnsi="宋体" w:cs="新宋体" w:hint="eastAsia"/>
                <w:kern w:val="0"/>
                <w:sz w:val="24"/>
              </w:rPr>
              <w:t>结果输出：《信息系统安全等级保护测评报告》及提出具有针对性的整改方案。</w:t>
            </w:r>
          </w:p>
        </w:tc>
      </w:tr>
      <w:tr w:rsidR="00B1652C" w:rsidTr="008E7C44">
        <w:trPr>
          <w:trHeight w:val="454"/>
        </w:trPr>
        <w:tc>
          <w:tcPr>
            <w:tcW w:w="436" w:type="pct"/>
            <w:vAlign w:val="center"/>
          </w:tcPr>
          <w:p w:rsidR="00B1652C" w:rsidRDefault="00AC04ED" w:rsidP="008E7C44">
            <w:pPr>
              <w:widowControl/>
              <w:snapToGrid w:val="0"/>
              <w:ind w:firstLineChars="100" w:firstLine="240"/>
              <w:jc w:val="left"/>
              <w:rPr>
                <w:rFonts w:ascii="宋体" w:hAnsi="宋体" w:cs="新宋体"/>
                <w:kern w:val="0"/>
                <w:sz w:val="24"/>
              </w:rPr>
            </w:pPr>
            <w:r>
              <w:rPr>
                <w:rFonts w:ascii="宋体" w:hAnsi="宋体" w:cs="新宋体" w:hint="eastAsia"/>
                <w:kern w:val="0"/>
                <w:sz w:val="24"/>
              </w:rPr>
              <w:t>3</w:t>
            </w:r>
          </w:p>
        </w:tc>
        <w:tc>
          <w:tcPr>
            <w:tcW w:w="568" w:type="pct"/>
            <w:vAlign w:val="center"/>
          </w:tcPr>
          <w:p w:rsidR="00B1652C" w:rsidRDefault="00AC04ED" w:rsidP="008E7C44">
            <w:pPr>
              <w:widowControl/>
              <w:snapToGrid w:val="0"/>
              <w:jc w:val="left"/>
              <w:rPr>
                <w:rFonts w:ascii="宋体" w:hAnsi="宋体" w:cs="新宋体"/>
                <w:kern w:val="0"/>
                <w:sz w:val="24"/>
              </w:rPr>
            </w:pPr>
            <w:r>
              <w:rPr>
                <w:rFonts w:ascii="宋体" w:hAnsi="宋体" w:cs="新宋体" w:hint="eastAsia"/>
                <w:sz w:val="24"/>
              </w:rPr>
              <w:t>整改指导</w:t>
            </w:r>
          </w:p>
        </w:tc>
        <w:tc>
          <w:tcPr>
            <w:tcW w:w="3996" w:type="pct"/>
            <w:gridSpan w:val="3"/>
            <w:vAlign w:val="center"/>
          </w:tcPr>
          <w:p w:rsidR="00B1652C" w:rsidRDefault="00AC04ED" w:rsidP="008E7C44">
            <w:pPr>
              <w:widowControl/>
              <w:snapToGrid w:val="0"/>
              <w:jc w:val="left"/>
              <w:rPr>
                <w:rFonts w:ascii="宋体" w:hAnsi="宋体" w:cs="新宋体"/>
                <w:kern w:val="0"/>
                <w:sz w:val="24"/>
              </w:rPr>
            </w:pPr>
            <w:r>
              <w:rPr>
                <w:rFonts w:ascii="宋体" w:hAnsi="宋体" w:cs="新宋体" w:hint="eastAsia"/>
                <w:sz w:val="24"/>
              </w:rPr>
              <w:t>测评结束后，按照国家有关规定和标准规范要求，坚持管理和技术并重的原则，向用户进行报告解读，并将技术措施和管理措施有机结合，建立信息系统综合防护体系，提供整改方案，指导用户进行整改，以达到提高信息系统整体安全保护能力。</w:t>
            </w:r>
          </w:p>
        </w:tc>
      </w:tr>
    </w:tbl>
    <w:bookmarkEnd w:id="62"/>
    <w:p w:rsidR="00B1652C" w:rsidRDefault="00AC04ED">
      <w:pPr>
        <w:pStyle w:val="1"/>
        <w:spacing w:line="360" w:lineRule="auto"/>
        <w:jc w:val="left"/>
        <w:textAlignment w:val="auto"/>
        <w:rPr>
          <w:sz w:val="24"/>
          <w:szCs w:val="24"/>
        </w:rPr>
      </w:pPr>
      <w:r>
        <w:rPr>
          <w:rFonts w:hint="eastAsia"/>
          <w:sz w:val="24"/>
          <w:szCs w:val="24"/>
        </w:rPr>
        <w:lastRenderedPageBreak/>
        <w:t>二、服务</w:t>
      </w:r>
      <w:bookmarkEnd w:id="63"/>
      <w:r>
        <w:rPr>
          <w:rFonts w:hint="eastAsia"/>
          <w:sz w:val="24"/>
          <w:szCs w:val="24"/>
        </w:rPr>
        <w:t>实施</w:t>
      </w:r>
    </w:p>
    <w:p w:rsidR="00B1652C" w:rsidRDefault="00AC04ED">
      <w:pPr>
        <w:widowControl/>
        <w:adjustRightInd w:val="0"/>
        <w:snapToGrid w:val="0"/>
        <w:spacing w:line="360" w:lineRule="auto"/>
        <w:jc w:val="left"/>
        <w:rPr>
          <w:rFonts w:ascii="宋体" w:hAnsi="宋体" w:cs="新宋体"/>
          <w:b/>
          <w:kern w:val="0"/>
          <w:sz w:val="24"/>
        </w:rPr>
      </w:pPr>
      <w:bookmarkStart w:id="64" w:name="_Toc369188902"/>
      <w:r>
        <w:rPr>
          <w:rFonts w:ascii="宋体" w:hAnsi="宋体" w:cs="新宋体" w:hint="eastAsia"/>
          <w:b/>
          <w:kern w:val="0"/>
          <w:sz w:val="24"/>
        </w:rPr>
        <w:t>（一）服务目标</w:t>
      </w:r>
      <w:bookmarkEnd w:id="64"/>
    </w:p>
    <w:p w:rsidR="00B1652C" w:rsidRDefault="00AC04ED" w:rsidP="00AC04ED">
      <w:pPr>
        <w:widowControl/>
        <w:adjustRightInd w:val="0"/>
        <w:snapToGrid w:val="0"/>
        <w:spacing w:line="360" w:lineRule="auto"/>
        <w:ind w:firstLineChars="202" w:firstLine="485"/>
        <w:jc w:val="left"/>
        <w:rPr>
          <w:rFonts w:ascii="宋体" w:hAnsi="宋体" w:cs="新宋体"/>
          <w:kern w:val="0"/>
          <w:sz w:val="24"/>
        </w:rPr>
      </w:pPr>
      <w:r>
        <w:rPr>
          <w:rFonts w:ascii="宋体" w:hAnsi="宋体" w:cs="新宋体" w:hint="eastAsia"/>
          <w:kern w:val="0"/>
          <w:sz w:val="24"/>
        </w:rPr>
        <w:t>通过信息安全等级保护测评服务，对本单位运行的信息系统开展符合性测评，衡量信息系统的安全保护管理措施和技术防护措施是否符合等级保护基本要求，是否具备了相应的安全保护能力。找出问题，针对性的制定整改措施，推进信息安全防护体系不断完善。</w:t>
      </w:r>
    </w:p>
    <w:p w:rsidR="00B1652C" w:rsidRDefault="00AC04ED">
      <w:pPr>
        <w:widowControl/>
        <w:adjustRightInd w:val="0"/>
        <w:snapToGrid w:val="0"/>
        <w:spacing w:line="360" w:lineRule="auto"/>
        <w:jc w:val="left"/>
        <w:rPr>
          <w:rFonts w:ascii="宋体" w:hAnsi="宋体" w:cs="新宋体"/>
          <w:b/>
          <w:kern w:val="0"/>
          <w:sz w:val="24"/>
        </w:rPr>
      </w:pPr>
      <w:bookmarkStart w:id="65" w:name="_Toc369188903"/>
      <w:r>
        <w:rPr>
          <w:rFonts w:ascii="宋体" w:hAnsi="宋体" w:cs="新宋体" w:hint="eastAsia"/>
          <w:b/>
          <w:kern w:val="0"/>
          <w:sz w:val="24"/>
        </w:rPr>
        <w:t>（二）测评依据</w:t>
      </w:r>
      <w:bookmarkEnd w:id="65"/>
    </w:p>
    <w:p w:rsidR="00B1652C" w:rsidRDefault="00AC04ED" w:rsidP="00AC04ED">
      <w:pPr>
        <w:widowControl/>
        <w:numPr>
          <w:ilvl w:val="0"/>
          <w:numId w:val="109"/>
        </w:numPr>
        <w:adjustRightInd w:val="0"/>
        <w:snapToGrid w:val="0"/>
        <w:spacing w:line="360" w:lineRule="auto"/>
        <w:ind w:left="0" w:firstLineChars="177" w:firstLine="425"/>
        <w:jc w:val="left"/>
        <w:rPr>
          <w:rFonts w:ascii="宋体" w:hAnsi="宋体" w:cs="新宋体"/>
          <w:kern w:val="0"/>
          <w:sz w:val="24"/>
        </w:rPr>
      </w:pPr>
      <w:r>
        <w:rPr>
          <w:rFonts w:ascii="宋体" w:hAnsi="宋体" w:cs="新宋体" w:hint="eastAsia"/>
          <w:kern w:val="0"/>
          <w:sz w:val="24"/>
        </w:rPr>
        <w:t>《信息系统安全等级保护基本要求》</w:t>
      </w:r>
    </w:p>
    <w:p w:rsidR="00B1652C" w:rsidRDefault="00AC04ED" w:rsidP="00AC04ED">
      <w:pPr>
        <w:widowControl/>
        <w:numPr>
          <w:ilvl w:val="0"/>
          <w:numId w:val="109"/>
        </w:numPr>
        <w:adjustRightInd w:val="0"/>
        <w:snapToGrid w:val="0"/>
        <w:spacing w:line="360" w:lineRule="auto"/>
        <w:ind w:left="0" w:firstLineChars="177" w:firstLine="425"/>
        <w:jc w:val="left"/>
        <w:rPr>
          <w:rFonts w:ascii="宋体" w:hAnsi="宋体" w:cs="新宋体"/>
          <w:kern w:val="0"/>
          <w:sz w:val="24"/>
        </w:rPr>
      </w:pPr>
      <w:r>
        <w:rPr>
          <w:rFonts w:ascii="宋体" w:hAnsi="宋体" w:cs="新宋体" w:hint="eastAsia"/>
          <w:kern w:val="0"/>
          <w:sz w:val="24"/>
        </w:rPr>
        <w:t>《信息系统安全等级保护测评要求》</w:t>
      </w:r>
    </w:p>
    <w:p w:rsidR="00B1652C" w:rsidRDefault="00AC04ED" w:rsidP="00AC04ED">
      <w:pPr>
        <w:widowControl/>
        <w:numPr>
          <w:ilvl w:val="0"/>
          <w:numId w:val="109"/>
        </w:numPr>
        <w:adjustRightInd w:val="0"/>
        <w:snapToGrid w:val="0"/>
        <w:spacing w:line="360" w:lineRule="auto"/>
        <w:ind w:left="0" w:firstLineChars="177" w:firstLine="425"/>
        <w:jc w:val="left"/>
        <w:rPr>
          <w:rFonts w:ascii="宋体" w:hAnsi="宋体" w:cs="新宋体"/>
          <w:kern w:val="0"/>
          <w:sz w:val="24"/>
        </w:rPr>
      </w:pPr>
      <w:r>
        <w:rPr>
          <w:rFonts w:ascii="宋体" w:hAnsi="宋体" w:cs="新宋体" w:hint="eastAsia"/>
          <w:kern w:val="0"/>
          <w:sz w:val="24"/>
        </w:rPr>
        <w:t>《信息系统安全等级保护测评过程指南》</w:t>
      </w:r>
    </w:p>
    <w:p w:rsidR="00B1652C" w:rsidRDefault="00AC04ED">
      <w:pPr>
        <w:widowControl/>
        <w:adjustRightInd w:val="0"/>
        <w:snapToGrid w:val="0"/>
        <w:spacing w:line="360" w:lineRule="auto"/>
        <w:jc w:val="left"/>
        <w:rPr>
          <w:rFonts w:ascii="宋体" w:hAnsi="宋体" w:cs="新宋体"/>
          <w:b/>
          <w:kern w:val="0"/>
          <w:sz w:val="24"/>
        </w:rPr>
      </w:pPr>
      <w:bookmarkStart w:id="66" w:name="_Toc369188904"/>
      <w:r>
        <w:rPr>
          <w:rFonts w:ascii="宋体" w:hAnsi="宋体" w:cs="新宋体" w:hint="eastAsia"/>
          <w:b/>
          <w:kern w:val="0"/>
          <w:sz w:val="24"/>
        </w:rPr>
        <w:t>（三）实施团队要求</w:t>
      </w:r>
      <w:bookmarkEnd w:id="66"/>
    </w:p>
    <w:p w:rsidR="00B1652C" w:rsidRDefault="00AC04ED">
      <w:pPr>
        <w:widowControl/>
        <w:adjustRightInd w:val="0"/>
        <w:snapToGrid w:val="0"/>
        <w:spacing w:line="360" w:lineRule="auto"/>
        <w:ind w:firstLine="480"/>
        <w:jc w:val="left"/>
        <w:rPr>
          <w:rFonts w:ascii="宋体" w:hAnsi="宋体" w:cs="新宋体"/>
          <w:kern w:val="0"/>
          <w:sz w:val="24"/>
        </w:rPr>
      </w:pPr>
      <w:r>
        <w:rPr>
          <w:rFonts w:ascii="宋体" w:hAnsi="宋体" w:cs="新宋体" w:hint="eastAsia"/>
          <w:kern w:val="0"/>
          <w:sz w:val="24"/>
        </w:rPr>
        <w:t>实施测评工作的技术人员必须具备公安部信息安全等级保护评估中心颁发的《信息安全等级测评师证书》。</w:t>
      </w:r>
    </w:p>
    <w:p w:rsidR="00B1652C" w:rsidRDefault="00AC04ED">
      <w:pPr>
        <w:widowControl/>
        <w:adjustRightInd w:val="0"/>
        <w:snapToGrid w:val="0"/>
        <w:spacing w:line="360" w:lineRule="auto"/>
        <w:jc w:val="left"/>
        <w:rPr>
          <w:rFonts w:ascii="宋体" w:hAnsi="宋体" w:cs="新宋体"/>
          <w:b/>
          <w:kern w:val="0"/>
          <w:sz w:val="24"/>
        </w:rPr>
      </w:pPr>
      <w:bookmarkStart w:id="67" w:name="_Toc369188905"/>
      <w:r>
        <w:rPr>
          <w:rFonts w:ascii="宋体" w:hAnsi="宋体" w:cs="新宋体" w:hint="eastAsia"/>
          <w:b/>
          <w:kern w:val="0"/>
          <w:sz w:val="24"/>
        </w:rPr>
        <w:t>（四）服务内容</w:t>
      </w:r>
      <w:bookmarkEnd w:id="67"/>
    </w:p>
    <w:p w:rsidR="00B1652C" w:rsidRDefault="00AC04ED">
      <w:pPr>
        <w:widowControl/>
        <w:adjustRightInd w:val="0"/>
        <w:snapToGrid w:val="0"/>
        <w:spacing w:line="360" w:lineRule="auto"/>
        <w:jc w:val="left"/>
        <w:rPr>
          <w:rFonts w:ascii="宋体" w:hAnsi="宋体" w:cs="新宋体"/>
          <w:b/>
          <w:kern w:val="0"/>
          <w:sz w:val="24"/>
        </w:rPr>
      </w:pPr>
      <w:bookmarkStart w:id="68" w:name="_Toc244418536"/>
      <w:r>
        <w:rPr>
          <w:rFonts w:ascii="宋体" w:hAnsi="宋体" w:cs="新宋体" w:hint="eastAsia"/>
          <w:b/>
          <w:kern w:val="0"/>
          <w:sz w:val="24"/>
        </w:rPr>
        <w:t>1、等级保护咨询</w:t>
      </w:r>
      <w:bookmarkEnd w:id="68"/>
      <w:r>
        <w:rPr>
          <w:rFonts w:ascii="宋体" w:hAnsi="宋体" w:cs="新宋体" w:hint="eastAsia"/>
          <w:b/>
          <w:kern w:val="0"/>
          <w:sz w:val="24"/>
        </w:rPr>
        <w:t>服务</w:t>
      </w:r>
    </w:p>
    <w:p w:rsidR="00B1652C" w:rsidRDefault="00AC04ED">
      <w:pPr>
        <w:widowControl/>
        <w:adjustRightInd w:val="0"/>
        <w:snapToGrid w:val="0"/>
        <w:spacing w:line="360" w:lineRule="auto"/>
        <w:ind w:firstLineChars="200" w:firstLine="480"/>
        <w:jc w:val="left"/>
        <w:rPr>
          <w:rFonts w:ascii="宋体" w:hAnsi="宋体" w:cs="新宋体"/>
          <w:kern w:val="0"/>
          <w:sz w:val="24"/>
        </w:rPr>
      </w:pPr>
      <w:r>
        <w:rPr>
          <w:rFonts w:ascii="宋体" w:hAnsi="宋体" w:cs="新宋体" w:hint="eastAsia"/>
          <w:kern w:val="0"/>
          <w:sz w:val="24"/>
        </w:rPr>
        <w:t>1）等级保护政策/标准咨询</w:t>
      </w:r>
    </w:p>
    <w:p w:rsidR="00B1652C" w:rsidRDefault="00AC04ED">
      <w:pPr>
        <w:widowControl/>
        <w:adjustRightInd w:val="0"/>
        <w:snapToGrid w:val="0"/>
        <w:spacing w:line="360" w:lineRule="auto"/>
        <w:ind w:firstLineChars="225" w:firstLine="540"/>
        <w:jc w:val="left"/>
        <w:rPr>
          <w:rFonts w:ascii="宋体" w:hAnsi="宋体" w:cs="新宋体"/>
          <w:kern w:val="0"/>
          <w:sz w:val="24"/>
        </w:rPr>
      </w:pPr>
      <w:r>
        <w:rPr>
          <w:rFonts w:ascii="宋体" w:hAnsi="宋体" w:cs="新宋体" w:hint="eastAsia"/>
          <w:kern w:val="0"/>
          <w:sz w:val="24"/>
        </w:rPr>
        <w:t>随着国家信息安全等级保护的推进工作，信息安全等级保护政策、法律法规和标准体系也会相应的发布和更新，供应商应针对本项目设立信息安全等级保护咨询平台，明确较为固定的咨询服务人员，并根据咨询要求提供正式的答复资料和文档。咨询内容包括但不限于信息安全等级保护国内外发展动态、等级保护政策、法律法规和标准体系咨询服务。</w:t>
      </w:r>
    </w:p>
    <w:p w:rsidR="00B1652C" w:rsidRDefault="00AC04ED">
      <w:pPr>
        <w:widowControl/>
        <w:adjustRightInd w:val="0"/>
        <w:snapToGrid w:val="0"/>
        <w:spacing w:line="360" w:lineRule="auto"/>
        <w:ind w:firstLineChars="225" w:firstLine="540"/>
        <w:jc w:val="left"/>
        <w:rPr>
          <w:rFonts w:ascii="宋体" w:hAnsi="宋体" w:cs="新宋体"/>
          <w:kern w:val="0"/>
          <w:sz w:val="24"/>
        </w:rPr>
      </w:pPr>
      <w:r>
        <w:rPr>
          <w:rFonts w:ascii="宋体" w:hAnsi="宋体" w:cs="新宋体" w:hint="eastAsia"/>
          <w:kern w:val="0"/>
          <w:sz w:val="24"/>
        </w:rPr>
        <w:t>2）信息系统等级变更咨询</w:t>
      </w:r>
    </w:p>
    <w:p w:rsidR="00B1652C" w:rsidRDefault="00AC04ED">
      <w:pPr>
        <w:widowControl/>
        <w:adjustRightInd w:val="0"/>
        <w:snapToGrid w:val="0"/>
        <w:spacing w:line="360" w:lineRule="auto"/>
        <w:ind w:firstLineChars="225" w:firstLine="540"/>
        <w:jc w:val="left"/>
        <w:rPr>
          <w:rFonts w:ascii="宋体" w:hAnsi="宋体" w:cs="新宋体"/>
          <w:kern w:val="0"/>
          <w:sz w:val="24"/>
        </w:rPr>
      </w:pPr>
      <w:r>
        <w:rPr>
          <w:rFonts w:ascii="宋体" w:hAnsi="宋体" w:cs="新宋体" w:hint="eastAsia"/>
          <w:kern w:val="0"/>
          <w:sz w:val="24"/>
        </w:rPr>
        <w:t>在信息系统出现等级变更时，供应商须协助招标人对信息系统进行分析，明确信息系统边界和定级对象，对信息系统的子系统进行划分，确定信息系统以及子系统的安全等级。</w:t>
      </w:r>
    </w:p>
    <w:p w:rsidR="00B1652C" w:rsidRDefault="00AC04ED">
      <w:pPr>
        <w:widowControl/>
        <w:adjustRightInd w:val="0"/>
        <w:snapToGrid w:val="0"/>
        <w:spacing w:line="360" w:lineRule="auto"/>
        <w:ind w:firstLineChars="225" w:firstLine="540"/>
        <w:jc w:val="left"/>
        <w:rPr>
          <w:rFonts w:ascii="宋体" w:hAnsi="宋体" w:cs="新宋体"/>
          <w:kern w:val="0"/>
          <w:sz w:val="24"/>
        </w:rPr>
      </w:pPr>
      <w:r>
        <w:rPr>
          <w:rFonts w:ascii="宋体" w:hAnsi="宋体" w:cs="新宋体" w:hint="eastAsia"/>
          <w:kern w:val="0"/>
          <w:sz w:val="24"/>
        </w:rPr>
        <w:t>3）等级保护建设整改咨询</w:t>
      </w:r>
    </w:p>
    <w:p w:rsidR="00B1652C" w:rsidRDefault="00AC04ED">
      <w:pPr>
        <w:widowControl/>
        <w:adjustRightInd w:val="0"/>
        <w:snapToGrid w:val="0"/>
        <w:spacing w:line="360" w:lineRule="auto"/>
        <w:ind w:firstLineChars="225" w:firstLine="540"/>
        <w:jc w:val="left"/>
        <w:rPr>
          <w:rFonts w:ascii="宋体" w:hAnsi="宋体" w:cs="新宋体"/>
          <w:kern w:val="0"/>
          <w:sz w:val="24"/>
        </w:rPr>
      </w:pPr>
      <w:r>
        <w:rPr>
          <w:rFonts w:ascii="宋体" w:hAnsi="宋体" w:cs="新宋体" w:hint="eastAsia"/>
          <w:kern w:val="0"/>
          <w:sz w:val="24"/>
        </w:rPr>
        <w:t>按照信息系统安全总体方案要求，供应商须结合信息系统安全建设项目计划，根据信息安全等级保护相关标准和规定，对招标人等级保护建设整改工作提供全面的安全方案的详细设计咨询，结合招标人的实际情况，协助招标人进行分布或分期地落实安全技术与管理措施，并根据预期实现的安全目标，全程提供在建安全设备和系统的测试、验收工作等咨询服务。</w:t>
      </w:r>
    </w:p>
    <w:p w:rsidR="00B1652C" w:rsidRDefault="00AC04ED">
      <w:pPr>
        <w:widowControl/>
        <w:adjustRightInd w:val="0"/>
        <w:snapToGrid w:val="0"/>
        <w:spacing w:line="360" w:lineRule="auto"/>
        <w:ind w:firstLineChars="225" w:firstLine="540"/>
        <w:jc w:val="left"/>
        <w:rPr>
          <w:rFonts w:ascii="宋体" w:hAnsi="宋体" w:cs="新宋体"/>
          <w:kern w:val="0"/>
          <w:sz w:val="24"/>
        </w:rPr>
      </w:pPr>
      <w:r>
        <w:rPr>
          <w:rFonts w:ascii="宋体" w:hAnsi="宋体" w:cs="新宋体" w:hint="eastAsia"/>
          <w:kern w:val="0"/>
          <w:sz w:val="24"/>
        </w:rPr>
        <w:t>4）信息系统安全检查咨询</w:t>
      </w:r>
    </w:p>
    <w:p w:rsidR="00B1652C" w:rsidRDefault="00AC04ED">
      <w:pPr>
        <w:widowControl/>
        <w:adjustRightInd w:val="0"/>
        <w:snapToGrid w:val="0"/>
        <w:spacing w:line="360" w:lineRule="auto"/>
        <w:ind w:firstLineChars="225" w:firstLine="540"/>
        <w:jc w:val="left"/>
        <w:rPr>
          <w:rFonts w:ascii="宋体" w:hAnsi="宋体" w:cs="新宋体"/>
          <w:kern w:val="0"/>
          <w:sz w:val="24"/>
        </w:rPr>
      </w:pPr>
      <w:r>
        <w:rPr>
          <w:rFonts w:ascii="宋体" w:hAnsi="宋体" w:cs="新宋体" w:hint="eastAsia"/>
          <w:kern w:val="0"/>
          <w:sz w:val="24"/>
        </w:rPr>
        <w:lastRenderedPageBreak/>
        <w:t>在招标人开展信息系统安全检查时，全程提供咨询服务，包括检查范围、检查方法、检查结果分析以及整改措施制定等。</w:t>
      </w:r>
    </w:p>
    <w:p w:rsidR="00B1652C" w:rsidRDefault="00AC04ED">
      <w:pPr>
        <w:widowControl/>
        <w:adjustRightInd w:val="0"/>
        <w:snapToGrid w:val="0"/>
        <w:spacing w:line="360" w:lineRule="auto"/>
        <w:ind w:firstLineChars="225" w:firstLine="540"/>
        <w:jc w:val="left"/>
        <w:rPr>
          <w:rFonts w:ascii="宋体" w:hAnsi="宋体" w:cs="新宋体"/>
          <w:kern w:val="0"/>
          <w:sz w:val="24"/>
        </w:rPr>
      </w:pPr>
      <w:r>
        <w:rPr>
          <w:rFonts w:ascii="宋体" w:hAnsi="宋体" w:cs="新宋体" w:hint="eastAsia"/>
          <w:kern w:val="0"/>
          <w:sz w:val="24"/>
        </w:rPr>
        <w:t>5）等级保护测评咨询</w:t>
      </w:r>
    </w:p>
    <w:p w:rsidR="00B1652C" w:rsidRDefault="00AC04ED">
      <w:pPr>
        <w:widowControl/>
        <w:adjustRightInd w:val="0"/>
        <w:snapToGrid w:val="0"/>
        <w:spacing w:line="360" w:lineRule="auto"/>
        <w:ind w:firstLineChars="225" w:firstLine="540"/>
        <w:jc w:val="left"/>
        <w:rPr>
          <w:rFonts w:ascii="宋体" w:hAnsi="宋体" w:cs="新宋体"/>
          <w:kern w:val="0"/>
          <w:sz w:val="24"/>
        </w:rPr>
      </w:pPr>
      <w:r>
        <w:rPr>
          <w:rFonts w:ascii="宋体" w:hAnsi="宋体" w:cs="新宋体" w:hint="eastAsia"/>
          <w:kern w:val="0"/>
          <w:sz w:val="24"/>
        </w:rPr>
        <w:t>测评过程中，供应商应协助用户单位参照《信息系统安全等级保护测评要求》中评估内容和方法，对测评过程中所涉及到的评估项及测评过程中所编制相关表格、填写项提供全程咨询服务，确保测评工作的顺利开展。</w:t>
      </w:r>
    </w:p>
    <w:p w:rsidR="00B1652C" w:rsidRDefault="00AC04ED">
      <w:pPr>
        <w:widowControl/>
        <w:adjustRightInd w:val="0"/>
        <w:snapToGrid w:val="0"/>
        <w:spacing w:line="360" w:lineRule="auto"/>
        <w:jc w:val="left"/>
        <w:rPr>
          <w:rFonts w:ascii="宋体" w:hAnsi="宋体" w:cs="新宋体"/>
          <w:b/>
          <w:kern w:val="0"/>
          <w:sz w:val="24"/>
        </w:rPr>
      </w:pPr>
      <w:bookmarkStart w:id="69" w:name="_Toc244418538"/>
      <w:r>
        <w:rPr>
          <w:rFonts w:ascii="宋体" w:hAnsi="宋体" w:cs="新宋体" w:hint="eastAsia"/>
          <w:b/>
          <w:kern w:val="0"/>
          <w:sz w:val="24"/>
        </w:rPr>
        <w:t>2、等级保护测评服务</w:t>
      </w:r>
    </w:p>
    <w:p w:rsidR="00B1652C" w:rsidRDefault="00AC04ED">
      <w:pPr>
        <w:widowControl/>
        <w:adjustRightInd w:val="0"/>
        <w:snapToGrid w:val="0"/>
        <w:spacing w:line="360" w:lineRule="auto"/>
        <w:ind w:firstLineChars="225" w:firstLine="540"/>
        <w:jc w:val="left"/>
        <w:rPr>
          <w:rFonts w:ascii="宋体" w:hAnsi="宋体" w:cs="新宋体"/>
          <w:kern w:val="0"/>
          <w:sz w:val="24"/>
        </w:rPr>
      </w:pPr>
      <w:r>
        <w:rPr>
          <w:rFonts w:ascii="宋体" w:hAnsi="宋体" w:cs="新宋体" w:hint="eastAsia"/>
          <w:kern w:val="0"/>
          <w:sz w:val="24"/>
        </w:rPr>
        <w:t>依据《信息系统安全等级保护基本要求》，对招标人各信息系统的安全技术体系和安全管理体系等进行合规性检查，出具《信息系统安全等级保护测评报告》，并提出具有针对性的整改建议。</w:t>
      </w:r>
    </w:p>
    <w:p w:rsidR="00B1652C" w:rsidRDefault="00AC04ED">
      <w:pPr>
        <w:widowControl/>
        <w:adjustRightInd w:val="0"/>
        <w:snapToGrid w:val="0"/>
        <w:spacing w:line="360" w:lineRule="auto"/>
        <w:ind w:firstLineChars="200" w:firstLine="480"/>
        <w:jc w:val="left"/>
        <w:rPr>
          <w:rFonts w:ascii="宋体" w:hAnsi="宋体" w:cs="新宋体"/>
          <w:kern w:val="0"/>
          <w:sz w:val="24"/>
        </w:rPr>
      </w:pPr>
      <w:r>
        <w:rPr>
          <w:rFonts w:ascii="宋体" w:hAnsi="宋体" w:cs="新宋体" w:hint="eastAsia"/>
          <w:kern w:val="0"/>
          <w:sz w:val="24"/>
        </w:rPr>
        <w:t>1）测评内容</w:t>
      </w:r>
    </w:p>
    <w:p w:rsidR="00B1652C" w:rsidRDefault="00AC04ED">
      <w:pPr>
        <w:widowControl/>
        <w:adjustRightInd w:val="0"/>
        <w:snapToGrid w:val="0"/>
        <w:spacing w:line="360" w:lineRule="auto"/>
        <w:ind w:firstLine="420"/>
        <w:jc w:val="left"/>
        <w:rPr>
          <w:rFonts w:ascii="宋体" w:hAnsi="宋体" w:cs="新宋体"/>
          <w:kern w:val="0"/>
          <w:sz w:val="24"/>
        </w:rPr>
      </w:pPr>
      <w:r>
        <w:rPr>
          <w:rFonts w:ascii="宋体" w:hAnsi="宋体" w:cs="新宋体" w:hint="eastAsia"/>
          <w:kern w:val="0"/>
          <w:sz w:val="24"/>
        </w:rPr>
        <w:t>（1）对本单位已备案信息系统进行摸底、分析和梳理，提出详细的等保测评方案。</w:t>
      </w:r>
    </w:p>
    <w:p w:rsidR="00B1652C" w:rsidRDefault="00AC04ED">
      <w:pPr>
        <w:widowControl/>
        <w:adjustRightInd w:val="0"/>
        <w:snapToGrid w:val="0"/>
        <w:spacing w:line="360" w:lineRule="auto"/>
        <w:ind w:firstLine="420"/>
        <w:jc w:val="left"/>
        <w:rPr>
          <w:rFonts w:ascii="宋体" w:hAnsi="宋体" w:cs="新宋体"/>
          <w:kern w:val="0"/>
          <w:sz w:val="24"/>
        </w:rPr>
      </w:pPr>
      <w:r>
        <w:rPr>
          <w:rFonts w:ascii="宋体" w:hAnsi="宋体" w:cs="新宋体" w:hint="eastAsia"/>
          <w:kern w:val="0"/>
          <w:sz w:val="24"/>
        </w:rPr>
        <w:t>（2）逐一对信息系统进行安全等级保护测评，测评的内容包括但不限于以下内容：</w:t>
      </w:r>
    </w:p>
    <w:p w:rsidR="00B1652C" w:rsidRDefault="00AC04ED">
      <w:pPr>
        <w:widowControl/>
        <w:adjustRightInd w:val="0"/>
        <w:snapToGrid w:val="0"/>
        <w:spacing w:line="360" w:lineRule="auto"/>
        <w:ind w:firstLineChars="225" w:firstLine="540"/>
        <w:jc w:val="left"/>
        <w:rPr>
          <w:rFonts w:ascii="宋体" w:hAnsi="宋体" w:cs="新宋体"/>
          <w:kern w:val="0"/>
          <w:sz w:val="24"/>
        </w:rPr>
      </w:pPr>
      <w:r>
        <w:rPr>
          <w:rFonts w:ascii="宋体" w:hAnsi="宋体" w:cs="新宋体" w:hint="eastAsia"/>
          <w:kern w:val="0"/>
          <w:sz w:val="24"/>
        </w:rPr>
        <w:t>①  安全技术测评：包括物理安全、网络安全、主机系统安全、应用安全和数据备份及恢复等五个方面的安全测评；</w:t>
      </w:r>
    </w:p>
    <w:p w:rsidR="00B1652C" w:rsidRDefault="00AC04ED">
      <w:pPr>
        <w:widowControl/>
        <w:adjustRightInd w:val="0"/>
        <w:snapToGrid w:val="0"/>
        <w:spacing w:line="360" w:lineRule="auto"/>
        <w:ind w:firstLineChars="225" w:firstLine="540"/>
        <w:jc w:val="left"/>
        <w:rPr>
          <w:rFonts w:ascii="宋体" w:hAnsi="宋体" w:cs="新宋体"/>
          <w:kern w:val="0"/>
          <w:sz w:val="24"/>
        </w:rPr>
      </w:pPr>
      <w:r>
        <w:rPr>
          <w:rFonts w:ascii="宋体" w:hAnsi="宋体" w:cs="新宋体" w:hint="eastAsia"/>
          <w:kern w:val="0"/>
          <w:sz w:val="24"/>
        </w:rPr>
        <w:t>②  安全管理测评：安全管理机构、安全管理制度、人员安全管理、系统建设管理和系统运维管理等五个方面的安全测评。</w:t>
      </w:r>
    </w:p>
    <w:p w:rsidR="00B1652C" w:rsidRDefault="00AC04ED">
      <w:pPr>
        <w:widowControl/>
        <w:adjustRightInd w:val="0"/>
        <w:snapToGrid w:val="0"/>
        <w:spacing w:line="360" w:lineRule="auto"/>
        <w:ind w:firstLineChars="200" w:firstLine="480"/>
        <w:jc w:val="left"/>
        <w:rPr>
          <w:rFonts w:ascii="宋体" w:hAnsi="宋体" w:cs="新宋体"/>
          <w:kern w:val="0"/>
          <w:sz w:val="24"/>
        </w:rPr>
      </w:pPr>
      <w:r>
        <w:rPr>
          <w:rFonts w:ascii="宋体" w:hAnsi="宋体" w:cs="新宋体" w:hint="eastAsia"/>
          <w:kern w:val="0"/>
          <w:sz w:val="24"/>
        </w:rPr>
        <w:t>（3）完成测评工作后，提出整改建议；最后出具符合公安部门要求的信息系统安全保护等级测评报告，并在后期整改实施过程中提供全程咨询服务。</w:t>
      </w:r>
    </w:p>
    <w:p w:rsidR="00B1652C" w:rsidRDefault="00AC04ED">
      <w:pPr>
        <w:widowControl/>
        <w:adjustRightInd w:val="0"/>
        <w:snapToGrid w:val="0"/>
        <w:spacing w:line="360" w:lineRule="auto"/>
        <w:ind w:firstLineChars="225" w:firstLine="540"/>
        <w:jc w:val="left"/>
        <w:rPr>
          <w:rFonts w:ascii="宋体" w:hAnsi="宋体" w:cs="新宋体"/>
          <w:kern w:val="0"/>
          <w:sz w:val="24"/>
        </w:rPr>
      </w:pPr>
      <w:r>
        <w:rPr>
          <w:rFonts w:ascii="宋体" w:hAnsi="宋体" w:cs="新宋体" w:hint="eastAsia"/>
          <w:kern w:val="0"/>
          <w:sz w:val="24"/>
        </w:rPr>
        <w:t>2）测评实施</w:t>
      </w:r>
    </w:p>
    <w:p w:rsidR="00B1652C" w:rsidRDefault="00AC04ED">
      <w:pPr>
        <w:widowControl/>
        <w:adjustRightInd w:val="0"/>
        <w:snapToGrid w:val="0"/>
        <w:spacing w:line="360" w:lineRule="auto"/>
        <w:ind w:firstLineChars="225" w:firstLine="540"/>
        <w:jc w:val="left"/>
        <w:rPr>
          <w:rFonts w:ascii="宋体" w:hAnsi="宋体" w:cs="新宋体"/>
          <w:kern w:val="0"/>
          <w:sz w:val="24"/>
        </w:rPr>
      </w:pPr>
      <w:r>
        <w:rPr>
          <w:rFonts w:ascii="宋体" w:hAnsi="宋体" w:cs="新宋体" w:hint="eastAsia"/>
          <w:kern w:val="0"/>
          <w:sz w:val="24"/>
        </w:rPr>
        <w:t>信息安全测评项目过程需按照《信息系统安全等级保护测评过程指南》开展工作，等级测评过程分为四个基本测评活动：测评准备活动、方案编制活动、现场测评活动、分析及报告编制活动。测评双方之间的沟通与洽谈应贯穿整个等级测评过程。</w:t>
      </w:r>
    </w:p>
    <w:p w:rsidR="00B1652C" w:rsidRDefault="00AC04ED">
      <w:pPr>
        <w:widowControl/>
        <w:adjustRightInd w:val="0"/>
        <w:snapToGrid w:val="0"/>
        <w:spacing w:line="360" w:lineRule="auto"/>
        <w:ind w:firstLineChars="200" w:firstLine="480"/>
        <w:jc w:val="left"/>
        <w:rPr>
          <w:rFonts w:ascii="宋体" w:hAnsi="宋体" w:cs="新宋体"/>
          <w:kern w:val="0"/>
          <w:sz w:val="24"/>
        </w:rPr>
      </w:pPr>
      <w:bookmarkStart w:id="70" w:name="_Toc316920801"/>
      <w:r>
        <w:rPr>
          <w:rFonts w:ascii="宋体" w:hAnsi="宋体" w:cs="新宋体" w:hint="eastAsia"/>
          <w:kern w:val="0"/>
          <w:sz w:val="24"/>
        </w:rPr>
        <w:t>（1）测评准备</w:t>
      </w:r>
      <w:bookmarkEnd w:id="70"/>
      <w:r>
        <w:rPr>
          <w:rFonts w:ascii="宋体" w:hAnsi="宋体" w:cs="新宋体" w:hint="eastAsia"/>
          <w:kern w:val="0"/>
          <w:sz w:val="24"/>
        </w:rPr>
        <w:t>活动</w:t>
      </w:r>
    </w:p>
    <w:p w:rsidR="00B1652C" w:rsidRDefault="00AC04ED">
      <w:pPr>
        <w:widowControl/>
        <w:adjustRightInd w:val="0"/>
        <w:snapToGrid w:val="0"/>
        <w:spacing w:line="360" w:lineRule="auto"/>
        <w:ind w:firstLineChars="225" w:firstLine="540"/>
        <w:jc w:val="left"/>
        <w:rPr>
          <w:rFonts w:ascii="宋体" w:hAnsi="宋体" w:cs="新宋体"/>
          <w:kern w:val="0"/>
          <w:sz w:val="24"/>
        </w:rPr>
      </w:pPr>
      <w:r>
        <w:rPr>
          <w:rFonts w:ascii="宋体" w:hAnsi="宋体" w:cs="新宋体" w:hint="eastAsia"/>
          <w:kern w:val="0"/>
          <w:sz w:val="24"/>
        </w:rPr>
        <w:t>测评准备工作包括编制项目启动、信息收集和分析、工具和表单准备。详细要求见下表：</w:t>
      </w: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6"/>
        <w:gridCol w:w="4245"/>
        <w:gridCol w:w="2359"/>
      </w:tblGrid>
      <w:tr w:rsidR="00B1652C">
        <w:trPr>
          <w:jc w:val="center"/>
        </w:trPr>
        <w:tc>
          <w:tcPr>
            <w:tcW w:w="1726" w:type="dxa"/>
            <w:shd w:val="clear" w:color="auto" w:fill="D9D9D9"/>
          </w:tcPr>
          <w:p w:rsidR="00B1652C" w:rsidRDefault="00AC04ED">
            <w:pPr>
              <w:widowControl/>
              <w:spacing w:line="360" w:lineRule="auto"/>
              <w:jc w:val="center"/>
              <w:rPr>
                <w:rFonts w:ascii="宋体" w:hAnsi="宋体" w:cs="新宋体"/>
                <w:b/>
                <w:kern w:val="0"/>
                <w:sz w:val="24"/>
              </w:rPr>
            </w:pPr>
            <w:r>
              <w:rPr>
                <w:rFonts w:ascii="宋体" w:hAnsi="宋体" w:cs="新宋体" w:hint="eastAsia"/>
                <w:b/>
                <w:kern w:val="0"/>
                <w:sz w:val="24"/>
              </w:rPr>
              <w:t>项目内容</w:t>
            </w:r>
          </w:p>
        </w:tc>
        <w:tc>
          <w:tcPr>
            <w:tcW w:w="4245" w:type="dxa"/>
            <w:shd w:val="clear" w:color="auto" w:fill="D9D9D9"/>
          </w:tcPr>
          <w:p w:rsidR="00B1652C" w:rsidRDefault="00AC04ED">
            <w:pPr>
              <w:widowControl/>
              <w:spacing w:line="360" w:lineRule="auto"/>
              <w:jc w:val="center"/>
              <w:rPr>
                <w:rFonts w:ascii="宋体" w:hAnsi="宋体" w:cs="新宋体"/>
                <w:b/>
                <w:kern w:val="0"/>
                <w:sz w:val="24"/>
              </w:rPr>
            </w:pPr>
            <w:r>
              <w:rPr>
                <w:rFonts w:ascii="宋体" w:hAnsi="宋体" w:cs="新宋体" w:hint="eastAsia"/>
                <w:b/>
                <w:kern w:val="0"/>
                <w:sz w:val="24"/>
              </w:rPr>
              <w:t>工作内容</w:t>
            </w:r>
          </w:p>
        </w:tc>
        <w:tc>
          <w:tcPr>
            <w:tcW w:w="2359" w:type="dxa"/>
            <w:shd w:val="clear" w:color="auto" w:fill="D9D9D9"/>
          </w:tcPr>
          <w:p w:rsidR="00B1652C" w:rsidRDefault="00AC04ED">
            <w:pPr>
              <w:widowControl/>
              <w:spacing w:line="360" w:lineRule="auto"/>
              <w:jc w:val="center"/>
              <w:rPr>
                <w:rFonts w:ascii="宋体" w:hAnsi="宋体" w:cs="新宋体"/>
                <w:b/>
                <w:kern w:val="0"/>
                <w:sz w:val="24"/>
              </w:rPr>
            </w:pPr>
            <w:r>
              <w:rPr>
                <w:rFonts w:ascii="宋体" w:hAnsi="宋体" w:cs="新宋体" w:hint="eastAsia"/>
                <w:b/>
                <w:kern w:val="0"/>
                <w:sz w:val="24"/>
              </w:rPr>
              <w:t>成果输出</w:t>
            </w:r>
          </w:p>
        </w:tc>
      </w:tr>
      <w:tr w:rsidR="00B1652C">
        <w:trPr>
          <w:jc w:val="center"/>
        </w:trPr>
        <w:tc>
          <w:tcPr>
            <w:tcW w:w="1726"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项目启动</w:t>
            </w:r>
          </w:p>
        </w:tc>
        <w:tc>
          <w:tcPr>
            <w:tcW w:w="4245"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1.组建测评项目组</w:t>
            </w:r>
          </w:p>
        </w:tc>
        <w:tc>
          <w:tcPr>
            <w:tcW w:w="2359"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向用户提交 《项目计划书》 《提供资料清单》</w:t>
            </w:r>
          </w:p>
        </w:tc>
      </w:tr>
      <w:tr w:rsidR="00B1652C">
        <w:trPr>
          <w:jc w:val="center"/>
        </w:trPr>
        <w:tc>
          <w:tcPr>
            <w:tcW w:w="1726" w:type="dxa"/>
            <w:vMerge/>
            <w:vAlign w:val="center"/>
          </w:tcPr>
          <w:p w:rsidR="00B1652C" w:rsidRDefault="00B1652C">
            <w:pPr>
              <w:widowControl/>
              <w:spacing w:line="360" w:lineRule="auto"/>
              <w:jc w:val="left"/>
              <w:rPr>
                <w:rFonts w:ascii="宋体" w:hAnsi="宋体" w:cs="新宋体"/>
                <w:kern w:val="0"/>
                <w:sz w:val="24"/>
              </w:rPr>
            </w:pPr>
          </w:p>
        </w:tc>
        <w:tc>
          <w:tcPr>
            <w:tcW w:w="4245"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2.编制《项目计划书》</w:t>
            </w:r>
          </w:p>
        </w:tc>
        <w:tc>
          <w:tcPr>
            <w:tcW w:w="2359" w:type="dxa"/>
            <w:vMerge/>
            <w:vAlign w:val="center"/>
          </w:tcPr>
          <w:p w:rsidR="00B1652C" w:rsidRDefault="00B1652C">
            <w:pPr>
              <w:widowControl/>
              <w:spacing w:line="360" w:lineRule="auto"/>
              <w:jc w:val="left"/>
              <w:rPr>
                <w:rFonts w:ascii="宋体" w:hAnsi="宋体" w:cs="新宋体"/>
                <w:kern w:val="0"/>
                <w:sz w:val="24"/>
              </w:rPr>
            </w:pPr>
          </w:p>
        </w:tc>
      </w:tr>
      <w:tr w:rsidR="00B1652C">
        <w:trPr>
          <w:jc w:val="center"/>
        </w:trPr>
        <w:tc>
          <w:tcPr>
            <w:tcW w:w="1726" w:type="dxa"/>
            <w:vMerge/>
            <w:vAlign w:val="center"/>
          </w:tcPr>
          <w:p w:rsidR="00B1652C" w:rsidRDefault="00B1652C">
            <w:pPr>
              <w:widowControl/>
              <w:spacing w:line="360" w:lineRule="auto"/>
              <w:jc w:val="left"/>
              <w:rPr>
                <w:rFonts w:ascii="宋体" w:hAnsi="宋体" w:cs="新宋体"/>
                <w:kern w:val="0"/>
                <w:sz w:val="24"/>
              </w:rPr>
            </w:pPr>
          </w:p>
        </w:tc>
        <w:tc>
          <w:tcPr>
            <w:tcW w:w="4245"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3.确定招标人应提供的资料</w:t>
            </w:r>
          </w:p>
        </w:tc>
        <w:tc>
          <w:tcPr>
            <w:tcW w:w="2359" w:type="dxa"/>
            <w:vMerge/>
            <w:vAlign w:val="center"/>
          </w:tcPr>
          <w:p w:rsidR="00B1652C" w:rsidRDefault="00B1652C">
            <w:pPr>
              <w:widowControl/>
              <w:spacing w:line="360" w:lineRule="auto"/>
              <w:jc w:val="left"/>
              <w:rPr>
                <w:rFonts w:ascii="宋体" w:hAnsi="宋体" w:cs="新宋体"/>
                <w:kern w:val="0"/>
                <w:sz w:val="24"/>
              </w:rPr>
            </w:pPr>
          </w:p>
        </w:tc>
      </w:tr>
      <w:tr w:rsidR="00B1652C">
        <w:trPr>
          <w:jc w:val="center"/>
        </w:trPr>
        <w:tc>
          <w:tcPr>
            <w:tcW w:w="1726"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lastRenderedPageBreak/>
              <w:t>信息收集分析</w:t>
            </w:r>
          </w:p>
        </w:tc>
        <w:tc>
          <w:tcPr>
            <w:tcW w:w="4245"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定级报告及整改方案分析</w:t>
            </w:r>
          </w:p>
        </w:tc>
        <w:tc>
          <w:tcPr>
            <w:tcW w:w="2359"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《系统基本情况分析报告》</w:t>
            </w:r>
          </w:p>
        </w:tc>
      </w:tr>
      <w:tr w:rsidR="00B1652C">
        <w:trPr>
          <w:jc w:val="center"/>
        </w:trPr>
        <w:tc>
          <w:tcPr>
            <w:tcW w:w="1726" w:type="dxa"/>
            <w:vMerge/>
            <w:vAlign w:val="center"/>
          </w:tcPr>
          <w:p w:rsidR="00B1652C" w:rsidRDefault="00B1652C">
            <w:pPr>
              <w:widowControl/>
              <w:spacing w:line="360" w:lineRule="auto"/>
              <w:jc w:val="left"/>
              <w:rPr>
                <w:rFonts w:ascii="宋体" w:hAnsi="宋体" w:cs="新宋体"/>
                <w:kern w:val="0"/>
                <w:sz w:val="24"/>
              </w:rPr>
            </w:pPr>
          </w:p>
        </w:tc>
        <w:tc>
          <w:tcPr>
            <w:tcW w:w="4245"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1.整理调查表单</w:t>
            </w:r>
          </w:p>
        </w:tc>
        <w:tc>
          <w:tcPr>
            <w:tcW w:w="2359" w:type="dxa"/>
            <w:vMerge/>
            <w:vAlign w:val="center"/>
          </w:tcPr>
          <w:p w:rsidR="00B1652C" w:rsidRDefault="00B1652C">
            <w:pPr>
              <w:widowControl/>
              <w:spacing w:line="360" w:lineRule="auto"/>
              <w:jc w:val="left"/>
              <w:rPr>
                <w:rFonts w:ascii="宋体" w:hAnsi="宋体" w:cs="新宋体"/>
                <w:kern w:val="0"/>
                <w:sz w:val="24"/>
              </w:rPr>
            </w:pPr>
          </w:p>
        </w:tc>
      </w:tr>
      <w:tr w:rsidR="00B1652C">
        <w:trPr>
          <w:jc w:val="center"/>
        </w:trPr>
        <w:tc>
          <w:tcPr>
            <w:tcW w:w="1726" w:type="dxa"/>
            <w:vMerge/>
            <w:vAlign w:val="center"/>
          </w:tcPr>
          <w:p w:rsidR="00B1652C" w:rsidRDefault="00B1652C">
            <w:pPr>
              <w:widowControl/>
              <w:spacing w:line="360" w:lineRule="auto"/>
              <w:jc w:val="left"/>
              <w:rPr>
                <w:rFonts w:ascii="宋体" w:hAnsi="宋体" w:cs="新宋体"/>
                <w:kern w:val="0"/>
                <w:sz w:val="24"/>
              </w:rPr>
            </w:pPr>
          </w:p>
        </w:tc>
        <w:tc>
          <w:tcPr>
            <w:tcW w:w="4245"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2.发放调查表单给招标人</w:t>
            </w:r>
          </w:p>
        </w:tc>
        <w:tc>
          <w:tcPr>
            <w:tcW w:w="2359" w:type="dxa"/>
            <w:vMerge/>
            <w:vAlign w:val="center"/>
          </w:tcPr>
          <w:p w:rsidR="00B1652C" w:rsidRDefault="00B1652C">
            <w:pPr>
              <w:widowControl/>
              <w:spacing w:line="360" w:lineRule="auto"/>
              <w:jc w:val="left"/>
              <w:rPr>
                <w:rFonts w:ascii="宋体" w:hAnsi="宋体" w:cs="新宋体"/>
                <w:kern w:val="0"/>
                <w:sz w:val="24"/>
              </w:rPr>
            </w:pPr>
          </w:p>
        </w:tc>
      </w:tr>
      <w:tr w:rsidR="00B1652C">
        <w:trPr>
          <w:jc w:val="center"/>
        </w:trPr>
        <w:tc>
          <w:tcPr>
            <w:tcW w:w="1726" w:type="dxa"/>
            <w:vMerge/>
            <w:vAlign w:val="center"/>
          </w:tcPr>
          <w:p w:rsidR="00B1652C" w:rsidRDefault="00B1652C">
            <w:pPr>
              <w:widowControl/>
              <w:spacing w:line="360" w:lineRule="auto"/>
              <w:jc w:val="left"/>
              <w:rPr>
                <w:rFonts w:ascii="宋体" w:hAnsi="宋体" w:cs="新宋体"/>
                <w:kern w:val="0"/>
                <w:sz w:val="24"/>
              </w:rPr>
            </w:pPr>
          </w:p>
        </w:tc>
        <w:tc>
          <w:tcPr>
            <w:tcW w:w="4245"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3.协助招标人填写调查表</w:t>
            </w:r>
          </w:p>
        </w:tc>
        <w:tc>
          <w:tcPr>
            <w:tcW w:w="2359" w:type="dxa"/>
            <w:vMerge/>
            <w:vAlign w:val="center"/>
          </w:tcPr>
          <w:p w:rsidR="00B1652C" w:rsidRDefault="00B1652C">
            <w:pPr>
              <w:widowControl/>
              <w:spacing w:line="360" w:lineRule="auto"/>
              <w:jc w:val="left"/>
              <w:rPr>
                <w:rFonts w:ascii="宋体" w:hAnsi="宋体" w:cs="新宋体"/>
                <w:kern w:val="0"/>
                <w:sz w:val="24"/>
              </w:rPr>
            </w:pPr>
          </w:p>
        </w:tc>
      </w:tr>
      <w:tr w:rsidR="00B1652C">
        <w:trPr>
          <w:jc w:val="center"/>
        </w:trPr>
        <w:tc>
          <w:tcPr>
            <w:tcW w:w="1726" w:type="dxa"/>
            <w:vMerge/>
            <w:vAlign w:val="center"/>
          </w:tcPr>
          <w:p w:rsidR="00B1652C" w:rsidRDefault="00B1652C">
            <w:pPr>
              <w:widowControl/>
              <w:spacing w:line="360" w:lineRule="auto"/>
              <w:jc w:val="left"/>
              <w:rPr>
                <w:rFonts w:ascii="宋体" w:hAnsi="宋体" w:cs="新宋体"/>
                <w:kern w:val="0"/>
                <w:sz w:val="24"/>
              </w:rPr>
            </w:pPr>
          </w:p>
        </w:tc>
        <w:tc>
          <w:tcPr>
            <w:tcW w:w="4245"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4.收回调查结果</w:t>
            </w:r>
          </w:p>
        </w:tc>
        <w:tc>
          <w:tcPr>
            <w:tcW w:w="2359" w:type="dxa"/>
            <w:vMerge/>
            <w:vAlign w:val="center"/>
          </w:tcPr>
          <w:p w:rsidR="00B1652C" w:rsidRDefault="00B1652C">
            <w:pPr>
              <w:widowControl/>
              <w:spacing w:line="360" w:lineRule="auto"/>
              <w:jc w:val="left"/>
              <w:rPr>
                <w:rFonts w:ascii="宋体" w:hAnsi="宋体" w:cs="新宋体"/>
                <w:kern w:val="0"/>
                <w:sz w:val="24"/>
              </w:rPr>
            </w:pPr>
          </w:p>
        </w:tc>
      </w:tr>
      <w:tr w:rsidR="00B1652C">
        <w:trPr>
          <w:jc w:val="center"/>
        </w:trPr>
        <w:tc>
          <w:tcPr>
            <w:tcW w:w="1726" w:type="dxa"/>
            <w:vMerge/>
            <w:vAlign w:val="center"/>
          </w:tcPr>
          <w:p w:rsidR="00B1652C" w:rsidRDefault="00B1652C">
            <w:pPr>
              <w:widowControl/>
              <w:spacing w:line="360" w:lineRule="auto"/>
              <w:jc w:val="left"/>
              <w:rPr>
                <w:rFonts w:ascii="宋体" w:hAnsi="宋体" w:cs="新宋体"/>
                <w:kern w:val="0"/>
                <w:sz w:val="24"/>
              </w:rPr>
            </w:pPr>
          </w:p>
        </w:tc>
        <w:tc>
          <w:tcPr>
            <w:tcW w:w="4245"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5.分析调查结查</w:t>
            </w:r>
          </w:p>
        </w:tc>
        <w:tc>
          <w:tcPr>
            <w:tcW w:w="2359" w:type="dxa"/>
            <w:vMerge/>
            <w:vAlign w:val="center"/>
          </w:tcPr>
          <w:p w:rsidR="00B1652C" w:rsidRDefault="00B1652C">
            <w:pPr>
              <w:widowControl/>
              <w:spacing w:line="360" w:lineRule="auto"/>
              <w:jc w:val="left"/>
              <w:rPr>
                <w:rFonts w:ascii="宋体" w:hAnsi="宋体" w:cs="新宋体"/>
                <w:kern w:val="0"/>
                <w:sz w:val="24"/>
              </w:rPr>
            </w:pPr>
          </w:p>
        </w:tc>
      </w:tr>
      <w:tr w:rsidR="00B1652C">
        <w:trPr>
          <w:jc w:val="center"/>
        </w:trPr>
        <w:tc>
          <w:tcPr>
            <w:tcW w:w="1726"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工具和表单准备</w:t>
            </w:r>
          </w:p>
        </w:tc>
        <w:tc>
          <w:tcPr>
            <w:tcW w:w="4245"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1.调试测评工具</w:t>
            </w:r>
          </w:p>
        </w:tc>
        <w:tc>
          <w:tcPr>
            <w:tcW w:w="2359"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确定测评工具（测评工具清单） 《现场测评授权书》 《测评结果记录表》 《文档交接单》</w:t>
            </w:r>
          </w:p>
        </w:tc>
      </w:tr>
      <w:tr w:rsidR="00B1652C">
        <w:trPr>
          <w:jc w:val="center"/>
        </w:trPr>
        <w:tc>
          <w:tcPr>
            <w:tcW w:w="1726" w:type="dxa"/>
            <w:vMerge/>
            <w:vAlign w:val="center"/>
          </w:tcPr>
          <w:p w:rsidR="00B1652C" w:rsidRDefault="00B1652C">
            <w:pPr>
              <w:widowControl/>
              <w:spacing w:line="360" w:lineRule="auto"/>
              <w:jc w:val="left"/>
              <w:rPr>
                <w:rFonts w:ascii="宋体" w:hAnsi="宋体" w:cs="新宋体"/>
                <w:kern w:val="0"/>
                <w:sz w:val="24"/>
              </w:rPr>
            </w:pPr>
          </w:p>
        </w:tc>
        <w:tc>
          <w:tcPr>
            <w:tcW w:w="4245"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2.模拟被测系统搭建测评环境</w:t>
            </w:r>
          </w:p>
        </w:tc>
        <w:tc>
          <w:tcPr>
            <w:tcW w:w="2359" w:type="dxa"/>
            <w:vMerge/>
          </w:tcPr>
          <w:p w:rsidR="00B1652C" w:rsidRDefault="00B1652C">
            <w:pPr>
              <w:widowControl/>
              <w:spacing w:line="360" w:lineRule="auto"/>
              <w:jc w:val="left"/>
              <w:rPr>
                <w:rFonts w:ascii="宋体" w:hAnsi="宋体" w:cs="新宋体"/>
                <w:kern w:val="0"/>
                <w:sz w:val="24"/>
              </w:rPr>
            </w:pPr>
          </w:p>
        </w:tc>
      </w:tr>
      <w:tr w:rsidR="00B1652C">
        <w:trPr>
          <w:jc w:val="center"/>
        </w:trPr>
        <w:tc>
          <w:tcPr>
            <w:tcW w:w="1726" w:type="dxa"/>
            <w:vMerge/>
            <w:vAlign w:val="center"/>
          </w:tcPr>
          <w:p w:rsidR="00B1652C" w:rsidRDefault="00B1652C">
            <w:pPr>
              <w:widowControl/>
              <w:spacing w:line="360" w:lineRule="auto"/>
              <w:jc w:val="left"/>
              <w:rPr>
                <w:rFonts w:ascii="宋体" w:hAnsi="宋体" w:cs="新宋体"/>
                <w:kern w:val="0"/>
                <w:sz w:val="24"/>
              </w:rPr>
            </w:pPr>
          </w:p>
        </w:tc>
        <w:tc>
          <w:tcPr>
            <w:tcW w:w="4245"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3.模拟测评</w:t>
            </w:r>
          </w:p>
        </w:tc>
        <w:tc>
          <w:tcPr>
            <w:tcW w:w="2359" w:type="dxa"/>
            <w:vMerge/>
          </w:tcPr>
          <w:p w:rsidR="00B1652C" w:rsidRDefault="00B1652C">
            <w:pPr>
              <w:widowControl/>
              <w:spacing w:line="360" w:lineRule="auto"/>
              <w:jc w:val="left"/>
              <w:rPr>
                <w:rFonts w:ascii="宋体" w:hAnsi="宋体" w:cs="新宋体"/>
                <w:kern w:val="0"/>
                <w:sz w:val="24"/>
              </w:rPr>
            </w:pPr>
          </w:p>
        </w:tc>
      </w:tr>
      <w:tr w:rsidR="00B1652C">
        <w:trPr>
          <w:jc w:val="center"/>
        </w:trPr>
        <w:tc>
          <w:tcPr>
            <w:tcW w:w="1726" w:type="dxa"/>
            <w:vMerge/>
            <w:vAlign w:val="center"/>
          </w:tcPr>
          <w:p w:rsidR="00B1652C" w:rsidRDefault="00B1652C">
            <w:pPr>
              <w:widowControl/>
              <w:spacing w:line="360" w:lineRule="auto"/>
              <w:jc w:val="left"/>
              <w:rPr>
                <w:rFonts w:ascii="宋体" w:hAnsi="宋体" w:cs="新宋体"/>
                <w:kern w:val="0"/>
                <w:sz w:val="24"/>
              </w:rPr>
            </w:pPr>
          </w:p>
        </w:tc>
        <w:tc>
          <w:tcPr>
            <w:tcW w:w="4245"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4.准备打印表单</w:t>
            </w:r>
          </w:p>
        </w:tc>
        <w:tc>
          <w:tcPr>
            <w:tcW w:w="2359" w:type="dxa"/>
            <w:vMerge/>
          </w:tcPr>
          <w:p w:rsidR="00B1652C" w:rsidRDefault="00B1652C">
            <w:pPr>
              <w:widowControl/>
              <w:spacing w:line="360" w:lineRule="auto"/>
              <w:jc w:val="left"/>
              <w:rPr>
                <w:rFonts w:ascii="宋体" w:hAnsi="宋体" w:cs="新宋体"/>
                <w:kern w:val="0"/>
                <w:sz w:val="24"/>
              </w:rPr>
            </w:pPr>
          </w:p>
        </w:tc>
      </w:tr>
    </w:tbl>
    <w:p w:rsidR="00B1652C" w:rsidRDefault="00B1652C">
      <w:pPr>
        <w:rPr>
          <w:rFonts w:ascii="宋体" w:hAnsi="宋体" w:cs="新宋体"/>
          <w:kern w:val="0"/>
          <w:sz w:val="24"/>
        </w:rPr>
      </w:pPr>
      <w:bookmarkStart w:id="71" w:name="_Toc316920802"/>
    </w:p>
    <w:p w:rsidR="00B1652C" w:rsidRDefault="00AC04ED">
      <w:pPr>
        <w:widowControl/>
        <w:numPr>
          <w:ilvl w:val="0"/>
          <w:numId w:val="110"/>
        </w:numPr>
        <w:snapToGrid w:val="0"/>
        <w:spacing w:line="360" w:lineRule="auto"/>
        <w:ind w:firstLineChars="200" w:firstLine="480"/>
        <w:jc w:val="left"/>
        <w:rPr>
          <w:rFonts w:ascii="宋体" w:hAnsi="宋体" w:cs="新宋体"/>
          <w:kern w:val="0"/>
          <w:sz w:val="24"/>
        </w:rPr>
      </w:pPr>
      <w:r>
        <w:rPr>
          <w:rFonts w:ascii="宋体" w:hAnsi="宋体" w:cs="新宋体" w:hint="eastAsia"/>
          <w:kern w:val="0"/>
          <w:sz w:val="24"/>
        </w:rPr>
        <w:t>方案编制</w:t>
      </w:r>
      <w:bookmarkEnd w:id="71"/>
      <w:r>
        <w:rPr>
          <w:rFonts w:ascii="宋体" w:hAnsi="宋体" w:cs="新宋体" w:hint="eastAsia"/>
          <w:kern w:val="0"/>
          <w:sz w:val="24"/>
        </w:rPr>
        <w:t>活动</w:t>
      </w:r>
    </w:p>
    <w:p w:rsidR="00B1652C" w:rsidRDefault="00AC04ED">
      <w:pPr>
        <w:widowControl/>
        <w:snapToGrid w:val="0"/>
        <w:spacing w:line="360" w:lineRule="auto"/>
        <w:ind w:firstLineChars="200" w:firstLine="480"/>
        <w:jc w:val="left"/>
        <w:rPr>
          <w:rFonts w:ascii="宋体" w:hAnsi="宋体" w:cs="新宋体"/>
          <w:b/>
          <w:kern w:val="0"/>
          <w:sz w:val="24"/>
        </w:rPr>
      </w:pPr>
      <w:r>
        <w:rPr>
          <w:rFonts w:ascii="宋体" w:hAnsi="宋体" w:cs="新宋体" w:hint="eastAsia"/>
          <w:kern w:val="0"/>
          <w:sz w:val="24"/>
        </w:rPr>
        <w:t>方案编制活动包括测评对象确定、测评指标确定、测试工具接入点确定、测评内容确定、测评指导书开发及测评方案编制等六项主要任务。详细要求见下表：</w:t>
      </w:r>
    </w:p>
    <w:tbl>
      <w:tblPr>
        <w:tblW w:w="9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7"/>
        <w:gridCol w:w="5892"/>
        <w:gridCol w:w="2210"/>
      </w:tblGrid>
      <w:tr w:rsidR="00B1652C">
        <w:trPr>
          <w:trHeight w:val="401"/>
          <w:jc w:val="center"/>
        </w:trPr>
        <w:tc>
          <w:tcPr>
            <w:tcW w:w="1397" w:type="dxa"/>
            <w:shd w:val="clear" w:color="auto" w:fill="D9D9D9"/>
          </w:tcPr>
          <w:p w:rsidR="00B1652C" w:rsidRDefault="00AC04ED">
            <w:pPr>
              <w:widowControl/>
              <w:spacing w:line="360" w:lineRule="auto"/>
              <w:jc w:val="center"/>
              <w:rPr>
                <w:rFonts w:ascii="宋体" w:hAnsi="宋体" w:cs="新宋体"/>
                <w:b/>
                <w:kern w:val="0"/>
                <w:sz w:val="24"/>
              </w:rPr>
            </w:pPr>
            <w:r>
              <w:rPr>
                <w:rFonts w:ascii="宋体" w:hAnsi="宋体" w:cs="新宋体" w:hint="eastAsia"/>
                <w:b/>
                <w:kern w:val="0"/>
                <w:sz w:val="24"/>
              </w:rPr>
              <w:t>工作内容</w:t>
            </w:r>
          </w:p>
        </w:tc>
        <w:tc>
          <w:tcPr>
            <w:tcW w:w="5892" w:type="dxa"/>
            <w:shd w:val="clear" w:color="auto" w:fill="D9D9D9"/>
          </w:tcPr>
          <w:p w:rsidR="00B1652C" w:rsidRDefault="00AC04ED">
            <w:pPr>
              <w:widowControl/>
              <w:spacing w:line="360" w:lineRule="auto"/>
              <w:jc w:val="center"/>
              <w:rPr>
                <w:rFonts w:ascii="宋体" w:hAnsi="宋体" w:cs="新宋体"/>
                <w:b/>
                <w:kern w:val="0"/>
                <w:sz w:val="24"/>
              </w:rPr>
            </w:pPr>
            <w:r>
              <w:rPr>
                <w:rFonts w:ascii="宋体" w:hAnsi="宋体" w:cs="新宋体" w:hint="eastAsia"/>
                <w:b/>
                <w:kern w:val="0"/>
                <w:sz w:val="24"/>
              </w:rPr>
              <w:t>工作详细任务</w:t>
            </w:r>
          </w:p>
        </w:tc>
        <w:tc>
          <w:tcPr>
            <w:tcW w:w="2210" w:type="dxa"/>
            <w:shd w:val="clear" w:color="auto" w:fill="D9D9D9"/>
          </w:tcPr>
          <w:p w:rsidR="00B1652C" w:rsidRDefault="00AC04ED">
            <w:pPr>
              <w:widowControl/>
              <w:spacing w:line="360" w:lineRule="auto"/>
              <w:jc w:val="center"/>
              <w:rPr>
                <w:rFonts w:ascii="宋体" w:hAnsi="宋体" w:cs="新宋体"/>
                <w:b/>
                <w:kern w:val="0"/>
                <w:sz w:val="24"/>
              </w:rPr>
            </w:pPr>
            <w:r>
              <w:rPr>
                <w:rFonts w:ascii="宋体" w:hAnsi="宋体" w:cs="新宋体" w:hint="eastAsia"/>
                <w:b/>
                <w:kern w:val="0"/>
                <w:sz w:val="24"/>
              </w:rPr>
              <w:t>输出成果</w:t>
            </w:r>
          </w:p>
        </w:tc>
      </w:tr>
      <w:tr w:rsidR="00B1652C">
        <w:trPr>
          <w:jc w:val="center"/>
        </w:trPr>
        <w:tc>
          <w:tcPr>
            <w:tcW w:w="1397"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一、测评对象确认</w:t>
            </w:r>
          </w:p>
        </w:tc>
        <w:tc>
          <w:tcPr>
            <w:tcW w:w="5892"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识别被测系统等级</w:t>
            </w:r>
          </w:p>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识别被测系统的整体结构</w:t>
            </w:r>
          </w:p>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识别被测系统的边界</w:t>
            </w:r>
          </w:p>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识别被测系统的网络区域</w:t>
            </w:r>
          </w:p>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识别被测系统的重要节点和业务应用</w:t>
            </w:r>
          </w:p>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确定测评对象</w:t>
            </w:r>
          </w:p>
        </w:tc>
        <w:tc>
          <w:tcPr>
            <w:tcW w:w="2210"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《测评方案》的测评对象部分</w:t>
            </w:r>
          </w:p>
        </w:tc>
      </w:tr>
      <w:tr w:rsidR="00B1652C">
        <w:trPr>
          <w:jc w:val="center"/>
        </w:trPr>
        <w:tc>
          <w:tcPr>
            <w:tcW w:w="1397"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二、测评指标确定</w:t>
            </w:r>
          </w:p>
        </w:tc>
        <w:tc>
          <w:tcPr>
            <w:tcW w:w="5892"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识别被测系统业务信息和系统服务安全保护等级</w:t>
            </w:r>
          </w:p>
        </w:tc>
        <w:tc>
          <w:tcPr>
            <w:tcW w:w="2210"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《测评方案》的测评指标部分</w:t>
            </w:r>
          </w:p>
        </w:tc>
      </w:tr>
      <w:tr w:rsidR="00B1652C">
        <w:trPr>
          <w:jc w:val="center"/>
        </w:trPr>
        <w:tc>
          <w:tcPr>
            <w:tcW w:w="1397" w:type="dxa"/>
            <w:vMerge/>
            <w:vAlign w:val="center"/>
          </w:tcPr>
          <w:p w:rsidR="00B1652C" w:rsidRDefault="00B1652C">
            <w:pPr>
              <w:widowControl/>
              <w:spacing w:line="360" w:lineRule="auto"/>
              <w:jc w:val="left"/>
              <w:rPr>
                <w:rFonts w:ascii="宋体" w:hAnsi="宋体" w:cs="新宋体"/>
                <w:kern w:val="0"/>
                <w:sz w:val="24"/>
              </w:rPr>
            </w:pPr>
          </w:p>
        </w:tc>
        <w:tc>
          <w:tcPr>
            <w:tcW w:w="5892"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选择对应等级的ASG三类安全要求作为测评指标</w:t>
            </w:r>
          </w:p>
        </w:tc>
        <w:tc>
          <w:tcPr>
            <w:tcW w:w="2210" w:type="dxa"/>
            <w:vMerge/>
            <w:vAlign w:val="center"/>
          </w:tcPr>
          <w:p w:rsidR="00B1652C" w:rsidRDefault="00B1652C">
            <w:pPr>
              <w:widowControl/>
              <w:spacing w:line="360" w:lineRule="auto"/>
              <w:jc w:val="left"/>
              <w:rPr>
                <w:rFonts w:ascii="宋体" w:hAnsi="宋体" w:cs="新宋体"/>
                <w:kern w:val="0"/>
                <w:sz w:val="24"/>
              </w:rPr>
            </w:pPr>
          </w:p>
        </w:tc>
      </w:tr>
      <w:tr w:rsidR="00B1652C">
        <w:trPr>
          <w:jc w:val="center"/>
        </w:trPr>
        <w:tc>
          <w:tcPr>
            <w:tcW w:w="1397" w:type="dxa"/>
            <w:vMerge/>
            <w:vAlign w:val="center"/>
          </w:tcPr>
          <w:p w:rsidR="00B1652C" w:rsidRDefault="00B1652C">
            <w:pPr>
              <w:widowControl/>
              <w:spacing w:line="360" w:lineRule="auto"/>
              <w:jc w:val="left"/>
              <w:rPr>
                <w:rFonts w:ascii="宋体" w:hAnsi="宋体" w:cs="新宋体"/>
                <w:kern w:val="0"/>
                <w:sz w:val="24"/>
              </w:rPr>
            </w:pPr>
          </w:p>
        </w:tc>
        <w:tc>
          <w:tcPr>
            <w:tcW w:w="5892"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就高原则调整多个定级对象共用的某些物理安全或管理安全测评指标</w:t>
            </w:r>
          </w:p>
        </w:tc>
        <w:tc>
          <w:tcPr>
            <w:tcW w:w="2210" w:type="dxa"/>
            <w:vMerge/>
            <w:vAlign w:val="center"/>
          </w:tcPr>
          <w:p w:rsidR="00B1652C" w:rsidRDefault="00B1652C">
            <w:pPr>
              <w:widowControl/>
              <w:spacing w:line="360" w:lineRule="auto"/>
              <w:jc w:val="left"/>
              <w:rPr>
                <w:rFonts w:ascii="宋体" w:hAnsi="宋体" w:cs="新宋体"/>
                <w:kern w:val="0"/>
                <w:sz w:val="24"/>
              </w:rPr>
            </w:pPr>
          </w:p>
        </w:tc>
      </w:tr>
      <w:tr w:rsidR="00B1652C">
        <w:trPr>
          <w:jc w:val="center"/>
        </w:trPr>
        <w:tc>
          <w:tcPr>
            <w:tcW w:w="1397"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三、工具测试点确定</w:t>
            </w:r>
          </w:p>
        </w:tc>
        <w:tc>
          <w:tcPr>
            <w:tcW w:w="5892"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确定工具测试的测评对象</w:t>
            </w:r>
          </w:p>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选择测试路径</w:t>
            </w:r>
          </w:p>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确定测试工具的接入点</w:t>
            </w:r>
          </w:p>
        </w:tc>
        <w:tc>
          <w:tcPr>
            <w:tcW w:w="2210"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《测评方案》的测试工具接入点部分</w:t>
            </w:r>
          </w:p>
        </w:tc>
      </w:tr>
      <w:tr w:rsidR="00B1652C">
        <w:trPr>
          <w:jc w:val="center"/>
        </w:trPr>
        <w:tc>
          <w:tcPr>
            <w:tcW w:w="1397"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四、测试内</w:t>
            </w:r>
            <w:r>
              <w:rPr>
                <w:rFonts w:ascii="宋体" w:hAnsi="宋体" w:cs="新宋体" w:hint="eastAsia"/>
                <w:kern w:val="0"/>
                <w:sz w:val="24"/>
              </w:rPr>
              <w:lastRenderedPageBreak/>
              <w:t>容确定</w:t>
            </w:r>
          </w:p>
        </w:tc>
        <w:tc>
          <w:tcPr>
            <w:tcW w:w="5892"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lastRenderedPageBreak/>
              <w:t>识别每个测评对象对象的测评指标</w:t>
            </w:r>
          </w:p>
        </w:tc>
        <w:tc>
          <w:tcPr>
            <w:tcW w:w="2210"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《测评方案》的单</w:t>
            </w:r>
            <w:r>
              <w:rPr>
                <w:rFonts w:ascii="宋体" w:hAnsi="宋体" w:cs="新宋体" w:hint="eastAsia"/>
                <w:kern w:val="0"/>
                <w:sz w:val="24"/>
              </w:rPr>
              <w:lastRenderedPageBreak/>
              <w:t>项测评实施和系统测评实施部分</w:t>
            </w:r>
          </w:p>
        </w:tc>
      </w:tr>
      <w:tr w:rsidR="00B1652C">
        <w:trPr>
          <w:jc w:val="center"/>
        </w:trPr>
        <w:tc>
          <w:tcPr>
            <w:tcW w:w="1397" w:type="dxa"/>
            <w:vMerge/>
            <w:vAlign w:val="center"/>
          </w:tcPr>
          <w:p w:rsidR="00B1652C" w:rsidRDefault="00B1652C">
            <w:pPr>
              <w:widowControl/>
              <w:spacing w:line="360" w:lineRule="auto"/>
              <w:jc w:val="left"/>
              <w:rPr>
                <w:rFonts w:ascii="宋体" w:hAnsi="宋体" w:cs="新宋体"/>
                <w:kern w:val="0"/>
                <w:sz w:val="24"/>
              </w:rPr>
            </w:pPr>
          </w:p>
        </w:tc>
        <w:tc>
          <w:tcPr>
            <w:tcW w:w="5892"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识别每个测评对象对应的每个测试指标的测试方法</w:t>
            </w:r>
          </w:p>
        </w:tc>
        <w:tc>
          <w:tcPr>
            <w:tcW w:w="2210" w:type="dxa"/>
            <w:vMerge/>
            <w:vAlign w:val="center"/>
          </w:tcPr>
          <w:p w:rsidR="00B1652C" w:rsidRDefault="00B1652C">
            <w:pPr>
              <w:widowControl/>
              <w:spacing w:line="360" w:lineRule="auto"/>
              <w:jc w:val="left"/>
              <w:rPr>
                <w:rFonts w:ascii="宋体" w:hAnsi="宋体" w:cs="新宋体"/>
                <w:kern w:val="0"/>
                <w:sz w:val="24"/>
              </w:rPr>
            </w:pPr>
          </w:p>
        </w:tc>
      </w:tr>
      <w:tr w:rsidR="00B1652C">
        <w:trPr>
          <w:jc w:val="center"/>
        </w:trPr>
        <w:tc>
          <w:tcPr>
            <w:tcW w:w="1397"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lastRenderedPageBreak/>
              <w:t>五、测评指导书开发</w:t>
            </w:r>
          </w:p>
        </w:tc>
        <w:tc>
          <w:tcPr>
            <w:tcW w:w="5892"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从已有的测评指导书中选择与测评对象对应的手册</w:t>
            </w:r>
          </w:p>
        </w:tc>
        <w:tc>
          <w:tcPr>
            <w:tcW w:w="2210"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《测评方案》的测评实施手册部分</w:t>
            </w:r>
          </w:p>
        </w:tc>
      </w:tr>
      <w:tr w:rsidR="00B1652C">
        <w:trPr>
          <w:jc w:val="center"/>
        </w:trPr>
        <w:tc>
          <w:tcPr>
            <w:tcW w:w="1397" w:type="dxa"/>
            <w:vMerge/>
            <w:vAlign w:val="center"/>
          </w:tcPr>
          <w:p w:rsidR="00B1652C" w:rsidRDefault="00B1652C">
            <w:pPr>
              <w:widowControl/>
              <w:spacing w:line="360" w:lineRule="auto"/>
              <w:jc w:val="left"/>
              <w:rPr>
                <w:rFonts w:ascii="宋体" w:hAnsi="宋体" w:cs="新宋体"/>
                <w:kern w:val="0"/>
                <w:sz w:val="24"/>
              </w:rPr>
            </w:pPr>
          </w:p>
        </w:tc>
        <w:tc>
          <w:tcPr>
            <w:tcW w:w="5892"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针对没有现成测评指导书的测评对象，开发新的测评指导书</w:t>
            </w:r>
          </w:p>
        </w:tc>
        <w:tc>
          <w:tcPr>
            <w:tcW w:w="2210" w:type="dxa"/>
            <w:vMerge/>
            <w:vAlign w:val="center"/>
          </w:tcPr>
          <w:p w:rsidR="00B1652C" w:rsidRDefault="00B1652C">
            <w:pPr>
              <w:widowControl/>
              <w:spacing w:line="360" w:lineRule="auto"/>
              <w:jc w:val="left"/>
              <w:rPr>
                <w:rFonts w:ascii="宋体" w:hAnsi="宋体" w:cs="新宋体"/>
                <w:kern w:val="0"/>
                <w:sz w:val="24"/>
              </w:rPr>
            </w:pPr>
          </w:p>
        </w:tc>
      </w:tr>
      <w:tr w:rsidR="00B1652C">
        <w:trPr>
          <w:jc w:val="center"/>
        </w:trPr>
        <w:tc>
          <w:tcPr>
            <w:tcW w:w="1397"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六、测评方案编制</w:t>
            </w:r>
          </w:p>
        </w:tc>
        <w:tc>
          <w:tcPr>
            <w:tcW w:w="5892"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描述测评项目基本情况和工作依据</w:t>
            </w:r>
          </w:p>
        </w:tc>
        <w:tc>
          <w:tcPr>
            <w:tcW w:w="2210"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向用户提交《测评方案》</w:t>
            </w:r>
          </w:p>
        </w:tc>
      </w:tr>
      <w:tr w:rsidR="00B1652C">
        <w:trPr>
          <w:trHeight w:val="292"/>
          <w:jc w:val="center"/>
        </w:trPr>
        <w:tc>
          <w:tcPr>
            <w:tcW w:w="1397" w:type="dxa"/>
            <w:vMerge/>
            <w:vAlign w:val="center"/>
          </w:tcPr>
          <w:p w:rsidR="00B1652C" w:rsidRDefault="00B1652C">
            <w:pPr>
              <w:widowControl/>
              <w:spacing w:line="360" w:lineRule="auto"/>
              <w:jc w:val="left"/>
              <w:rPr>
                <w:rFonts w:ascii="宋体" w:hAnsi="宋体" w:cs="新宋体"/>
                <w:kern w:val="0"/>
                <w:sz w:val="24"/>
              </w:rPr>
            </w:pPr>
          </w:p>
        </w:tc>
        <w:tc>
          <w:tcPr>
            <w:tcW w:w="5892"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描述被测系统的整体结构、边界和网络区域</w:t>
            </w:r>
          </w:p>
        </w:tc>
        <w:tc>
          <w:tcPr>
            <w:tcW w:w="2210" w:type="dxa"/>
            <w:vMerge/>
          </w:tcPr>
          <w:p w:rsidR="00B1652C" w:rsidRDefault="00B1652C">
            <w:pPr>
              <w:widowControl/>
              <w:spacing w:line="360" w:lineRule="auto"/>
              <w:jc w:val="left"/>
              <w:rPr>
                <w:rFonts w:ascii="宋体" w:hAnsi="宋体" w:cs="新宋体"/>
                <w:kern w:val="0"/>
                <w:sz w:val="24"/>
              </w:rPr>
            </w:pPr>
          </w:p>
        </w:tc>
      </w:tr>
      <w:tr w:rsidR="00B1652C">
        <w:trPr>
          <w:jc w:val="center"/>
        </w:trPr>
        <w:tc>
          <w:tcPr>
            <w:tcW w:w="1397" w:type="dxa"/>
            <w:vMerge/>
            <w:vAlign w:val="center"/>
          </w:tcPr>
          <w:p w:rsidR="00B1652C" w:rsidRDefault="00B1652C">
            <w:pPr>
              <w:widowControl/>
              <w:spacing w:line="360" w:lineRule="auto"/>
              <w:jc w:val="left"/>
              <w:rPr>
                <w:rFonts w:ascii="宋体" w:hAnsi="宋体" w:cs="新宋体"/>
                <w:kern w:val="0"/>
                <w:sz w:val="24"/>
              </w:rPr>
            </w:pPr>
          </w:p>
        </w:tc>
        <w:tc>
          <w:tcPr>
            <w:tcW w:w="5892"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描述被测系统的重要节点和业务应用</w:t>
            </w:r>
          </w:p>
        </w:tc>
        <w:tc>
          <w:tcPr>
            <w:tcW w:w="2210" w:type="dxa"/>
            <w:vMerge/>
          </w:tcPr>
          <w:p w:rsidR="00B1652C" w:rsidRDefault="00B1652C">
            <w:pPr>
              <w:widowControl/>
              <w:spacing w:line="360" w:lineRule="auto"/>
              <w:jc w:val="left"/>
              <w:rPr>
                <w:rFonts w:ascii="宋体" w:hAnsi="宋体" w:cs="新宋体"/>
                <w:kern w:val="0"/>
                <w:sz w:val="24"/>
              </w:rPr>
            </w:pPr>
          </w:p>
        </w:tc>
      </w:tr>
      <w:tr w:rsidR="00B1652C">
        <w:trPr>
          <w:jc w:val="center"/>
        </w:trPr>
        <w:tc>
          <w:tcPr>
            <w:tcW w:w="1397" w:type="dxa"/>
            <w:vMerge/>
            <w:vAlign w:val="center"/>
          </w:tcPr>
          <w:p w:rsidR="00B1652C" w:rsidRDefault="00B1652C">
            <w:pPr>
              <w:widowControl/>
              <w:spacing w:line="360" w:lineRule="auto"/>
              <w:jc w:val="left"/>
              <w:rPr>
                <w:rFonts w:ascii="宋体" w:hAnsi="宋体" w:cs="新宋体"/>
                <w:kern w:val="0"/>
                <w:sz w:val="24"/>
              </w:rPr>
            </w:pPr>
          </w:p>
        </w:tc>
        <w:tc>
          <w:tcPr>
            <w:tcW w:w="5892"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描述测评指标</w:t>
            </w:r>
          </w:p>
        </w:tc>
        <w:tc>
          <w:tcPr>
            <w:tcW w:w="2210" w:type="dxa"/>
            <w:vMerge/>
          </w:tcPr>
          <w:p w:rsidR="00B1652C" w:rsidRDefault="00B1652C">
            <w:pPr>
              <w:widowControl/>
              <w:spacing w:line="360" w:lineRule="auto"/>
              <w:jc w:val="left"/>
              <w:rPr>
                <w:rFonts w:ascii="宋体" w:hAnsi="宋体" w:cs="新宋体"/>
                <w:kern w:val="0"/>
                <w:sz w:val="24"/>
              </w:rPr>
            </w:pPr>
          </w:p>
        </w:tc>
      </w:tr>
      <w:tr w:rsidR="00B1652C">
        <w:trPr>
          <w:jc w:val="center"/>
        </w:trPr>
        <w:tc>
          <w:tcPr>
            <w:tcW w:w="1397" w:type="dxa"/>
            <w:vMerge/>
            <w:vAlign w:val="center"/>
          </w:tcPr>
          <w:p w:rsidR="00B1652C" w:rsidRDefault="00B1652C">
            <w:pPr>
              <w:widowControl/>
              <w:spacing w:line="360" w:lineRule="auto"/>
              <w:jc w:val="left"/>
              <w:rPr>
                <w:rFonts w:ascii="宋体" w:hAnsi="宋体" w:cs="新宋体"/>
                <w:kern w:val="0"/>
                <w:sz w:val="24"/>
              </w:rPr>
            </w:pPr>
          </w:p>
        </w:tc>
        <w:tc>
          <w:tcPr>
            <w:tcW w:w="5892"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描述测评对象</w:t>
            </w:r>
          </w:p>
        </w:tc>
        <w:tc>
          <w:tcPr>
            <w:tcW w:w="2210" w:type="dxa"/>
            <w:vMerge/>
          </w:tcPr>
          <w:p w:rsidR="00B1652C" w:rsidRDefault="00B1652C">
            <w:pPr>
              <w:widowControl/>
              <w:spacing w:line="360" w:lineRule="auto"/>
              <w:jc w:val="left"/>
              <w:rPr>
                <w:rFonts w:ascii="宋体" w:hAnsi="宋体" w:cs="新宋体"/>
                <w:kern w:val="0"/>
                <w:sz w:val="24"/>
              </w:rPr>
            </w:pPr>
          </w:p>
        </w:tc>
      </w:tr>
      <w:tr w:rsidR="00B1652C">
        <w:trPr>
          <w:jc w:val="center"/>
        </w:trPr>
        <w:tc>
          <w:tcPr>
            <w:tcW w:w="1397" w:type="dxa"/>
            <w:vMerge/>
            <w:vAlign w:val="center"/>
          </w:tcPr>
          <w:p w:rsidR="00B1652C" w:rsidRDefault="00B1652C">
            <w:pPr>
              <w:widowControl/>
              <w:spacing w:line="360" w:lineRule="auto"/>
              <w:jc w:val="left"/>
              <w:rPr>
                <w:rFonts w:ascii="宋体" w:hAnsi="宋体" w:cs="新宋体"/>
                <w:kern w:val="0"/>
                <w:sz w:val="24"/>
              </w:rPr>
            </w:pPr>
          </w:p>
        </w:tc>
        <w:tc>
          <w:tcPr>
            <w:tcW w:w="5892"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描述测评内容和方法</w:t>
            </w:r>
          </w:p>
        </w:tc>
        <w:tc>
          <w:tcPr>
            <w:tcW w:w="2210" w:type="dxa"/>
            <w:vMerge/>
          </w:tcPr>
          <w:p w:rsidR="00B1652C" w:rsidRDefault="00B1652C">
            <w:pPr>
              <w:widowControl/>
              <w:spacing w:line="360" w:lineRule="auto"/>
              <w:jc w:val="left"/>
              <w:rPr>
                <w:rFonts w:ascii="宋体" w:hAnsi="宋体" w:cs="新宋体"/>
                <w:kern w:val="0"/>
                <w:sz w:val="24"/>
              </w:rPr>
            </w:pPr>
          </w:p>
        </w:tc>
      </w:tr>
    </w:tbl>
    <w:p w:rsidR="00B1652C" w:rsidRDefault="00AC04ED">
      <w:pPr>
        <w:widowControl/>
        <w:spacing w:line="360" w:lineRule="auto"/>
        <w:ind w:firstLineChars="200" w:firstLine="480"/>
        <w:jc w:val="left"/>
        <w:rPr>
          <w:rFonts w:ascii="宋体" w:hAnsi="宋体" w:cs="新宋体"/>
          <w:kern w:val="0"/>
          <w:sz w:val="24"/>
        </w:rPr>
      </w:pPr>
      <w:bookmarkStart w:id="72" w:name="_Toc316920803"/>
      <w:r>
        <w:rPr>
          <w:rFonts w:ascii="宋体" w:hAnsi="宋体" w:cs="新宋体" w:hint="eastAsia"/>
          <w:kern w:val="0"/>
          <w:sz w:val="24"/>
        </w:rPr>
        <w:t>（3）现场测评</w:t>
      </w:r>
      <w:bookmarkEnd w:id="72"/>
      <w:r>
        <w:rPr>
          <w:rFonts w:ascii="宋体" w:hAnsi="宋体" w:cs="新宋体" w:hint="eastAsia"/>
          <w:kern w:val="0"/>
          <w:sz w:val="24"/>
        </w:rPr>
        <w:t>活动</w:t>
      </w:r>
    </w:p>
    <w:p w:rsidR="00B1652C" w:rsidRDefault="00AC04ED">
      <w:pPr>
        <w:widowControl/>
        <w:spacing w:line="360" w:lineRule="auto"/>
        <w:ind w:firstLineChars="225" w:firstLine="540"/>
        <w:jc w:val="left"/>
        <w:rPr>
          <w:rFonts w:ascii="宋体" w:hAnsi="宋体" w:cs="新宋体"/>
          <w:kern w:val="0"/>
          <w:sz w:val="24"/>
        </w:rPr>
      </w:pPr>
      <w:r>
        <w:rPr>
          <w:rFonts w:ascii="宋体" w:hAnsi="宋体" w:cs="新宋体" w:hint="eastAsia"/>
          <w:kern w:val="0"/>
          <w:sz w:val="24"/>
        </w:rPr>
        <w:t>现场测评活动通过与测评委托单位进行沟通和协调，为现场测评的顺利开展打下良好基础，然后依据测评方案实施现场测评工作，将测评方案和测评工具等具体落实到现场测评活动中。现场测评工作应取得分析与报告编制活动所需的、足够的证据和资料。</w:t>
      </w:r>
    </w:p>
    <w:p w:rsidR="00B1652C" w:rsidRDefault="00AC04ED">
      <w:pPr>
        <w:widowControl/>
        <w:spacing w:line="360" w:lineRule="auto"/>
        <w:ind w:firstLineChars="225" w:firstLine="540"/>
        <w:jc w:val="left"/>
        <w:rPr>
          <w:rFonts w:ascii="宋体" w:hAnsi="宋体" w:cs="新宋体"/>
          <w:kern w:val="0"/>
          <w:sz w:val="24"/>
        </w:rPr>
      </w:pPr>
      <w:r>
        <w:rPr>
          <w:rFonts w:ascii="宋体" w:hAnsi="宋体" w:cs="新宋体" w:hint="eastAsia"/>
          <w:kern w:val="0"/>
          <w:sz w:val="24"/>
        </w:rPr>
        <w:t>现场测评活动包括现场测评准备、现场测评和结果记录、结果确认和资料归还三项主要任务。详细要求见下表：</w:t>
      </w:r>
    </w:p>
    <w:tbl>
      <w:tblPr>
        <w:tblW w:w="87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4"/>
        <w:gridCol w:w="3334"/>
        <w:gridCol w:w="3989"/>
      </w:tblGrid>
      <w:tr w:rsidR="00B1652C">
        <w:trPr>
          <w:jc w:val="center"/>
        </w:trPr>
        <w:tc>
          <w:tcPr>
            <w:tcW w:w="1444" w:type="dxa"/>
            <w:shd w:val="clear" w:color="auto" w:fill="D9D9D9"/>
          </w:tcPr>
          <w:p w:rsidR="00B1652C" w:rsidRDefault="00AC04ED">
            <w:pPr>
              <w:widowControl/>
              <w:spacing w:line="360" w:lineRule="auto"/>
              <w:jc w:val="center"/>
              <w:rPr>
                <w:rFonts w:ascii="宋体" w:hAnsi="宋体" w:cs="新宋体"/>
                <w:b/>
                <w:kern w:val="0"/>
                <w:sz w:val="24"/>
              </w:rPr>
            </w:pPr>
            <w:r>
              <w:rPr>
                <w:rFonts w:ascii="宋体" w:hAnsi="宋体" w:cs="新宋体" w:hint="eastAsia"/>
                <w:b/>
                <w:kern w:val="0"/>
                <w:sz w:val="24"/>
              </w:rPr>
              <w:t>工作内容</w:t>
            </w:r>
          </w:p>
        </w:tc>
        <w:tc>
          <w:tcPr>
            <w:tcW w:w="3334" w:type="dxa"/>
            <w:shd w:val="clear" w:color="auto" w:fill="D9D9D9"/>
          </w:tcPr>
          <w:p w:rsidR="00B1652C" w:rsidRDefault="00AC04ED">
            <w:pPr>
              <w:widowControl/>
              <w:spacing w:line="360" w:lineRule="auto"/>
              <w:jc w:val="center"/>
              <w:rPr>
                <w:rFonts w:ascii="宋体" w:hAnsi="宋体" w:cs="新宋体"/>
                <w:b/>
                <w:kern w:val="0"/>
                <w:sz w:val="24"/>
              </w:rPr>
            </w:pPr>
            <w:r>
              <w:rPr>
                <w:rFonts w:ascii="宋体" w:hAnsi="宋体" w:cs="新宋体" w:hint="eastAsia"/>
                <w:b/>
                <w:kern w:val="0"/>
                <w:sz w:val="24"/>
              </w:rPr>
              <w:t>工作详细任务</w:t>
            </w:r>
          </w:p>
        </w:tc>
        <w:tc>
          <w:tcPr>
            <w:tcW w:w="3989" w:type="dxa"/>
            <w:shd w:val="clear" w:color="auto" w:fill="D9D9D9"/>
          </w:tcPr>
          <w:p w:rsidR="00B1652C" w:rsidRDefault="00AC04ED">
            <w:pPr>
              <w:widowControl/>
              <w:spacing w:line="360" w:lineRule="auto"/>
              <w:jc w:val="center"/>
              <w:rPr>
                <w:rFonts w:ascii="宋体" w:hAnsi="宋体" w:cs="新宋体"/>
                <w:b/>
                <w:kern w:val="0"/>
                <w:sz w:val="24"/>
              </w:rPr>
            </w:pPr>
            <w:r>
              <w:rPr>
                <w:rFonts w:ascii="宋体" w:hAnsi="宋体" w:cs="新宋体" w:hint="eastAsia"/>
                <w:b/>
                <w:kern w:val="0"/>
                <w:sz w:val="24"/>
              </w:rPr>
              <w:t>输出</w:t>
            </w:r>
          </w:p>
        </w:tc>
      </w:tr>
      <w:tr w:rsidR="00B1652C">
        <w:trPr>
          <w:jc w:val="center"/>
        </w:trPr>
        <w:tc>
          <w:tcPr>
            <w:tcW w:w="1444"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1.现场测评准备</w:t>
            </w:r>
          </w:p>
        </w:tc>
        <w:tc>
          <w:tcPr>
            <w:tcW w:w="3334"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现场测评授权书签署</w:t>
            </w:r>
          </w:p>
        </w:tc>
        <w:tc>
          <w:tcPr>
            <w:tcW w:w="3989"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会议记录、确认的授权委托书、更新后的测评计划和测评方案</w:t>
            </w:r>
          </w:p>
        </w:tc>
      </w:tr>
      <w:tr w:rsidR="00B1652C">
        <w:trPr>
          <w:jc w:val="center"/>
        </w:trPr>
        <w:tc>
          <w:tcPr>
            <w:tcW w:w="1444" w:type="dxa"/>
            <w:vMerge/>
            <w:vAlign w:val="center"/>
          </w:tcPr>
          <w:p w:rsidR="00B1652C" w:rsidRDefault="00B1652C">
            <w:pPr>
              <w:widowControl/>
              <w:spacing w:line="360" w:lineRule="auto"/>
              <w:jc w:val="left"/>
              <w:rPr>
                <w:rFonts w:ascii="宋体" w:hAnsi="宋体" w:cs="新宋体"/>
                <w:kern w:val="0"/>
                <w:sz w:val="24"/>
              </w:rPr>
            </w:pPr>
          </w:p>
        </w:tc>
        <w:tc>
          <w:tcPr>
            <w:tcW w:w="3334"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召开现场测评启动会</w:t>
            </w:r>
          </w:p>
        </w:tc>
        <w:tc>
          <w:tcPr>
            <w:tcW w:w="3989" w:type="dxa"/>
            <w:vMerge/>
            <w:vAlign w:val="center"/>
          </w:tcPr>
          <w:p w:rsidR="00B1652C" w:rsidRDefault="00B1652C">
            <w:pPr>
              <w:widowControl/>
              <w:spacing w:line="360" w:lineRule="auto"/>
              <w:jc w:val="left"/>
              <w:rPr>
                <w:rFonts w:ascii="宋体" w:hAnsi="宋体" w:cs="新宋体"/>
                <w:kern w:val="0"/>
                <w:sz w:val="24"/>
              </w:rPr>
            </w:pPr>
          </w:p>
        </w:tc>
      </w:tr>
      <w:tr w:rsidR="00B1652C">
        <w:trPr>
          <w:jc w:val="center"/>
        </w:trPr>
        <w:tc>
          <w:tcPr>
            <w:tcW w:w="1444" w:type="dxa"/>
            <w:vMerge/>
            <w:vAlign w:val="center"/>
          </w:tcPr>
          <w:p w:rsidR="00B1652C" w:rsidRDefault="00B1652C">
            <w:pPr>
              <w:widowControl/>
              <w:spacing w:line="360" w:lineRule="auto"/>
              <w:jc w:val="left"/>
              <w:rPr>
                <w:rFonts w:ascii="宋体" w:hAnsi="宋体" w:cs="新宋体"/>
                <w:kern w:val="0"/>
                <w:sz w:val="24"/>
              </w:rPr>
            </w:pPr>
          </w:p>
        </w:tc>
        <w:tc>
          <w:tcPr>
            <w:tcW w:w="3334"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双方确认测评方案</w:t>
            </w:r>
          </w:p>
        </w:tc>
        <w:tc>
          <w:tcPr>
            <w:tcW w:w="3989" w:type="dxa"/>
            <w:vMerge/>
            <w:vAlign w:val="center"/>
          </w:tcPr>
          <w:p w:rsidR="00B1652C" w:rsidRDefault="00B1652C">
            <w:pPr>
              <w:widowControl/>
              <w:spacing w:line="360" w:lineRule="auto"/>
              <w:jc w:val="left"/>
              <w:rPr>
                <w:rFonts w:ascii="宋体" w:hAnsi="宋体" w:cs="新宋体"/>
                <w:kern w:val="0"/>
                <w:sz w:val="24"/>
              </w:rPr>
            </w:pPr>
          </w:p>
        </w:tc>
      </w:tr>
      <w:tr w:rsidR="00B1652C">
        <w:trPr>
          <w:jc w:val="center"/>
        </w:trPr>
        <w:tc>
          <w:tcPr>
            <w:tcW w:w="1444" w:type="dxa"/>
            <w:vMerge/>
            <w:vAlign w:val="center"/>
          </w:tcPr>
          <w:p w:rsidR="00B1652C" w:rsidRDefault="00B1652C">
            <w:pPr>
              <w:widowControl/>
              <w:spacing w:line="360" w:lineRule="auto"/>
              <w:jc w:val="left"/>
              <w:rPr>
                <w:rFonts w:ascii="宋体" w:hAnsi="宋体" w:cs="新宋体"/>
                <w:kern w:val="0"/>
                <w:sz w:val="24"/>
              </w:rPr>
            </w:pPr>
          </w:p>
        </w:tc>
        <w:tc>
          <w:tcPr>
            <w:tcW w:w="3334"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双方确认配合人员、环境等资源</w:t>
            </w:r>
          </w:p>
        </w:tc>
        <w:tc>
          <w:tcPr>
            <w:tcW w:w="3989" w:type="dxa"/>
            <w:vMerge/>
            <w:vAlign w:val="center"/>
          </w:tcPr>
          <w:p w:rsidR="00B1652C" w:rsidRDefault="00B1652C">
            <w:pPr>
              <w:widowControl/>
              <w:spacing w:line="360" w:lineRule="auto"/>
              <w:jc w:val="left"/>
              <w:rPr>
                <w:rFonts w:ascii="宋体" w:hAnsi="宋体" w:cs="新宋体"/>
                <w:kern w:val="0"/>
                <w:sz w:val="24"/>
              </w:rPr>
            </w:pPr>
          </w:p>
        </w:tc>
      </w:tr>
      <w:tr w:rsidR="00B1652C">
        <w:trPr>
          <w:jc w:val="center"/>
        </w:trPr>
        <w:tc>
          <w:tcPr>
            <w:tcW w:w="1444" w:type="dxa"/>
            <w:vMerge/>
            <w:vAlign w:val="center"/>
          </w:tcPr>
          <w:p w:rsidR="00B1652C" w:rsidRDefault="00B1652C">
            <w:pPr>
              <w:widowControl/>
              <w:spacing w:line="360" w:lineRule="auto"/>
              <w:jc w:val="left"/>
              <w:rPr>
                <w:rFonts w:ascii="宋体" w:hAnsi="宋体" w:cs="新宋体"/>
                <w:kern w:val="0"/>
                <w:sz w:val="24"/>
              </w:rPr>
            </w:pPr>
          </w:p>
        </w:tc>
        <w:tc>
          <w:tcPr>
            <w:tcW w:w="3334"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确认信息系统已经备份</w:t>
            </w:r>
          </w:p>
        </w:tc>
        <w:tc>
          <w:tcPr>
            <w:tcW w:w="3989" w:type="dxa"/>
            <w:vMerge/>
            <w:vAlign w:val="center"/>
          </w:tcPr>
          <w:p w:rsidR="00B1652C" w:rsidRDefault="00B1652C">
            <w:pPr>
              <w:widowControl/>
              <w:spacing w:line="360" w:lineRule="auto"/>
              <w:jc w:val="left"/>
              <w:rPr>
                <w:rFonts w:ascii="宋体" w:hAnsi="宋体" w:cs="新宋体"/>
                <w:kern w:val="0"/>
                <w:sz w:val="24"/>
              </w:rPr>
            </w:pPr>
          </w:p>
        </w:tc>
      </w:tr>
      <w:tr w:rsidR="00B1652C">
        <w:trPr>
          <w:jc w:val="center"/>
        </w:trPr>
        <w:tc>
          <w:tcPr>
            <w:tcW w:w="1444" w:type="dxa"/>
            <w:vMerge/>
            <w:vAlign w:val="center"/>
          </w:tcPr>
          <w:p w:rsidR="00B1652C" w:rsidRDefault="00B1652C">
            <w:pPr>
              <w:widowControl/>
              <w:spacing w:line="360" w:lineRule="auto"/>
              <w:jc w:val="left"/>
              <w:rPr>
                <w:rFonts w:ascii="宋体" w:hAnsi="宋体" w:cs="新宋体"/>
                <w:kern w:val="0"/>
                <w:sz w:val="24"/>
              </w:rPr>
            </w:pPr>
          </w:p>
        </w:tc>
        <w:tc>
          <w:tcPr>
            <w:tcW w:w="3334"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测评方案、结构记录表格等资料更新</w:t>
            </w:r>
          </w:p>
        </w:tc>
        <w:tc>
          <w:tcPr>
            <w:tcW w:w="3989" w:type="dxa"/>
            <w:vMerge/>
            <w:vAlign w:val="center"/>
          </w:tcPr>
          <w:p w:rsidR="00B1652C" w:rsidRDefault="00B1652C">
            <w:pPr>
              <w:widowControl/>
              <w:spacing w:line="360" w:lineRule="auto"/>
              <w:jc w:val="left"/>
              <w:rPr>
                <w:rFonts w:ascii="宋体" w:hAnsi="宋体" w:cs="新宋体"/>
                <w:kern w:val="0"/>
                <w:sz w:val="24"/>
              </w:rPr>
            </w:pPr>
          </w:p>
        </w:tc>
      </w:tr>
      <w:tr w:rsidR="00B1652C">
        <w:trPr>
          <w:jc w:val="center"/>
        </w:trPr>
        <w:tc>
          <w:tcPr>
            <w:tcW w:w="1444"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2.现场测评和结构记录</w:t>
            </w:r>
          </w:p>
        </w:tc>
        <w:tc>
          <w:tcPr>
            <w:tcW w:w="3334"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依据测评指导书实施测评</w:t>
            </w:r>
          </w:p>
        </w:tc>
        <w:tc>
          <w:tcPr>
            <w:tcW w:w="3989"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 xml:space="preserve">访谈结果：技术安全和管理安全测评的测评结果记录或录音 文档审查结果： 管理安全测评的测评结果记录 </w:t>
            </w:r>
            <w:r>
              <w:rPr>
                <w:rFonts w:ascii="宋体" w:hAnsi="宋体" w:cs="新宋体" w:hint="eastAsia"/>
                <w:kern w:val="0"/>
                <w:sz w:val="24"/>
              </w:rPr>
              <w:lastRenderedPageBreak/>
              <w:t>配置检查结果： 技术安全测评的网络、主机、应用测评结果记录表格 工具测试结果： 技术安全测评的网络、主机、应用测评结果记录，工具测试完成后的电子输出记录，备份的测试结果文件 实地察看结果： 技术安全测评的物理安全和管理安全测评结果记录 测评结果确认： 现场核查中发现的问题汇总、证据和证据源记录、被测单位的书面认可文件</w:t>
            </w:r>
          </w:p>
        </w:tc>
      </w:tr>
      <w:tr w:rsidR="00B1652C">
        <w:trPr>
          <w:jc w:val="center"/>
        </w:trPr>
        <w:tc>
          <w:tcPr>
            <w:tcW w:w="1444" w:type="dxa"/>
            <w:vMerge/>
            <w:vAlign w:val="center"/>
          </w:tcPr>
          <w:p w:rsidR="00B1652C" w:rsidRDefault="00B1652C">
            <w:pPr>
              <w:widowControl/>
              <w:spacing w:line="360" w:lineRule="auto"/>
              <w:jc w:val="left"/>
              <w:rPr>
                <w:rFonts w:ascii="宋体" w:hAnsi="宋体" w:cs="新宋体"/>
                <w:kern w:val="0"/>
                <w:sz w:val="24"/>
              </w:rPr>
            </w:pPr>
          </w:p>
        </w:tc>
        <w:tc>
          <w:tcPr>
            <w:tcW w:w="3334"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记录测评获取的证据、资料等信息</w:t>
            </w:r>
          </w:p>
        </w:tc>
        <w:tc>
          <w:tcPr>
            <w:tcW w:w="3989" w:type="dxa"/>
            <w:vMerge/>
          </w:tcPr>
          <w:p w:rsidR="00B1652C" w:rsidRDefault="00B1652C">
            <w:pPr>
              <w:widowControl/>
              <w:spacing w:line="360" w:lineRule="auto"/>
              <w:jc w:val="left"/>
              <w:rPr>
                <w:rFonts w:ascii="宋体" w:hAnsi="宋体" w:cs="新宋体"/>
                <w:kern w:val="0"/>
                <w:sz w:val="24"/>
              </w:rPr>
            </w:pPr>
          </w:p>
        </w:tc>
      </w:tr>
      <w:tr w:rsidR="00B1652C">
        <w:trPr>
          <w:jc w:val="center"/>
        </w:trPr>
        <w:tc>
          <w:tcPr>
            <w:tcW w:w="1444" w:type="dxa"/>
            <w:vMerge/>
            <w:vAlign w:val="center"/>
          </w:tcPr>
          <w:p w:rsidR="00B1652C" w:rsidRDefault="00B1652C">
            <w:pPr>
              <w:widowControl/>
              <w:spacing w:line="360" w:lineRule="auto"/>
              <w:jc w:val="left"/>
              <w:rPr>
                <w:rFonts w:ascii="宋体" w:hAnsi="宋体" w:cs="新宋体"/>
                <w:kern w:val="0"/>
                <w:sz w:val="24"/>
              </w:rPr>
            </w:pPr>
          </w:p>
        </w:tc>
        <w:tc>
          <w:tcPr>
            <w:tcW w:w="3334"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汇总测评记录，如果需要，实施补充测评</w:t>
            </w:r>
          </w:p>
        </w:tc>
        <w:tc>
          <w:tcPr>
            <w:tcW w:w="3989" w:type="dxa"/>
            <w:vMerge/>
          </w:tcPr>
          <w:p w:rsidR="00B1652C" w:rsidRDefault="00B1652C">
            <w:pPr>
              <w:widowControl/>
              <w:spacing w:line="360" w:lineRule="auto"/>
              <w:jc w:val="left"/>
              <w:rPr>
                <w:rFonts w:ascii="宋体" w:hAnsi="宋体" w:cs="新宋体"/>
                <w:kern w:val="0"/>
                <w:sz w:val="24"/>
              </w:rPr>
            </w:pPr>
          </w:p>
        </w:tc>
      </w:tr>
      <w:tr w:rsidR="00B1652C">
        <w:trPr>
          <w:jc w:val="center"/>
        </w:trPr>
        <w:tc>
          <w:tcPr>
            <w:tcW w:w="1444"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lastRenderedPageBreak/>
              <w:t>3.结果确认和资料归还</w:t>
            </w:r>
          </w:p>
        </w:tc>
        <w:tc>
          <w:tcPr>
            <w:tcW w:w="3334"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召开现场测评结束会</w:t>
            </w:r>
          </w:p>
        </w:tc>
        <w:tc>
          <w:tcPr>
            <w:tcW w:w="3989" w:type="dxa"/>
            <w:vMerge/>
          </w:tcPr>
          <w:p w:rsidR="00B1652C" w:rsidRDefault="00B1652C">
            <w:pPr>
              <w:widowControl/>
              <w:spacing w:line="360" w:lineRule="auto"/>
              <w:jc w:val="left"/>
              <w:rPr>
                <w:rFonts w:ascii="宋体" w:hAnsi="宋体" w:cs="新宋体"/>
                <w:kern w:val="0"/>
                <w:sz w:val="24"/>
              </w:rPr>
            </w:pPr>
          </w:p>
        </w:tc>
      </w:tr>
      <w:tr w:rsidR="00B1652C">
        <w:trPr>
          <w:jc w:val="center"/>
        </w:trPr>
        <w:tc>
          <w:tcPr>
            <w:tcW w:w="1444" w:type="dxa"/>
            <w:vMerge/>
            <w:vAlign w:val="center"/>
          </w:tcPr>
          <w:p w:rsidR="00B1652C" w:rsidRDefault="00B1652C">
            <w:pPr>
              <w:widowControl/>
              <w:spacing w:line="360" w:lineRule="auto"/>
              <w:jc w:val="left"/>
              <w:rPr>
                <w:rFonts w:ascii="宋体" w:hAnsi="宋体" w:cs="新宋体"/>
                <w:kern w:val="0"/>
                <w:sz w:val="24"/>
              </w:rPr>
            </w:pPr>
          </w:p>
        </w:tc>
        <w:tc>
          <w:tcPr>
            <w:tcW w:w="3334"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测评委托单位确认测评过程中获取的证据和资料的正确性，并签字认可</w:t>
            </w:r>
          </w:p>
        </w:tc>
        <w:tc>
          <w:tcPr>
            <w:tcW w:w="3989" w:type="dxa"/>
            <w:vMerge/>
          </w:tcPr>
          <w:p w:rsidR="00B1652C" w:rsidRDefault="00B1652C">
            <w:pPr>
              <w:widowControl/>
              <w:spacing w:line="360" w:lineRule="auto"/>
              <w:jc w:val="left"/>
              <w:rPr>
                <w:rFonts w:ascii="宋体" w:hAnsi="宋体" w:cs="新宋体"/>
                <w:kern w:val="0"/>
                <w:sz w:val="24"/>
              </w:rPr>
            </w:pPr>
          </w:p>
        </w:tc>
      </w:tr>
      <w:tr w:rsidR="00B1652C">
        <w:trPr>
          <w:jc w:val="center"/>
        </w:trPr>
        <w:tc>
          <w:tcPr>
            <w:tcW w:w="1444" w:type="dxa"/>
            <w:vMerge/>
            <w:vAlign w:val="center"/>
          </w:tcPr>
          <w:p w:rsidR="00B1652C" w:rsidRDefault="00B1652C">
            <w:pPr>
              <w:widowControl/>
              <w:spacing w:line="360" w:lineRule="auto"/>
              <w:jc w:val="left"/>
              <w:rPr>
                <w:rFonts w:ascii="宋体" w:hAnsi="宋体" w:cs="新宋体"/>
                <w:kern w:val="0"/>
                <w:sz w:val="24"/>
              </w:rPr>
            </w:pPr>
          </w:p>
        </w:tc>
        <w:tc>
          <w:tcPr>
            <w:tcW w:w="3334"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测评人员归还借阅的各种资料</w:t>
            </w:r>
          </w:p>
        </w:tc>
        <w:tc>
          <w:tcPr>
            <w:tcW w:w="3989" w:type="dxa"/>
            <w:vMerge/>
          </w:tcPr>
          <w:p w:rsidR="00B1652C" w:rsidRDefault="00B1652C">
            <w:pPr>
              <w:widowControl/>
              <w:spacing w:line="360" w:lineRule="auto"/>
              <w:jc w:val="left"/>
              <w:rPr>
                <w:rFonts w:ascii="宋体" w:hAnsi="宋体" w:cs="新宋体"/>
                <w:kern w:val="0"/>
                <w:sz w:val="24"/>
              </w:rPr>
            </w:pPr>
          </w:p>
        </w:tc>
      </w:tr>
    </w:tbl>
    <w:p w:rsidR="00B1652C" w:rsidRDefault="00AC04ED">
      <w:pPr>
        <w:widowControl/>
        <w:spacing w:line="360" w:lineRule="auto"/>
        <w:ind w:firstLineChars="200" w:firstLine="480"/>
        <w:jc w:val="left"/>
        <w:rPr>
          <w:rFonts w:ascii="宋体" w:hAnsi="宋体" w:cs="新宋体"/>
          <w:kern w:val="0"/>
          <w:sz w:val="24"/>
        </w:rPr>
      </w:pPr>
      <w:bookmarkStart w:id="73" w:name="_Toc316920804"/>
      <w:r>
        <w:rPr>
          <w:rFonts w:ascii="宋体" w:hAnsi="宋体" w:cs="新宋体" w:hint="eastAsia"/>
          <w:kern w:val="0"/>
          <w:sz w:val="24"/>
        </w:rPr>
        <w:t>（4）报告分析及编制活动</w:t>
      </w:r>
      <w:bookmarkEnd w:id="73"/>
    </w:p>
    <w:p w:rsidR="00B1652C" w:rsidRDefault="00AC04ED">
      <w:pPr>
        <w:widowControl/>
        <w:spacing w:line="360" w:lineRule="auto"/>
        <w:ind w:firstLineChars="225" w:firstLine="540"/>
        <w:jc w:val="left"/>
        <w:rPr>
          <w:rFonts w:ascii="宋体" w:hAnsi="宋体" w:cs="新宋体"/>
          <w:kern w:val="0"/>
          <w:sz w:val="24"/>
        </w:rPr>
      </w:pPr>
      <w:r>
        <w:rPr>
          <w:rFonts w:ascii="宋体" w:hAnsi="宋体" w:cs="新宋体" w:hint="eastAsia"/>
          <w:kern w:val="0"/>
          <w:sz w:val="24"/>
        </w:rPr>
        <w:t>在现场测评工作结束后，应对现场测评获得的测评结果（或称测评证据）进行汇总分析，形成等级测评结论，并编制测评报告。</w:t>
      </w:r>
    </w:p>
    <w:p w:rsidR="00B1652C" w:rsidRDefault="00AC04ED">
      <w:pPr>
        <w:widowControl/>
        <w:spacing w:line="360" w:lineRule="auto"/>
        <w:ind w:firstLineChars="225" w:firstLine="540"/>
        <w:jc w:val="left"/>
        <w:rPr>
          <w:rFonts w:ascii="宋体" w:hAnsi="宋体" w:cs="新宋体"/>
          <w:kern w:val="0"/>
          <w:sz w:val="24"/>
        </w:rPr>
      </w:pPr>
      <w:r>
        <w:rPr>
          <w:rFonts w:ascii="宋体" w:hAnsi="宋体" w:cs="新宋体" w:hint="eastAsia"/>
          <w:kern w:val="0"/>
          <w:sz w:val="24"/>
        </w:rPr>
        <w:t>测评人员在初步判定单元测评结果后，还需进行整体测评，经过整体测评后，有的单元测评结果可能会有所变化，需进一步修订单元测评结果，而后进行风险分析和评价，形成等级测评结论。分析与报告编制活动包括单项测评结果判定、单元测评结果判定、整体测评、风险分析、等级测评结论形成及测评报告编制六项主要任务。详细要求见下表：</w:t>
      </w:r>
    </w:p>
    <w:tbl>
      <w:tblPr>
        <w:tblW w:w="87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890"/>
        <w:gridCol w:w="2346"/>
      </w:tblGrid>
      <w:tr w:rsidR="00B1652C">
        <w:trPr>
          <w:jc w:val="center"/>
        </w:trPr>
        <w:tc>
          <w:tcPr>
            <w:tcW w:w="1526" w:type="dxa"/>
            <w:shd w:val="clear" w:color="auto" w:fill="D9D9D9"/>
          </w:tcPr>
          <w:p w:rsidR="00B1652C" w:rsidRDefault="00AC04ED">
            <w:pPr>
              <w:widowControl/>
              <w:spacing w:line="360" w:lineRule="auto"/>
              <w:jc w:val="center"/>
              <w:rPr>
                <w:rFonts w:ascii="宋体" w:hAnsi="宋体" w:cs="新宋体"/>
                <w:b/>
                <w:kern w:val="0"/>
                <w:sz w:val="24"/>
              </w:rPr>
            </w:pPr>
            <w:r>
              <w:rPr>
                <w:rFonts w:ascii="宋体" w:hAnsi="宋体" w:cs="新宋体" w:hint="eastAsia"/>
                <w:b/>
                <w:kern w:val="0"/>
                <w:sz w:val="24"/>
              </w:rPr>
              <w:t>工作内容</w:t>
            </w:r>
          </w:p>
        </w:tc>
        <w:tc>
          <w:tcPr>
            <w:tcW w:w="4890" w:type="dxa"/>
            <w:shd w:val="clear" w:color="auto" w:fill="D9D9D9"/>
          </w:tcPr>
          <w:p w:rsidR="00B1652C" w:rsidRDefault="00AC04ED">
            <w:pPr>
              <w:widowControl/>
              <w:spacing w:line="360" w:lineRule="auto"/>
              <w:jc w:val="center"/>
              <w:rPr>
                <w:rFonts w:ascii="宋体" w:hAnsi="宋体" w:cs="新宋体"/>
                <w:b/>
                <w:kern w:val="0"/>
                <w:sz w:val="24"/>
              </w:rPr>
            </w:pPr>
            <w:r>
              <w:rPr>
                <w:rFonts w:ascii="宋体" w:hAnsi="宋体" w:cs="新宋体" w:hint="eastAsia"/>
                <w:b/>
                <w:kern w:val="0"/>
                <w:sz w:val="24"/>
              </w:rPr>
              <w:t>工作详细任务</w:t>
            </w:r>
          </w:p>
        </w:tc>
        <w:tc>
          <w:tcPr>
            <w:tcW w:w="2346" w:type="dxa"/>
            <w:shd w:val="clear" w:color="auto" w:fill="D9D9D9"/>
          </w:tcPr>
          <w:p w:rsidR="00B1652C" w:rsidRDefault="00AC04ED">
            <w:pPr>
              <w:widowControl/>
              <w:spacing w:line="360" w:lineRule="auto"/>
              <w:jc w:val="center"/>
              <w:rPr>
                <w:rFonts w:ascii="宋体" w:hAnsi="宋体" w:cs="新宋体"/>
                <w:b/>
                <w:kern w:val="0"/>
                <w:sz w:val="24"/>
              </w:rPr>
            </w:pPr>
            <w:r>
              <w:rPr>
                <w:rFonts w:ascii="宋体" w:hAnsi="宋体" w:cs="新宋体" w:hint="eastAsia"/>
                <w:b/>
                <w:kern w:val="0"/>
                <w:sz w:val="24"/>
              </w:rPr>
              <w:t>工作依据（模版)</w:t>
            </w:r>
          </w:p>
        </w:tc>
      </w:tr>
      <w:tr w:rsidR="00B1652C">
        <w:trPr>
          <w:jc w:val="center"/>
        </w:trPr>
        <w:tc>
          <w:tcPr>
            <w:tcW w:w="1526"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1.单项测评结果判定</w:t>
            </w:r>
          </w:p>
        </w:tc>
        <w:tc>
          <w:tcPr>
            <w:tcW w:w="4890"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分析测评项所对抗威胁的存在情况</w:t>
            </w:r>
          </w:p>
        </w:tc>
        <w:tc>
          <w:tcPr>
            <w:tcW w:w="2346"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等级测评报告的单项测评结果部分</w:t>
            </w:r>
          </w:p>
        </w:tc>
      </w:tr>
      <w:tr w:rsidR="00B1652C">
        <w:trPr>
          <w:jc w:val="center"/>
        </w:trPr>
        <w:tc>
          <w:tcPr>
            <w:tcW w:w="1526" w:type="dxa"/>
            <w:vMerge/>
            <w:vAlign w:val="center"/>
          </w:tcPr>
          <w:p w:rsidR="00B1652C" w:rsidRDefault="00B1652C">
            <w:pPr>
              <w:widowControl/>
              <w:spacing w:line="360" w:lineRule="auto"/>
              <w:jc w:val="left"/>
              <w:rPr>
                <w:rFonts w:ascii="宋体" w:hAnsi="宋体" w:cs="新宋体"/>
                <w:kern w:val="0"/>
                <w:sz w:val="24"/>
              </w:rPr>
            </w:pPr>
          </w:p>
        </w:tc>
        <w:tc>
          <w:tcPr>
            <w:tcW w:w="4890"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分析单个测评项是否有多方面的要求内容，依据“优势证据”法选择优势证据，并将优势证据与预期测评结果相比较</w:t>
            </w:r>
          </w:p>
        </w:tc>
        <w:tc>
          <w:tcPr>
            <w:tcW w:w="2346" w:type="dxa"/>
            <w:vMerge/>
            <w:vAlign w:val="center"/>
          </w:tcPr>
          <w:p w:rsidR="00B1652C" w:rsidRDefault="00B1652C">
            <w:pPr>
              <w:widowControl/>
              <w:spacing w:line="360" w:lineRule="auto"/>
              <w:jc w:val="left"/>
              <w:rPr>
                <w:rFonts w:ascii="宋体" w:hAnsi="宋体" w:cs="新宋体"/>
                <w:kern w:val="0"/>
                <w:sz w:val="24"/>
              </w:rPr>
            </w:pPr>
          </w:p>
        </w:tc>
      </w:tr>
      <w:tr w:rsidR="00B1652C">
        <w:trPr>
          <w:trHeight w:val="624"/>
          <w:jc w:val="center"/>
        </w:trPr>
        <w:tc>
          <w:tcPr>
            <w:tcW w:w="1526" w:type="dxa"/>
            <w:vMerge/>
            <w:vAlign w:val="center"/>
          </w:tcPr>
          <w:p w:rsidR="00B1652C" w:rsidRDefault="00B1652C">
            <w:pPr>
              <w:widowControl/>
              <w:spacing w:line="360" w:lineRule="auto"/>
              <w:jc w:val="left"/>
              <w:rPr>
                <w:rFonts w:ascii="宋体" w:hAnsi="宋体" w:cs="新宋体"/>
                <w:kern w:val="0"/>
                <w:sz w:val="24"/>
              </w:rPr>
            </w:pPr>
          </w:p>
        </w:tc>
        <w:tc>
          <w:tcPr>
            <w:tcW w:w="4890"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综合判定单个测评项的测评结果</w:t>
            </w:r>
          </w:p>
        </w:tc>
        <w:tc>
          <w:tcPr>
            <w:tcW w:w="2346" w:type="dxa"/>
            <w:vMerge/>
            <w:vAlign w:val="center"/>
          </w:tcPr>
          <w:p w:rsidR="00B1652C" w:rsidRDefault="00B1652C">
            <w:pPr>
              <w:widowControl/>
              <w:spacing w:line="360" w:lineRule="auto"/>
              <w:jc w:val="left"/>
              <w:rPr>
                <w:rFonts w:ascii="宋体" w:hAnsi="宋体" w:cs="新宋体"/>
                <w:kern w:val="0"/>
                <w:sz w:val="24"/>
              </w:rPr>
            </w:pPr>
          </w:p>
        </w:tc>
      </w:tr>
      <w:tr w:rsidR="00B1652C">
        <w:trPr>
          <w:jc w:val="center"/>
        </w:trPr>
        <w:tc>
          <w:tcPr>
            <w:tcW w:w="1526"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2.单元测评结果判定</w:t>
            </w:r>
          </w:p>
        </w:tc>
        <w:tc>
          <w:tcPr>
            <w:tcW w:w="4890"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汇总每个测评对象在每个测评单元的单项测评结果</w:t>
            </w:r>
          </w:p>
        </w:tc>
        <w:tc>
          <w:tcPr>
            <w:tcW w:w="2346"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等级测评报告的单项测评结果汇总分析部分</w:t>
            </w:r>
          </w:p>
        </w:tc>
      </w:tr>
      <w:tr w:rsidR="00B1652C">
        <w:trPr>
          <w:trHeight w:val="603"/>
          <w:jc w:val="center"/>
        </w:trPr>
        <w:tc>
          <w:tcPr>
            <w:tcW w:w="1526" w:type="dxa"/>
            <w:vMerge/>
            <w:vAlign w:val="center"/>
          </w:tcPr>
          <w:p w:rsidR="00B1652C" w:rsidRDefault="00B1652C">
            <w:pPr>
              <w:widowControl/>
              <w:spacing w:line="360" w:lineRule="auto"/>
              <w:jc w:val="left"/>
              <w:rPr>
                <w:rFonts w:ascii="宋体" w:hAnsi="宋体" w:cs="新宋体"/>
                <w:kern w:val="0"/>
                <w:sz w:val="24"/>
              </w:rPr>
            </w:pPr>
          </w:p>
        </w:tc>
        <w:tc>
          <w:tcPr>
            <w:tcW w:w="4890"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判定每个测评对象的单元测评结果</w:t>
            </w:r>
          </w:p>
        </w:tc>
        <w:tc>
          <w:tcPr>
            <w:tcW w:w="2346" w:type="dxa"/>
            <w:vMerge/>
            <w:vAlign w:val="center"/>
          </w:tcPr>
          <w:p w:rsidR="00B1652C" w:rsidRDefault="00B1652C">
            <w:pPr>
              <w:widowControl/>
              <w:spacing w:line="360" w:lineRule="auto"/>
              <w:jc w:val="left"/>
              <w:rPr>
                <w:rFonts w:ascii="宋体" w:hAnsi="宋体" w:cs="新宋体"/>
                <w:kern w:val="0"/>
                <w:sz w:val="24"/>
              </w:rPr>
            </w:pPr>
          </w:p>
        </w:tc>
      </w:tr>
      <w:tr w:rsidR="00B1652C">
        <w:trPr>
          <w:jc w:val="center"/>
        </w:trPr>
        <w:tc>
          <w:tcPr>
            <w:tcW w:w="1526"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3.整体测评</w:t>
            </w:r>
          </w:p>
        </w:tc>
        <w:tc>
          <w:tcPr>
            <w:tcW w:w="4890"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分析不符合和部分符合的测评项与其他测评项（包括单元内、层面间、区域间）之间的关联关系及对结果的影响情况</w:t>
            </w:r>
          </w:p>
        </w:tc>
        <w:tc>
          <w:tcPr>
            <w:tcW w:w="2346"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等级测评报告的系统整体测评分析部分</w:t>
            </w:r>
          </w:p>
        </w:tc>
      </w:tr>
      <w:tr w:rsidR="00B1652C">
        <w:trPr>
          <w:trHeight w:val="1137"/>
          <w:jc w:val="center"/>
        </w:trPr>
        <w:tc>
          <w:tcPr>
            <w:tcW w:w="1526" w:type="dxa"/>
            <w:vMerge/>
            <w:vAlign w:val="center"/>
          </w:tcPr>
          <w:p w:rsidR="00B1652C" w:rsidRDefault="00B1652C">
            <w:pPr>
              <w:widowControl/>
              <w:spacing w:line="360" w:lineRule="auto"/>
              <w:jc w:val="left"/>
              <w:rPr>
                <w:rFonts w:ascii="宋体" w:hAnsi="宋体" w:cs="新宋体"/>
                <w:kern w:val="0"/>
                <w:sz w:val="24"/>
              </w:rPr>
            </w:pPr>
          </w:p>
        </w:tc>
        <w:tc>
          <w:tcPr>
            <w:tcW w:w="4890"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分析被测系统整体结构的安全性对结果的影响情况</w:t>
            </w:r>
          </w:p>
        </w:tc>
        <w:tc>
          <w:tcPr>
            <w:tcW w:w="2346" w:type="dxa"/>
            <w:vMerge/>
            <w:vAlign w:val="center"/>
          </w:tcPr>
          <w:p w:rsidR="00B1652C" w:rsidRDefault="00B1652C">
            <w:pPr>
              <w:widowControl/>
              <w:spacing w:line="360" w:lineRule="auto"/>
              <w:jc w:val="left"/>
              <w:rPr>
                <w:rFonts w:ascii="宋体" w:hAnsi="宋体" w:cs="新宋体"/>
                <w:kern w:val="0"/>
                <w:sz w:val="24"/>
              </w:rPr>
            </w:pPr>
          </w:p>
        </w:tc>
      </w:tr>
      <w:tr w:rsidR="00B1652C">
        <w:trPr>
          <w:jc w:val="center"/>
        </w:trPr>
        <w:tc>
          <w:tcPr>
            <w:tcW w:w="1526"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4.风险分析</w:t>
            </w:r>
          </w:p>
        </w:tc>
        <w:tc>
          <w:tcPr>
            <w:tcW w:w="4890"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整体测评后的单项测评结果再次汇总</w:t>
            </w:r>
          </w:p>
        </w:tc>
        <w:tc>
          <w:tcPr>
            <w:tcW w:w="2346"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等级测评报告的风险分析部分</w:t>
            </w:r>
          </w:p>
        </w:tc>
      </w:tr>
      <w:tr w:rsidR="00B1652C">
        <w:trPr>
          <w:jc w:val="center"/>
        </w:trPr>
        <w:tc>
          <w:tcPr>
            <w:tcW w:w="1526" w:type="dxa"/>
            <w:vMerge/>
            <w:vAlign w:val="center"/>
          </w:tcPr>
          <w:p w:rsidR="00B1652C" w:rsidRDefault="00B1652C">
            <w:pPr>
              <w:widowControl/>
              <w:spacing w:line="360" w:lineRule="auto"/>
              <w:jc w:val="left"/>
              <w:rPr>
                <w:rFonts w:ascii="宋体" w:hAnsi="宋体" w:cs="新宋体"/>
                <w:kern w:val="0"/>
                <w:sz w:val="24"/>
              </w:rPr>
            </w:pPr>
          </w:p>
        </w:tc>
        <w:tc>
          <w:tcPr>
            <w:tcW w:w="4890"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分析部分符合项或不符合项所产生的安全问题被威胁利用的可能性</w:t>
            </w:r>
          </w:p>
        </w:tc>
        <w:tc>
          <w:tcPr>
            <w:tcW w:w="2346" w:type="dxa"/>
            <w:vMerge/>
            <w:vAlign w:val="center"/>
          </w:tcPr>
          <w:p w:rsidR="00B1652C" w:rsidRDefault="00B1652C">
            <w:pPr>
              <w:widowControl/>
              <w:spacing w:line="360" w:lineRule="auto"/>
              <w:jc w:val="left"/>
              <w:rPr>
                <w:rFonts w:ascii="宋体" w:hAnsi="宋体" w:cs="新宋体"/>
                <w:kern w:val="0"/>
                <w:sz w:val="24"/>
              </w:rPr>
            </w:pPr>
          </w:p>
        </w:tc>
      </w:tr>
      <w:tr w:rsidR="00B1652C">
        <w:trPr>
          <w:jc w:val="center"/>
        </w:trPr>
        <w:tc>
          <w:tcPr>
            <w:tcW w:w="1526" w:type="dxa"/>
            <w:vMerge/>
            <w:vAlign w:val="center"/>
          </w:tcPr>
          <w:p w:rsidR="00B1652C" w:rsidRDefault="00B1652C">
            <w:pPr>
              <w:widowControl/>
              <w:spacing w:line="360" w:lineRule="auto"/>
              <w:jc w:val="left"/>
              <w:rPr>
                <w:rFonts w:ascii="宋体" w:hAnsi="宋体" w:cs="新宋体"/>
                <w:kern w:val="0"/>
                <w:sz w:val="24"/>
              </w:rPr>
            </w:pPr>
          </w:p>
        </w:tc>
        <w:tc>
          <w:tcPr>
            <w:tcW w:w="4890"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分析威胁利用安全问题后造成的影响程度</w:t>
            </w:r>
          </w:p>
        </w:tc>
        <w:tc>
          <w:tcPr>
            <w:tcW w:w="2346" w:type="dxa"/>
            <w:vMerge/>
            <w:vAlign w:val="center"/>
          </w:tcPr>
          <w:p w:rsidR="00B1652C" w:rsidRDefault="00B1652C">
            <w:pPr>
              <w:widowControl/>
              <w:spacing w:line="360" w:lineRule="auto"/>
              <w:jc w:val="left"/>
              <w:rPr>
                <w:rFonts w:ascii="宋体" w:hAnsi="宋体" w:cs="新宋体"/>
                <w:kern w:val="0"/>
                <w:sz w:val="24"/>
              </w:rPr>
            </w:pPr>
          </w:p>
        </w:tc>
      </w:tr>
      <w:tr w:rsidR="00B1652C">
        <w:trPr>
          <w:jc w:val="center"/>
        </w:trPr>
        <w:tc>
          <w:tcPr>
            <w:tcW w:w="1526" w:type="dxa"/>
            <w:vMerge/>
            <w:vAlign w:val="center"/>
          </w:tcPr>
          <w:p w:rsidR="00B1652C" w:rsidRDefault="00B1652C">
            <w:pPr>
              <w:widowControl/>
              <w:spacing w:line="360" w:lineRule="auto"/>
              <w:jc w:val="left"/>
              <w:rPr>
                <w:rFonts w:ascii="宋体" w:hAnsi="宋体" w:cs="新宋体"/>
                <w:kern w:val="0"/>
                <w:sz w:val="24"/>
              </w:rPr>
            </w:pPr>
          </w:p>
        </w:tc>
        <w:tc>
          <w:tcPr>
            <w:tcW w:w="4890"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为被测系统面临的风险进行赋值</w:t>
            </w:r>
          </w:p>
        </w:tc>
        <w:tc>
          <w:tcPr>
            <w:tcW w:w="2346" w:type="dxa"/>
            <w:vMerge/>
            <w:vAlign w:val="center"/>
          </w:tcPr>
          <w:p w:rsidR="00B1652C" w:rsidRDefault="00B1652C">
            <w:pPr>
              <w:widowControl/>
              <w:spacing w:line="360" w:lineRule="auto"/>
              <w:jc w:val="left"/>
              <w:rPr>
                <w:rFonts w:ascii="宋体" w:hAnsi="宋体" w:cs="新宋体"/>
                <w:kern w:val="0"/>
                <w:sz w:val="24"/>
              </w:rPr>
            </w:pPr>
          </w:p>
        </w:tc>
      </w:tr>
      <w:tr w:rsidR="00B1652C">
        <w:trPr>
          <w:jc w:val="center"/>
        </w:trPr>
        <w:tc>
          <w:tcPr>
            <w:tcW w:w="1526" w:type="dxa"/>
            <w:vMerge/>
            <w:vAlign w:val="center"/>
          </w:tcPr>
          <w:p w:rsidR="00B1652C" w:rsidRDefault="00B1652C">
            <w:pPr>
              <w:widowControl/>
              <w:spacing w:line="360" w:lineRule="auto"/>
              <w:jc w:val="left"/>
              <w:rPr>
                <w:rFonts w:ascii="宋体" w:hAnsi="宋体" w:cs="新宋体"/>
                <w:kern w:val="0"/>
                <w:sz w:val="24"/>
              </w:rPr>
            </w:pPr>
          </w:p>
        </w:tc>
        <w:tc>
          <w:tcPr>
            <w:tcW w:w="4890"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评价风险分析结果</w:t>
            </w:r>
          </w:p>
        </w:tc>
        <w:tc>
          <w:tcPr>
            <w:tcW w:w="2346" w:type="dxa"/>
            <w:vMerge/>
            <w:vAlign w:val="center"/>
          </w:tcPr>
          <w:p w:rsidR="00B1652C" w:rsidRDefault="00B1652C">
            <w:pPr>
              <w:widowControl/>
              <w:spacing w:line="360" w:lineRule="auto"/>
              <w:jc w:val="left"/>
              <w:rPr>
                <w:rFonts w:ascii="宋体" w:hAnsi="宋体" w:cs="新宋体"/>
                <w:kern w:val="0"/>
                <w:sz w:val="24"/>
              </w:rPr>
            </w:pPr>
          </w:p>
        </w:tc>
      </w:tr>
      <w:tr w:rsidR="00B1652C">
        <w:trPr>
          <w:jc w:val="center"/>
        </w:trPr>
        <w:tc>
          <w:tcPr>
            <w:tcW w:w="1526"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5.等级测评结论形成</w:t>
            </w:r>
          </w:p>
        </w:tc>
        <w:tc>
          <w:tcPr>
            <w:tcW w:w="4890"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统计再次汇总后的单项测评结果为部分符合和不符合项的项数</w:t>
            </w:r>
          </w:p>
        </w:tc>
        <w:tc>
          <w:tcPr>
            <w:tcW w:w="2346"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等级测评报告的等级测评结论部分</w:t>
            </w:r>
          </w:p>
        </w:tc>
      </w:tr>
      <w:tr w:rsidR="00B1652C">
        <w:trPr>
          <w:jc w:val="center"/>
        </w:trPr>
        <w:tc>
          <w:tcPr>
            <w:tcW w:w="1526" w:type="dxa"/>
            <w:vMerge/>
            <w:vAlign w:val="center"/>
          </w:tcPr>
          <w:p w:rsidR="00B1652C" w:rsidRDefault="00B1652C">
            <w:pPr>
              <w:widowControl/>
              <w:spacing w:line="360" w:lineRule="auto"/>
              <w:jc w:val="left"/>
              <w:rPr>
                <w:rFonts w:ascii="宋体" w:hAnsi="宋体" w:cs="新宋体"/>
                <w:kern w:val="0"/>
                <w:sz w:val="24"/>
              </w:rPr>
            </w:pPr>
          </w:p>
        </w:tc>
        <w:tc>
          <w:tcPr>
            <w:tcW w:w="4890"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形成等级测评结论</w:t>
            </w:r>
          </w:p>
        </w:tc>
        <w:tc>
          <w:tcPr>
            <w:tcW w:w="2346" w:type="dxa"/>
            <w:vMerge/>
            <w:vAlign w:val="center"/>
          </w:tcPr>
          <w:p w:rsidR="00B1652C" w:rsidRDefault="00B1652C">
            <w:pPr>
              <w:widowControl/>
              <w:spacing w:line="360" w:lineRule="auto"/>
              <w:jc w:val="left"/>
              <w:rPr>
                <w:rFonts w:ascii="宋体" w:hAnsi="宋体" w:cs="新宋体"/>
                <w:kern w:val="0"/>
                <w:sz w:val="24"/>
              </w:rPr>
            </w:pPr>
          </w:p>
        </w:tc>
      </w:tr>
      <w:tr w:rsidR="00B1652C">
        <w:trPr>
          <w:jc w:val="center"/>
        </w:trPr>
        <w:tc>
          <w:tcPr>
            <w:tcW w:w="1526"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6.测评报告编制</w:t>
            </w:r>
          </w:p>
        </w:tc>
        <w:tc>
          <w:tcPr>
            <w:tcW w:w="4890"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概述测评项目情况</w:t>
            </w:r>
          </w:p>
        </w:tc>
        <w:tc>
          <w:tcPr>
            <w:tcW w:w="2346" w:type="dxa"/>
            <w:vMerge w:val="restart"/>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等级测评报告 提交用户</w:t>
            </w:r>
          </w:p>
        </w:tc>
      </w:tr>
      <w:tr w:rsidR="00B1652C">
        <w:trPr>
          <w:jc w:val="center"/>
        </w:trPr>
        <w:tc>
          <w:tcPr>
            <w:tcW w:w="1526" w:type="dxa"/>
            <w:vMerge/>
            <w:vAlign w:val="center"/>
          </w:tcPr>
          <w:p w:rsidR="00B1652C" w:rsidRDefault="00B1652C">
            <w:pPr>
              <w:widowControl/>
              <w:spacing w:line="360" w:lineRule="auto"/>
              <w:jc w:val="left"/>
              <w:rPr>
                <w:rFonts w:ascii="宋体" w:hAnsi="宋体" w:cs="新宋体"/>
                <w:kern w:val="0"/>
                <w:sz w:val="24"/>
              </w:rPr>
            </w:pPr>
          </w:p>
        </w:tc>
        <w:tc>
          <w:tcPr>
            <w:tcW w:w="4890"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描述被测系统情况</w:t>
            </w:r>
          </w:p>
        </w:tc>
        <w:tc>
          <w:tcPr>
            <w:tcW w:w="2346" w:type="dxa"/>
            <w:vMerge/>
          </w:tcPr>
          <w:p w:rsidR="00B1652C" w:rsidRDefault="00B1652C">
            <w:pPr>
              <w:widowControl/>
              <w:spacing w:line="360" w:lineRule="auto"/>
              <w:jc w:val="left"/>
              <w:rPr>
                <w:rFonts w:ascii="宋体" w:hAnsi="宋体" w:cs="新宋体"/>
                <w:kern w:val="0"/>
                <w:sz w:val="24"/>
              </w:rPr>
            </w:pPr>
          </w:p>
        </w:tc>
      </w:tr>
      <w:tr w:rsidR="00B1652C">
        <w:trPr>
          <w:jc w:val="center"/>
        </w:trPr>
        <w:tc>
          <w:tcPr>
            <w:tcW w:w="1526" w:type="dxa"/>
            <w:vMerge/>
            <w:vAlign w:val="center"/>
          </w:tcPr>
          <w:p w:rsidR="00B1652C" w:rsidRDefault="00B1652C">
            <w:pPr>
              <w:widowControl/>
              <w:spacing w:line="360" w:lineRule="auto"/>
              <w:jc w:val="left"/>
              <w:rPr>
                <w:rFonts w:ascii="宋体" w:hAnsi="宋体" w:cs="新宋体"/>
                <w:kern w:val="0"/>
                <w:sz w:val="24"/>
              </w:rPr>
            </w:pPr>
          </w:p>
        </w:tc>
        <w:tc>
          <w:tcPr>
            <w:tcW w:w="4890"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描述测评范围和方法</w:t>
            </w:r>
          </w:p>
        </w:tc>
        <w:tc>
          <w:tcPr>
            <w:tcW w:w="2346" w:type="dxa"/>
            <w:vMerge/>
          </w:tcPr>
          <w:p w:rsidR="00B1652C" w:rsidRDefault="00B1652C">
            <w:pPr>
              <w:widowControl/>
              <w:spacing w:line="360" w:lineRule="auto"/>
              <w:jc w:val="left"/>
              <w:rPr>
                <w:rFonts w:ascii="宋体" w:hAnsi="宋体" w:cs="新宋体"/>
                <w:kern w:val="0"/>
                <w:sz w:val="24"/>
              </w:rPr>
            </w:pPr>
          </w:p>
        </w:tc>
      </w:tr>
      <w:tr w:rsidR="00B1652C">
        <w:trPr>
          <w:jc w:val="center"/>
        </w:trPr>
        <w:tc>
          <w:tcPr>
            <w:tcW w:w="1526" w:type="dxa"/>
            <w:vMerge/>
            <w:vAlign w:val="center"/>
          </w:tcPr>
          <w:p w:rsidR="00B1652C" w:rsidRDefault="00B1652C">
            <w:pPr>
              <w:widowControl/>
              <w:spacing w:line="360" w:lineRule="auto"/>
              <w:jc w:val="left"/>
              <w:rPr>
                <w:rFonts w:ascii="宋体" w:hAnsi="宋体" w:cs="新宋体"/>
                <w:kern w:val="0"/>
                <w:sz w:val="24"/>
              </w:rPr>
            </w:pPr>
          </w:p>
        </w:tc>
        <w:tc>
          <w:tcPr>
            <w:tcW w:w="4890"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描述整体测评情况</w:t>
            </w:r>
          </w:p>
        </w:tc>
        <w:tc>
          <w:tcPr>
            <w:tcW w:w="2346" w:type="dxa"/>
            <w:vMerge/>
          </w:tcPr>
          <w:p w:rsidR="00B1652C" w:rsidRDefault="00B1652C">
            <w:pPr>
              <w:widowControl/>
              <w:spacing w:line="360" w:lineRule="auto"/>
              <w:jc w:val="left"/>
              <w:rPr>
                <w:rFonts w:ascii="宋体" w:hAnsi="宋体" w:cs="新宋体"/>
                <w:kern w:val="0"/>
                <w:sz w:val="24"/>
              </w:rPr>
            </w:pPr>
          </w:p>
        </w:tc>
      </w:tr>
      <w:tr w:rsidR="00B1652C">
        <w:trPr>
          <w:jc w:val="center"/>
        </w:trPr>
        <w:tc>
          <w:tcPr>
            <w:tcW w:w="1526" w:type="dxa"/>
            <w:vMerge/>
            <w:vAlign w:val="center"/>
          </w:tcPr>
          <w:p w:rsidR="00B1652C" w:rsidRDefault="00B1652C">
            <w:pPr>
              <w:widowControl/>
              <w:spacing w:line="360" w:lineRule="auto"/>
              <w:jc w:val="left"/>
              <w:rPr>
                <w:rFonts w:ascii="宋体" w:hAnsi="宋体" w:cs="新宋体"/>
                <w:kern w:val="0"/>
                <w:sz w:val="24"/>
              </w:rPr>
            </w:pPr>
          </w:p>
        </w:tc>
        <w:tc>
          <w:tcPr>
            <w:tcW w:w="4890"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汇总测评结果</w:t>
            </w:r>
          </w:p>
        </w:tc>
        <w:tc>
          <w:tcPr>
            <w:tcW w:w="2346" w:type="dxa"/>
            <w:vMerge/>
          </w:tcPr>
          <w:p w:rsidR="00B1652C" w:rsidRDefault="00B1652C">
            <w:pPr>
              <w:widowControl/>
              <w:spacing w:line="360" w:lineRule="auto"/>
              <w:jc w:val="left"/>
              <w:rPr>
                <w:rFonts w:ascii="宋体" w:hAnsi="宋体" w:cs="新宋体"/>
                <w:kern w:val="0"/>
                <w:sz w:val="24"/>
              </w:rPr>
            </w:pPr>
          </w:p>
        </w:tc>
      </w:tr>
      <w:tr w:rsidR="00B1652C">
        <w:trPr>
          <w:jc w:val="center"/>
        </w:trPr>
        <w:tc>
          <w:tcPr>
            <w:tcW w:w="1526" w:type="dxa"/>
            <w:vMerge/>
            <w:vAlign w:val="center"/>
          </w:tcPr>
          <w:p w:rsidR="00B1652C" w:rsidRDefault="00B1652C">
            <w:pPr>
              <w:widowControl/>
              <w:spacing w:line="360" w:lineRule="auto"/>
              <w:jc w:val="left"/>
              <w:rPr>
                <w:rFonts w:ascii="宋体" w:hAnsi="宋体" w:cs="新宋体"/>
                <w:kern w:val="0"/>
                <w:sz w:val="24"/>
              </w:rPr>
            </w:pPr>
          </w:p>
        </w:tc>
        <w:tc>
          <w:tcPr>
            <w:tcW w:w="4890"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描述风险情况</w:t>
            </w:r>
          </w:p>
        </w:tc>
        <w:tc>
          <w:tcPr>
            <w:tcW w:w="2346" w:type="dxa"/>
            <w:vMerge/>
          </w:tcPr>
          <w:p w:rsidR="00B1652C" w:rsidRDefault="00B1652C">
            <w:pPr>
              <w:widowControl/>
              <w:spacing w:line="360" w:lineRule="auto"/>
              <w:jc w:val="left"/>
              <w:rPr>
                <w:rFonts w:ascii="宋体" w:hAnsi="宋体" w:cs="新宋体"/>
                <w:kern w:val="0"/>
                <w:sz w:val="24"/>
              </w:rPr>
            </w:pPr>
          </w:p>
        </w:tc>
      </w:tr>
      <w:tr w:rsidR="00B1652C">
        <w:trPr>
          <w:jc w:val="center"/>
        </w:trPr>
        <w:tc>
          <w:tcPr>
            <w:tcW w:w="1526" w:type="dxa"/>
            <w:vMerge/>
            <w:vAlign w:val="center"/>
          </w:tcPr>
          <w:p w:rsidR="00B1652C" w:rsidRDefault="00B1652C">
            <w:pPr>
              <w:widowControl/>
              <w:spacing w:line="360" w:lineRule="auto"/>
              <w:jc w:val="left"/>
              <w:rPr>
                <w:rFonts w:ascii="宋体" w:hAnsi="宋体" w:cs="新宋体"/>
                <w:kern w:val="0"/>
                <w:sz w:val="24"/>
              </w:rPr>
            </w:pPr>
          </w:p>
        </w:tc>
        <w:tc>
          <w:tcPr>
            <w:tcW w:w="4890" w:type="dxa"/>
            <w:vAlign w:val="center"/>
          </w:tcPr>
          <w:p w:rsidR="00B1652C" w:rsidRDefault="00AC04ED">
            <w:pPr>
              <w:widowControl/>
              <w:spacing w:line="360" w:lineRule="auto"/>
              <w:jc w:val="left"/>
              <w:rPr>
                <w:rFonts w:ascii="宋体" w:hAnsi="宋体" w:cs="新宋体"/>
                <w:kern w:val="0"/>
                <w:sz w:val="24"/>
              </w:rPr>
            </w:pPr>
            <w:r>
              <w:rPr>
                <w:rFonts w:ascii="宋体" w:hAnsi="宋体" w:cs="新宋体" w:hint="eastAsia"/>
                <w:kern w:val="0"/>
                <w:sz w:val="24"/>
              </w:rPr>
              <w:t>给出等级测评结论和整改建议</w:t>
            </w:r>
          </w:p>
        </w:tc>
        <w:tc>
          <w:tcPr>
            <w:tcW w:w="2346" w:type="dxa"/>
            <w:vMerge/>
          </w:tcPr>
          <w:p w:rsidR="00B1652C" w:rsidRDefault="00B1652C">
            <w:pPr>
              <w:widowControl/>
              <w:spacing w:line="360" w:lineRule="auto"/>
              <w:jc w:val="left"/>
              <w:rPr>
                <w:rFonts w:ascii="宋体" w:hAnsi="宋体" w:cs="新宋体"/>
                <w:kern w:val="0"/>
                <w:sz w:val="24"/>
              </w:rPr>
            </w:pPr>
          </w:p>
        </w:tc>
      </w:tr>
    </w:tbl>
    <w:p w:rsidR="00B1652C" w:rsidRDefault="00B1652C">
      <w:pPr>
        <w:widowControl/>
        <w:adjustRightInd w:val="0"/>
        <w:snapToGrid w:val="0"/>
        <w:spacing w:line="360" w:lineRule="auto"/>
        <w:jc w:val="left"/>
        <w:rPr>
          <w:rFonts w:ascii="宋体" w:hAnsi="宋体" w:cs="新宋体"/>
          <w:b/>
          <w:kern w:val="0"/>
          <w:sz w:val="24"/>
        </w:rPr>
      </w:pPr>
      <w:bookmarkStart w:id="74" w:name="_Toc369188906"/>
    </w:p>
    <w:p w:rsidR="00B1652C" w:rsidRDefault="00AC04ED">
      <w:pPr>
        <w:widowControl/>
        <w:adjustRightInd w:val="0"/>
        <w:snapToGrid w:val="0"/>
        <w:spacing w:line="360" w:lineRule="auto"/>
        <w:jc w:val="left"/>
        <w:rPr>
          <w:rFonts w:ascii="宋体" w:hAnsi="宋体" w:cs="新宋体"/>
          <w:b/>
          <w:kern w:val="0"/>
          <w:sz w:val="24"/>
        </w:rPr>
      </w:pPr>
      <w:r>
        <w:rPr>
          <w:rFonts w:ascii="宋体" w:hAnsi="宋体" w:cs="新宋体" w:hint="eastAsia"/>
          <w:b/>
          <w:kern w:val="0"/>
          <w:sz w:val="24"/>
        </w:rPr>
        <w:t>（五）服务要求</w:t>
      </w:r>
      <w:bookmarkStart w:id="75" w:name="_Toc244402942"/>
      <w:bookmarkStart w:id="76" w:name="_Toc244418539"/>
      <w:bookmarkStart w:id="77" w:name="_Toc244418540"/>
      <w:bookmarkStart w:id="78" w:name="_Toc244403000"/>
      <w:bookmarkStart w:id="79" w:name="_Toc244402943"/>
      <w:bookmarkStart w:id="80" w:name="_Toc244403001"/>
      <w:bookmarkEnd w:id="69"/>
      <w:bookmarkEnd w:id="74"/>
      <w:bookmarkEnd w:id="75"/>
      <w:bookmarkEnd w:id="76"/>
      <w:bookmarkEnd w:id="77"/>
      <w:bookmarkEnd w:id="78"/>
      <w:bookmarkEnd w:id="79"/>
      <w:bookmarkEnd w:id="80"/>
    </w:p>
    <w:p w:rsidR="00B1652C" w:rsidRDefault="00AC04ED">
      <w:pPr>
        <w:widowControl/>
        <w:adjustRightInd w:val="0"/>
        <w:snapToGrid w:val="0"/>
        <w:spacing w:line="360" w:lineRule="auto"/>
        <w:jc w:val="left"/>
        <w:rPr>
          <w:rFonts w:ascii="宋体" w:hAnsi="宋体" w:cs="新宋体"/>
          <w:b/>
          <w:kern w:val="0"/>
          <w:sz w:val="24"/>
        </w:rPr>
      </w:pPr>
      <w:bookmarkStart w:id="81" w:name="_Toc244418544"/>
      <w:bookmarkStart w:id="82" w:name="_Toc148683870"/>
      <w:r>
        <w:rPr>
          <w:rFonts w:ascii="宋体" w:hAnsi="宋体" w:cs="新宋体" w:hint="eastAsia"/>
          <w:b/>
          <w:kern w:val="0"/>
          <w:sz w:val="24"/>
        </w:rPr>
        <w:t>1、等级保护测评服务</w:t>
      </w:r>
    </w:p>
    <w:p w:rsidR="00B1652C" w:rsidRDefault="00AC04ED">
      <w:pPr>
        <w:widowControl/>
        <w:adjustRightInd w:val="0"/>
        <w:snapToGrid w:val="0"/>
        <w:spacing w:line="360" w:lineRule="auto"/>
        <w:ind w:firstLineChars="225" w:firstLine="540"/>
        <w:jc w:val="left"/>
        <w:rPr>
          <w:rFonts w:ascii="宋体" w:hAnsi="宋体" w:cs="新宋体"/>
          <w:kern w:val="0"/>
          <w:sz w:val="24"/>
        </w:rPr>
      </w:pPr>
      <w:r>
        <w:rPr>
          <w:rFonts w:ascii="宋体" w:hAnsi="宋体" w:cs="新宋体" w:hint="eastAsia"/>
          <w:kern w:val="0"/>
          <w:sz w:val="24"/>
        </w:rPr>
        <w:t>按照公安部制订的信息系统安全等级测评报告格式编制等级测评报告，报告中必须明确相应信息系统是否满足等级保护要求。</w:t>
      </w:r>
    </w:p>
    <w:p w:rsidR="00B1652C" w:rsidRDefault="00AC04ED">
      <w:pPr>
        <w:widowControl/>
        <w:adjustRightInd w:val="0"/>
        <w:snapToGrid w:val="0"/>
        <w:spacing w:line="360" w:lineRule="auto"/>
        <w:jc w:val="left"/>
        <w:rPr>
          <w:rFonts w:ascii="宋体" w:hAnsi="宋体" w:cs="新宋体"/>
          <w:b/>
          <w:kern w:val="0"/>
          <w:sz w:val="24"/>
        </w:rPr>
      </w:pPr>
      <w:r>
        <w:rPr>
          <w:rFonts w:ascii="宋体" w:hAnsi="宋体" w:cs="新宋体" w:hint="eastAsia"/>
          <w:b/>
          <w:kern w:val="0"/>
          <w:sz w:val="24"/>
        </w:rPr>
        <w:t>2、整改方案编制</w:t>
      </w:r>
    </w:p>
    <w:p w:rsidR="00B1652C" w:rsidRDefault="00AC04ED">
      <w:pPr>
        <w:widowControl/>
        <w:adjustRightInd w:val="0"/>
        <w:snapToGrid w:val="0"/>
        <w:spacing w:line="360" w:lineRule="auto"/>
        <w:ind w:firstLineChars="225" w:firstLine="540"/>
        <w:jc w:val="left"/>
        <w:rPr>
          <w:rFonts w:ascii="宋体" w:hAnsi="宋体" w:cs="新宋体"/>
          <w:kern w:val="0"/>
          <w:sz w:val="24"/>
        </w:rPr>
      </w:pPr>
      <w:r>
        <w:rPr>
          <w:rFonts w:ascii="宋体" w:hAnsi="宋体" w:cs="新宋体" w:hint="eastAsia"/>
          <w:kern w:val="0"/>
          <w:sz w:val="24"/>
        </w:rPr>
        <w:t>投标人需根据测评结果，应针对性的提出整改建议方案。整改建议方案应具有可操作性，符合招标人实际情况，且能够切实解决问题。</w:t>
      </w:r>
    </w:p>
    <w:p w:rsidR="00B1652C" w:rsidRDefault="00AC04ED">
      <w:pPr>
        <w:widowControl/>
        <w:adjustRightInd w:val="0"/>
        <w:snapToGrid w:val="0"/>
        <w:spacing w:line="360" w:lineRule="auto"/>
        <w:ind w:firstLineChars="225" w:firstLine="540"/>
        <w:jc w:val="left"/>
        <w:rPr>
          <w:rFonts w:ascii="宋体" w:hAnsi="宋体" w:cs="新宋体"/>
          <w:kern w:val="0"/>
          <w:sz w:val="24"/>
        </w:rPr>
      </w:pPr>
      <w:r>
        <w:rPr>
          <w:rFonts w:ascii="宋体" w:hAnsi="宋体" w:cs="新宋体" w:hint="eastAsia"/>
          <w:kern w:val="0"/>
          <w:sz w:val="24"/>
        </w:rPr>
        <w:t>整改建议方案应明确设计依据、整改内容、整改方案、能够解决的问题、投资概算以及风险评估。</w:t>
      </w:r>
    </w:p>
    <w:p w:rsidR="00B1652C" w:rsidRDefault="00AC04ED">
      <w:pPr>
        <w:widowControl/>
        <w:adjustRightInd w:val="0"/>
        <w:snapToGrid w:val="0"/>
        <w:spacing w:line="360" w:lineRule="auto"/>
        <w:ind w:firstLineChars="225" w:firstLine="540"/>
        <w:jc w:val="left"/>
        <w:rPr>
          <w:rFonts w:ascii="宋体" w:hAnsi="宋体" w:cs="新宋体"/>
          <w:b/>
          <w:kern w:val="0"/>
          <w:sz w:val="24"/>
        </w:rPr>
      </w:pPr>
      <w:r>
        <w:rPr>
          <w:rFonts w:ascii="宋体" w:hAnsi="宋体" w:cs="新宋体" w:hint="eastAsia"/>
          <w:kern w:val="0"/>
          <w:sz w:val="24"/>
        </w:rPr>
        <w:t>在整改实施过程中，投标人应全力支持，负责技术把关、整改验收以及其他咨询工作。</w:t>
      </w:r>
      <w:bookmarkStart w:id="83" w:name="_Toc244418545"/>
      <w:bookmarkEnd w:id="81"/>
      <w:bookmarkEnd w:id="82"/>
    </w:p>
    <w:p w:rsidR="00B1652C" w:rsidRDefault="00AC04ED">
      <w:pPr>
        <w:widowControl/>
        <w:adjustRightInd w:val="0"/>
        <w:snapToGrid w:val="0"/>
        <w:spacing w:line="360" w:lineRule="auto"/>
        <w:jc w:val="left"/>
        <w:rPr>
          <w:rFonts w:ascii="宋体" w:hAnsi="宋体" w:cs="新宋体"/>
          <w:b/>
          <w:kern w:val="0"/>
          <w:sz w:val="24"/>
        </w:rPr>
      </w:pPr>
      <w:r>
        <w:rPr>
          <w:rFonts w:ascii="宋体" w:hAnsi="宋体" w:cs="新宋体" w:hint="eastAsia"/>
          <w:b/>
          <w:kern w:val="0"/>
          <w:sz w:val="24"/>
        </w:rPr>
        <w:lastRenderedPageBreak/>
        <w:t>3、交付成果和报告</w:t>
      </w:r>
    </w:p>
    <w:p w:rsidR="00B1652C" w:rsidRDefault="00AC04ED">
      <w:pPr>
        <w:widowControl/>
        <w:adjustRightInd w:val="0"/>
        <w:snapToGrid w:val="0"/>
        <w:spacing w:line="360" w:lineRule="auto"/>
        <w:ind w:firstLineChars="225" w:firstLine="540"/>
        <w:jc w:val="left"/>
        <w:rPr>
          <w:rFonts w:ascii="宋体" w:hAnsi="宋体" w:cs="新宋体"/>
          <w:kern w:val="0"/>
          <w:sz w:val="24"/>
        </w:rPr>
      </w:pPr>
      <w:r>
        <w:rPr>
          <w:rFonts w:ascii="宋体" w:hAnsi="宋体" w:cs="新宋体" w:hint="eastAsia"/>
          <w:kern w:val="0"/>
          <w:sz w:val="24"/>
        </w:rPr>
        <w:t>中标方需在30天内交付成果和报告，包括（但不限于以下内容）：</w:t>
      </w:r>
    </w:p>
    <w:p w:rsidR="00B1652C" w:rsidRDefault="00AC04ED">
      <w:pPr>
        <w:widowControl/>
        <w:numPr>
          <w:ilvl w:val="0"/>
          <w:numId w:val="111"/>
        </w:numPr>
        <w:adjustRightInd w:val="0"/>
        <w:snapToGrid w:val="0"/>
        <w:spacing w:line="360" w:lineRule="auto"/>
        <w:jc w:val="left"/>
        <w:rPr>
          <w:rFonts w:ascii="宋体" w:hAnsi="宋体" w:cs="新宋体"/>
          <w:kern w:val="0"/>
          <w:sz w:val="24"/>
        </w:rPr>
      </w:pPr>
      <w:r>
        <w:rPr>
          <w:rFonts w:ascii="宋体" w:hAnsi="宋体" w:cs="新宋体" w:hint="eastAsia"/>
          <w:kern w:val="0"/>
          <w:sz w:val="24"/>
        </w:rPr>
        <w:t>《综合教务管理平台信息系统等级测评报告》</w:t>
      </w:r>
    </w:p>
    <w:p w:rsidR="00B1652C" w:rsidRDefault="00AC04ED">
      <w:pPr>
        <w:widowControl/>
        <w:numPr>
          <w:ilvl w:val="0"/>
          <w:numId w:val="111"/>
        </w:numPr>
        <w:adjustRightInd w:val="0"/>
        <w:snapToGrid w:val="0"/>
        <w:spacing w:line="360" w:lineRule="auto"/>
        <w:jc w:val="left"/>
        <w:rPr>
          <w:rFonts w:ascii="宋体" w:hAnsi="宋体" w:cs="新宋体"/>
          <w:kern w:val="0"/>
          <w:sz w:val="24"/>
        </w:rPr>
      </w:pPr>
      <w:r>
        <w:rPr>
          <w:rFonts w:ascii="宋体" w:hAnsi="宋体" w:cs="新宋体" w:hint="eastAsia"/>
          <w:kern w:val="0"/>
          <w:sz w:val="24"/>
        </w:rPr>
        <w:t>《综合教务管理平台信息系统等级保护安全整改建议方案》</w:t>
      </w:r>
    </w:p>
    <w:p w:rsidR="00B1652C" w:rsidRDefault="00AC04ED">
      <w:pPr>
        <w:widowControl/>
        <w:numPr>
          <w:ilvl w:val="0"/>
          <w:numId w:val="111"/>
        </w:numPr>
        <w:adjustRightInd w:val="0"/>
        <w:snapToGrid w:val="0"/>
        <w:spacing w:line="360" w:lineRule="auto"/>
        <w:jc w:val="left"/>
        <w:rPr>
          <w:rFonts w:ascii="宋体" w:hAnsi="宋体" w:cs="新宋体"/>
          <w:kern w:val="0"/>
          <w:sz w:val="24"/>
        </w:rPr>
      </w:pPr>
      <w:r>
        <w:rPr>
          <w:rFonts w:ascii="宋体" w:hAnsi="宋体" w:cs="新宋体" w:hint="eastAsia"/>
          <w:kern w:val="0"/>
          <w:sz w:val="24"/>
        </w:rPr>
        <w:t>提供测评过程相关文件，包括调研表、技术测评记录、会议纪要等</w:t>
      </w:r>
    </w:p>
    <w:p w:rsidR="00B1652C" w:rsidRDefault="00AC04ED">
      <w:pPr>
        <w:widowControl/>
        <w:adjustRightInd w:val="0"/>
        <w:snapToGrid w:val="0"/>
        <w:spacing w:line="360" w:lineRule="auto"/>
        <w:jc w:val="left"/>
        <w:rPr>
          <w:rFonts w:ascii="宋体" w:hAnsi="宋体" w:cs="新宋体"/>
          <w:b/>
          <w:kern w:val="0"/>
          <w:sz w:val="24"/>
        </w:rPr>
      </w:pPr>
      <w:r>
        <w:rPr>
          <w:rFonts w:ascii="宋体" w:hAnsi="宋体" w:cs="新宋体" w:hint="eastAsia"/>
          <w:b/>
          <w:kern w:val="0"/>
          <w:sz w:val="24"/>
        </w:rPr>
        <w:t>4、服务验收</w:t>
      </w:r>
      <w:bookmarkEnd w:id="83"/>
      <w:r>
        <w:rPr>
          <w:rFonts w:ascii="宋体" w:hAnsi="宋体" w:cs="新宋体" w:hint="eastAsia"/>
          <w:b/>
          <w:kern w:val="0"/>
          <w:sz w:val="24"/>
        </w:rPr>
        <w:t>标准</w:t>
      </w:r>
    </w:p>
    <w:p w:rsidR="00B1652C" w:rsidRDefault="00AC04ED">
      <w:pPr>
        <w:widowControl/>
        <w:adjustRightInd w:val="0"/>
        <w:snapToGrid w:val="0"/>
        <w:spacing w:line="360" w:lineRule="auto"/>
        <w:ind w:firstLineChars="236" w:firstLine="566"/>
        <w:jc w:val="left"/>
        <w:rPr>
          <w:rFonts w:ascii="宋体" w:hAnsi="宋体" w:cs="新宋体"/>
          <w:kern w:val="0"/>
          <w:sz w:val="24"/>
        </w:rPr>
      </w:pPr>
      <w:r>
        <w:rPr>
          <w:rFonts w:ascii="宋体" w:hAnsi="宋体" w:cs="新宋体" w:hint="eastAsia"/>
          <w:kern w:val="0"/>
          <w:sz w:val="24"/>
        </w:rPr>
        <w:t>服务通过验收须满足以下所有条件：</w:t>
      </w:r>
    </w:p>
    <w:p w:rsidR="00B1652C" w:rsidRDefault="00AC04ED">
      <w:pPr>
        <w:widowControl/>
        <w:numPr>
          <w:ilvl w:val="0"/>
          <w:numId w:val="112"/>
        </w:numPr>
        <w:tabs>
          <w:tab w:val="clear" w:pos="424"/>
          <w:tab w:val="left" w:pos="993"/>
        </w:tabs>
        <w:adjustRightInd w:val="0"/>
        <w:snapToGrid w:val="0"/>
        <w:spacing w:line="360" w:lineRule="auto"/>
        <w:ind w:left="0" w:firstLineChars="236" w:firstLine="566"/>
        <w:jc w:val="left"/>
        <w:rPr>
          <w:rFonts w:ascii="宋体" w:hAnsi="宋体" w:cs="新宋体"/>
          <w:kern w:val="0"/>
          <w:sz w:val="24"/>
        </w:rPr>
      </w:pPr>
      <w:r>
        <w:rPr>
          <w:rFonts w:ascii="宋体" w:hAnsi="宋体" w:cs="新宋体" w:hint="eastAsia"/>
          <w:kern w:val="0"/>
          <w:sz w:val="24"/>
        </w:rPr>
        <w:t>完成信息系统测评，并出具《测评报告》；</w:t>
      </w:r>
    </w:p>
    <w:p w:rsidR="00B1652C" w:rsidRDefault="00AC04ED">
      <w:pPr>
        <w:widowControl/>
        <w:numPr>
          <w:ilvl w:val="0"/>
          <w:numId w:val="112"/>
        </w:numPr>
        <w:tabs>
          <w:tab w:val="clear" w:pos="424"/>
          <w:tab w:val="left" w:pos="993"/>
        </w:tabs>
        <w:adjustRightInd w:val="0"/>
        <w:snapToGrid w:val="0"/>
        <w:spacing w:line="360" w:lineRule="auto"/>
        <w:ind w:left="0" w:firstLineChars="236" w:firstLine="566"/>
        <w:jc w:val="left"/>
        <w:rPr>
          <w:rFonts w:ascii="宋体" w:hAnsi="宋体" w:cs="新宋体"/>
          <w:kern w:val="0"/>
          <w:sz w:val="24"/>
        </w:rPr>
      </w:pPr>
      <w:r>
        <w:rPr>
          <w:rFonts w:ascii="宋体" w:hAnsi="宋体" w:cs="新宋体" w:hint="eastAsia"/>
          <w:kern w:val="0"/>
          <w:sz w:val="24"/>
        </w:rPr>
        <w:t>针对性的制定整改方案，并出具《整改建议方案》；</w:t>
      </w:r>
    </w:p>
    <w:p w:rsidR="00B1652C" w:rsidRDefault="00AC04ED">
      <w:pPr>
        <w:widowControl/>
        <w:numPr>
          <w:ilvl w:val="0"/>
          <w:numId w:val="112"/>
        </w:numPr>
        <w:tabs>
          <w:tab w:val="clear" w:pos="424"/>
          <w:tab w:val="left" w:pos="993"/>
        </w:tabs>
        <w:adjustRightInd w:val="0"/>
        <w:snapToGrid w:val="0"/>
        <w:spacing w:line="360" w:lineRule="auto"/>
        <w:ind w:left="0" w:firstLineChars="236" w:firstLine="566"/>
        <w:jc w:val="left"/>
        <w:rPr>
          <w:rFonts w:ascii="宋体" w:hAnsi="宋体" w:cs="新宋体"/>
          <w:kern w:val="0"/>
          <w:sz w:val="24"/>
        </w:rPr>
      </w:pPr>
      <w:r>
        <w:rPr>
          <w:rFonts w:ascii="宋体" w:hAnsi="宋体" w:cs="新宋体" w:hint="eastAsia"/>
          <w:kern w:val="0"/>
          <w:sz w:val="24"/>
        </w:rPr>
        <w:t>针对性的制定安全制度，并出具《安全管理制度》；</w:t>
      </w:r>
    </w:p>
    <w:p w:rsidR="00B1652C" w:rsidRDefault="00AC04ED">
      <w:pPr>
        <w:widowControl/>
        <w:numPr>
          <w:ilvl w:val="0"/>
          <w:numId w:val="112"/>
        </w:numPr>
        <w:tabs>
          <w:tab w:val="clear" w:pos="424"/>
          <w:tab w:val="left" w:pos="993"/>
        </w:tabs>
        <w:adjustRightInd w:val="0"/>
        <w:snapToGrid w:val="0"/>
        <w:spacing w:line="360" w:lineRule="auto"/>
        <w:ind w:left="0" w:firstLineChars="236" w:firstLine="566"/>
        <w:jc w:val="left"/>
        <w:rPr>
          <w:rFonts w:ascii="宋体" w:hAnsi="宋体" w:cs="新宋体"/>
          <w:kern w:val="0"/>
          <w:sz w:val="24"/>
        </w:rPr>
      </w:pPr>
      <w:r>
        <w:rPr>
          <w:rFonts w:ascii="宋体" w:hAnsi="宋体" w:cs="新宋体" w:hint="eastAsia"/>
          <w:kern w:val="0"/>
          <w:sz w:val="24"/>
        </w:rPr>
        <w:t>提交调研表、技术测评记录、会议纪要等服务过程材料；</w:t>
      </w:r>
    </w:p>
    <w:p w:rsidR="00B1652C" w:rsidRDefault="00AC04ED">
      <w:pPr>
        <w:widowControl/>
        <w:numPr>
          <w:ilvl w:val="0"/>
          <w:numId w:val="112"/>
        </w:numPr>
        <w:tabs>
          <w:tab w:val="clear" w:pos="424"/>
          <w:tab w:val="left" w:pos="993"/>
        </w:tabs>
        <w:adjustRightInd w:val="0"/>
        <w:snapToGrid w:val="0"/>
        <w:spacing w:line="360" w:lineRule="auto"/>
        <w:ind w:left="0" w:firstLineChars="236" w:firstLine="566"/>
        <w:jc w:val="left"/>
        <w:rPr>
          <w:rFonts w:ascii="宋体" w:hAnsi="宋体" w:cs="新宋体"/>
          <w:kern w:val="0"/>
          <w:sz w:val="24"/>
        </w:rPr>
      </w:pPr>
      <w:r>
        <w:rPr>
          <w:rFonts w:ascii="宋体" w:hAnsi="宋体" w:cs="新宋体" w:hint="eastAsia"/>
          <w:kern w:val="0"/>
          <w:sz w:val="24"/>
        </w:rPr>
        <w:t>符合省级以上公安部门提出的信息安全等级保护测评相关要求。</w:t>
      </w:r>
    </w:p>
    <w:p w:rsidR="00B1652C" w:rsidRDefault="00AC04ED">
      <w:pPr>
        <w:pStyle w:val="1"/>
        <w:adjustRightInd/>
        <w:spacing w:before="100" w:after="90" w:line="360" w:lineRule="auto"/>
        <w:jc w:val="both"/>
        <w:textAlignment w:val="auto"/>
        <w:rPr>
          <w:sz w:val="24"/>
          <w:szCs w:val="24"/>
        </w:rPr>
      </w:pPr>
      <w:r>
        <w:rPr>
          <w:rFonts w:hint="eastAsia"/>
          <w:sz w:val="24"/>
          <w:szCs w:val="24"/>
        </w:rPr>
        <w:t>售后服务及其它要求</w:t>
      </w:r>
    </w:p>
    <w:p w:rsidR="00B1652C" w:rsidRDefault="00AC04ED">
      <w:pPr>
        <w:widowControl/>
        <w:adjustRightInd w:val="0"/>
        <w:snapToGrid w:val="0"/>
        <w:spacing w:line="360" w:lineRule="auto"/>
        <w:ind w:firstLineChars="225" w:firstLine="540"/>
        <w:jc w:val="left"/>
        <w:rPr>
          <w:rFonts w:ascii="宋体" w:hAnsi="宋体" w:cs="新宋体"/>
          <w:kern w:val="0"/>
          <w:sz w:val="24"/>
        </w:rPr>
      </w:pPr>
      <w:r>
        <w:rPr>
          <w:rFonts w:ascii="宋体" w:hAnsi="宋体" w:cs="新宋体" w:hint="eastAsia"/>
          <w:kern w:val="0"/>
          <w:sz w:val="24"/>
        </w:rPr>
        <w:t>供应商必须提供详细的技术支持和服务方案，技术支持和服务方案包括（但不限于）：</w:t>
      </w:r>
    </w:p>
    <w:p w:rsidR="00B1652C" w:rsidRDefault="00AC04ED">
      <w:pPr>
        <w:widowControl/>
        <w:adjustRightInd w:val="0"/>
        <w:snapToGrid w:val="0"/>
        <w:spacing w:line="360" w:lineRule="auto"/>
        <w:ind w:firstLineChars="225" w:firstLine="540"/>
        <w:jc w:val="left"/>
        <w:rPr>
          <w:rFonts w:ascii="宋体" w:hAnsi="宋体" w:cs="新宋体"/>
          <w:kern w:val="0"/>
          <w:sz w:val="24"/>
        </w:rPr>
      </w:pPr>
      <w:r>
        <w:rPr>
          <w:rFonts w:ascii="宋体" w:hAnsi="宋体" w:cs="新宋体" w:hint="eastAsia"/>
          <w:kern w:val="0"/>
          <w:sz w:val="24"/>
        </w:rPr>
        <w:t>（1）如在测评中出现不符合项，供应商需要提供相应的整改建议及相关方案。对于测评中发现的主机和网络设备漏洞，供应商应提供项目验收后一年的跟踪服务，对本次评估范围内的问题提供远程技术咨询，对于漏洞的修补、问题的排除给出建议和指导，自项目验收通过之日起计算。</w:t>
      </w:r>
    </w:p>
    <w:p w:rsidR="00B1652C" w:rsidRDefault="00AC04ED">
      <w:pPr>
        <w:widowControl/>
        <w:adjustRightInd w:val="0"/>
        <w:snapToGrid w:val="0"/>
        <w:spacing w:line="360" w:lineRule="auto"/>
        <w:ind w:firstLineChars="225" w:firstLine="540"/>
        <w:jc w:val="left"/>
        <w:rPr>
          <w:rFonts w:ascii="宋体" w:hAnsi="宋体" w:cs="新宋体"/>
          <w:sz w:val="24"/>
        </w:rPr>
      </w:pPr>
      <w:r>
        <w:rPr>
          <w:rFonts w:ascii="宋体" w:hAnsi="宋体" w:cs="新宋体" w:hint="eastAsia"/>
          <w:kern w:val="0"/>
          <w:sz w:val="24"/>
        </w:rPr>
        <w:t>（2）供应商提供及时有效的售后服务，提交问题处理报告，说明问题种类、问题原因、问题解决中使用的方法及造成的损失等情况。提供承诺函。</w:t>
      </w:r>
    </w:p>
    <w:p w:rsidR="00B1652C" w:rsidRDefault="00B1652C">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宋体" w:hAnsi="宋体" w:cs="宋体"/>
          <w:b/>
          <w:color w:val="000000"/>
          <w:kern w:val="0"/>
          <w:sz w:val="24"/>
        </w:rPr>
      </w:pPr>
    </w:p>
    <w:p w:rsidR="00B1652C" w:rsidRDefault="00AC04ED">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新宋体" w:eastAsia="新宋体" w:hAnsi="新宋体" w:cs="新宋体"/>
          <w:b/>
          <w:kern w:val="44"/>
          <w:sz w:val="24"/>
        </w:rPr>
      </w:pPr>
      <w:r>
        <w:rPr>
          <w:rFonts w:ascii="新宋体" w:eastAsia="新宋体" w:hAnsi="新宋体" w:cs="新宋体" w:hint="eastAsia"/>
          <w:b/>
          <w:sz w:val="24"/>
        </w:rPr>
        <w:t xml:space="preserve">一、项目其他要求 </w:t>
      </w:r>
    </w:p>
    <w:p w:rsidR="00B1652C" w:rsidRDefault="00AC04ED">
      <w:pPr>
        <w:widowControl/>
        <w:spacing w:line="360" w:lineRule="auto"/>
        <w:ind w:left="420"/>
        <w:jc w:val="left"/>
        <w:rPr>
          <w:rFonts w:ascii="新宋体" w:eastAsia="新宋体" w:hAnsi="新宋体" w:cs="新宋体"/>
          <w:b/>
          <w:bCs/>
          <w:color w:val="000000"/>
          <w:kern w:val="0"/>
          <w:sz w:val="24"/>
        </w:rPr>
      </w:pPr>
      <w:r>
        <w:rPr>
          <w:rFonts w:ascii="新宋体" w:eastAsia="新宋体" w:hAnsi="新宋体" w:cs="新宋体" w:hint="eastAsia"/>
          <w:b/>
          <w:bCs/>
          <w:color w:val="000000"/>
          <w:kern w:val="0"/>
          <w:sz w:val="24"/>
        </w:rPr>
        <w:t xml:space="preserve">（一）质保期 </w:t>
      </w:r>
    </w:p>
    <w:p w:rsidR="00B1652C" w:rsidRDefault="00AC04ED">
      <w:pPr>
        <w:widowControl/>
        <w:numPr>
          <w:ilvl w:val="0"/>
          <w:numId w:val="113"/>
        </w:numPr>
        <w:spacing w:line="360" w:lineRule="auto"/>
        <w:ind w:left="0"/>
        <w:jc w:val="left"/>
        <w:rPr>
          <w:rFonts w:ascii="新宋体" w:eastAsia="新宋体" w:hAnsi="新宋体" w:cs="新宋体"/>
          <w:color w:val="000000"/>
          <w:kern w:val="0"/>
          <w:sz w:val="24"/>
        </w:rPr>
      </w:pPr>
      <w:r>
        <w:rPr>
          <w:rFonts w:ascii="新宋体" w:eastAsia="新宋体" w:hAnsi="新宋体" w:cs="新宋体" w:hint="eastAsia"/>
          <w:color w:val="000000"/>
          <w:kern w:val="0"/>
          <w:sz w:val="24"/>
        </w:rPr>
        <w:t>软件产品免费质保期为在用户验收合格后至少1年；中标供应商应负责将学校老系统中的教务管理数据、流程审批、学籍等数据（不局限于结果性、过程性数据）迁移到新平台中。</w:t>
      </w:r>
    </w:p>
    <w:p w:rsidR="00B1652C" w:rsidRDefault="00AC04ED">
      <w:pPr>
        <w:widowControl/>
        <w:numPr>
          <w:ilvl w:val="0"/>
          <w:numId w:val="113"/>
        </w:numPr>
        <w:spacing w:line="360" w:lineRule="auto"/>
        <w:ind w:left="0"/>
        <w:jc w:val="left"/>
        <w:rPr>
          <w:rFonts w:ascii="新宋体" w:eastAsia="新宋体" w:hAnsi="新宋体" w:cs="新宋体"/>
          <w:b/>
          <w:bCs/>
          <w:color w:val="000000"/>
          <w:kern w:val="0"/>
          <w:sz w:val="24"/>
        </w:rPr>
      </w:pPr>
      <w:r>
        <w:rPr>
          <w:rFonts w:ascii="新宋体" w:eastAsia="新宋体" w:hAnsi="新宋体" w:cs="新宋体" w:hint="eastAsia"/>
          <w:color w:val="000000"/>
          <w:kern w:val="0"/>
          <w:sz w:val="24"/>
        </w:rPr>
        <w:t>应用服务器、服务器区防火墙系统免费保修期为在用户验收合格后六年维保服务（服务器区防火墙系统</w:t>
      </w:r>
      <w:r>
        <w:rPr>
          <w:rFonts w:ascii="新宋体" w:eastAsia="新宋体" w:hAnsi="新宋体" w:cs="新宋体" w:hint="eastAsia"/>
          <w:b/>
          <w:bCs/>
          <w:color w:val="000000"/>
          <w:kern w:val="0"/>
          <w:sz w:val="24"/>
        </w:rPr>
        <w:t>提供六年入侵防御特征库及病毒防护特征库升级服务</w:t>
      </w:r>
      <w:r>
        <w:rPr>
          <w:rFonts w:ascii="新宋体" w:eastAsia="新宋体" w:hAnsi="新宋体" w:cs="新宋体" w:hint="eastAsia"/>
          <w:color w:val="000000"/>
          <w:kern w:val="0"/>
          <w:sz w:val="24"/>
        </w:rPr>
        <w:t xml:space="preserve">）。  </w:t>
      </w:r>
    </w:p>
    <w:p w:rsidR="00B1652C" w:rsidRDefault="00AC04ED">
      <w:pPr>
        <w:widowControl/>
        <w:spacing w:line="480" w:lineRule="auto"/>
        <w:ind w:left="420"/>
        <w:jc w:val="left"/>
        <w:rPr>
          <w:rFonts w:ascii="新宋体" w:eastAsia="新宋体" w:hAnsi="新宋体" w:cs="新宋体"/>
          <w:b/>
          <w:bCs/>
          <w:color w:val="000000"/>
          <w:kern w:val="0"/>
          <w:sz w:val="24"/>
        </w:rPr>
      </w:pPr>
      <w:r>
        <w:rPr>
          <w:rFonts w:ascii="新宋体" w:eastAsia="新宋体" w:hAnsi="新宋体" w:cs="新宋体" w:hint="eastAsia"/>
          <w:b/>
          <w:bCs/>
          <w:color w:val="000000"/>
          <w:kern w:val="0"/>
          <w:sz w:val="24"/>
        </w:rPr>
        <w:t xml:space="preserve">（二）售后服务 </w:t>
      </w:r>
    </w:p>
    <w:p w:rsidR="00B1652C" w:rsidRDefault="00AC04ED">
      <w:pPr>
        <w:widowControl/>
        <w:numPr>
          <w:ilvl w:val="0"/>
          <w:numId w:val="114"/>
        </w:numPr>
        <w:spacing w:line="360" w:lineRule="auto"/>
        <w:jc w:val="left"/>
        <w:rPr>
          <w:rFonts w:ascii="新宋体" w:eastAsia="新宋体" w:hAnsi="新宋体" w:cs="新宋体"/>
          <w:sz w:val="24"/>
        </w:rPr>
      </w:pPr>
      <w:r>
        <w:rPr>
          <w:rFonts w:ascii="新宋体" w:eastAsia="新宋体" w:hAnsi="新宋体" w:cs="新宋体" w:hint="eastAsia"/>
          <w:color w:val="000000"/>
          <w:kern w:val="0"/>
          <w:sz w:val="24"/>
        </w:rPr>
        <w:lastRenderedPageBreak/>
        <w:t xml:space="preserve">在保质期以内，中标供应商在接到采购人的维修通知后，要求：技术服务机构在海南省内的，白天在12小时内，晚上在24小时内；技术服务机构在海南省以外地区的，在48小时内，派出有能力的维修人员赶到采购人现场进行维修处理。 </w:t>
      </w:r>
    </w:p>
    <w:p w:rsidR="00B1652C" w:rsidRDefault="00AC04ED">
      <w:pPr>
        <w:widowControl/>
        <w:numPr>
          <w:ilvl w:val="0"/>
          <w:numId w:val="114"/>
        </w:numPr>
        <w:spacing w:line="360" w:lineRule="auto"/>
        <w:jc w:val="left"/>
        <w:rPr>
          <w:rFonts w:ascii="新宋体" w:eastAsia="新宋体" w:hAnsi="新宋体" w:cs="新宋体"/>
          <w:color w:val="000000"/>
          <w:kern w:val="0"/>
          <w:sz w:val="24"/>
        </w:rPr>
      </w:pPr>
      <w:r>
        <w:rPr>
          <w:rFonts w:ascii="新宋体" w:eastAsia="新宋体" w:hAnsi="新宋体" w:cs="新宋体" w:hint="eastAsia"/>
          <w:color w:val="000000"/>
          <w:kern w:val="0"/>
          <w:sz w:val="24"/>
        </w:rPr>
        <w:t>在保质期满后，中标供应商应保证以合理的价格提供备件和保养服务，当发 生故障时，中标供应商应按保质期内同样的要求进行维修处理，合理收取维修费。</w:t>
      </w:r>
    </w:p>
    <w:p w:rsidR="00B1652C" w:rsidRDefault="00AC04ED">
      <w:pPr>
        <w:widowControl/>
        <w:spacing w:line="720" w:lineRule="auto"/>
        <w:ind w:left="420"/>
        <w:jc w:val="left"/>
        <w:rPr>
          <w:rFonts w:ascii="新宋体" w:eastAsia="新宋体" w:hAnsi="新宋体" w:cs="新宋体"/>
          <w:b/>
          <w:bCs/>
          <w:color w:val="000000"/>
          <w:kern w:val="0"/>
          <w:sz w:val="24"/>
        </w:rPr>
      </w:pPr>
      <w:r>
        <w:rPr>
          <w:rFonts w:ascii="新宋体" w:eastAsia="新宋体" w:hAnsi="新宋体" w:cs="新宋体" w:hint="eastAsia"/>
          <w:b/>
          <w:bCs/>
          <w:color w:val="000000"/>
          <w:kern w:val="0"/>
          <w:sz w:val="24"/>
        </w:rPr>
        <w:t xml:space="preserve">（三）报价方式及要求 </w:t>
      </w:r>
    </w:p>
    <w:p w:rsidR="00B1652C" w:rsidRDefault="00513DFA" w:rsidP="00513DFA">
      <w:pPr>
        <w:pStyle w:val="32"/>
        <w:spacing w:line="360" w:lineRule="auto"/>
        <w:ind w:firstLineChars="200" w:firstLine="480"/>
        <w:rPr>
          <w:rFonts w:ascii="宋体" w:hAnsi="宋体"/>
          <w:sz w:val="24"/>
          <w:szCs w:val="24"/>
        </w:rPr>
      </w:pPr>
      <w:r>
        <w:rPr>
          <w:rFonts w:ascii="新宋体" w:eastAsia="新宋体" w:hAnsi="新宋体" w:cs="新宋体" w:hint="eastAsia"/>
          <w:color w:val="000000"/>
          <w:kern w:val="0"/>
          <w:sz w:val="24"/>
          <w:szCs w:val="24"/>
        </w:rPr>
        <w:t>2.1</w:t>
      </w:r>
      <w:r w:rsidR="00AC04ED">
        <w:rPr>
          <w:rFonts w:ascii="新宋体" w:eastAsia="新宋体" w:hAnsi="新宋体" w:cs="新宋体" w:hint="eastAsia"/>
          <w:color w:val="000000"/>
          <w:kern w:val="0"/>
          <w:sz w:val="24"/>
          <w:szCs w:val="24"/>
        </w:rPr>
        <w:t>所投产品单价不得高于本项目列出的单价（如有），投标价包含仪器设备的 价款、税费、包装、运输、装卸、安装、调试、技术指导、培训、咨询、服务、 保险、检测、验收合格交付使用之前以及技术和售后服务、质保期退运返修等其他所有费用。</w:t>
      </w:r>
      <w:r w:rsidR="00AC04ED">
        <w:rPr>
          <w:rFonts w:ascii="宋体" w:hAnsi="宋体" w:hint="eastAsia"/>
          <w:kern w:val="0"/>
          <w:sz w:val="24"/>
          <w:szCs w:val="24"/>
        </w:rPr>
        <w:t>二、</w:t>
      </w:r>
      <w:r w:rsidR="00AC04ED">
        <w:rPr>
          <w:rFonts w:ascii="宋体" w:hAnsi="宋体" w:hint="eastAsia"/>
          <w:sz w:val="24"/>
          <w:szCs w:val="24"/>
        </w:rPr>
        <w:t>设备的安装调试、试运行和</w:t>
      </w:r>
      <w:r w:rsidR="00AC04ED">
        <w:rPr>
          <w:rFonts w:ascii="宋体" w:hAnsi="宋体" w:hint="eastAsia"/>
          <w:sz w:val="24"/>
          <w:szCs w:val="24"/>
          <w:shd w:val="clear" w:color="auto" w:fill="FFFFFF"/>
        </w:rPr>
        <w:t>验收标准要求</w:t>
      </w:r>
    </w:p>
    <w:p w:rsidR="00B1652C" w:rsidRDefault="00AC04ED">
      <w:pPr>
        <w:tabs>
          <w:tab w:val="left" w:pos="1086"/>
          <w:tab w:val="left" w:pos="1275"/>
        </w:tabs>
        <w:snapToGrid w:val="0"/>
        <w:spacing w:line="360" w:lineRule="auto"/>
        <w:ind w:firstLineChars="200" w:firstLine="480"/>
        <w:rPr>
          <w:rFonts w:ascii="宋体" w:hAnsi="宋体"/>
          <w:sz w:val="24"/>
        </w:rPr>
      </w:pPr>
      <w:r>
        <w:rPr>
          <w:rFonts w:ascii="宋体" w:hAnsi="宋体" w:hint="eastAsia"/>
          <w:sz w:val="24"/>
        </w:rPr>
        <w:t>2.</w:t>
      </w:r>
      <w:r w:rsidR="00513DFA">
        <w:rPr>
          <w:rFonts w:ascii="宋体" w:hAnsi="宋体" w:hint="eastAsia"/>
          <w:sz w:val="24"/>
        </w:rPr>
        <w:t>2</w:t>
      </w:r>
      <w:r>
        <w:rPr>
          <w:rFonts w:ascii="宋体" w:hAnsi="宋体" w:hint="eastAsia"/>
          <w:sz w:val="24"/>
        </w:rPr>
        <w:t>本项目为交付设备承包项目，中标供应商承包及负责招标文件对中标供应商要求的一切事宜及责任。包括项目产品供货、配套设备提供、运输、保管、安装、调试、验收、培训及相关服务等以及投标人认为必要的其他货物、材料、工程、服务；投标人应自行增加系统正常、合法、安全运行及使用所必需但招标文件没有包含的所有设备、版权、专利等一切费用，如果投标人在中标并签署合同后，在供货、安装、调试、培训等工作中出现货物的任何遗漏，均由中标供应商免费提供，买方将不再支付任何费用。</w:t>
      </w:r>
    </w:p>
    <w:p w:rsidR="00B1652C" w:rsidRDefault="00AC04ED">
      <w:pPr>
        <w:tabs>
          <w:tab w:val="left" w:pos="1086"/>
          <w:tab w:val="left" w:pos="1275"/>
        </w:tabs>
        <w:snapToGrid w:val="0"/>
        <w:spacing w:line="360" w:lineRule="auto"/>
        <w:ind w:firstLineChars="200" w:firstLine="480"/>
        <w:rPr>
          <w:rFonts w:ascii="宋体" w:hAnsi="宋体"/>
          <w:sz w:val="24"/>
        </w:rPr>
      </w:pPr>
      <w:r>
        <w:rPr>
          <w:rFonts w:ascii="宋体" w:hAnsi="宋体" w:hint="eastAsia"/>
          <w:sz w:val="24"/>
        </w:rPr>
        <w:t>2.</w:t>
      </w:r>
      <w:r w:rsidR="00513DFA">
        <w:rPr>
          <w:rFonts w:ascii="宋体" w:hAnsi="宋体" w:hint="eastAsia"/>
          <w:sz w:val="24"/>
        </w:rPr>
        <w:t>3</w:t>
      </w:r>
      <w:r>
        <w:rPr>
          <w:rFonts w:ascii="宋体" w:hAnsi="宋体" w:hint="eastAsia"/>
          <w:sz w:val="24"/>
        </w:rPr>
        <w:t>中标采购设备到达目的地，经安装、调试、技术培训后，中标供应商向业主提请设备验收。业主在接到投标人通知的5天内派人按《海南省政府采购履约验收管理暂行办法》（琼财采规【2023】16号）到现场负责组织验收，业主按中标供应商提供的仪器设备清单及检验产品合格证、使用说明书和其它的技术资料。进口设备，除提供以上资料外，须会同海关、商检部门共同负责开箱检验、检查仪器设备及随机附件是否全新、完整无损，技术资料与图纸是否与业主的要求相符，可以通过逐一使用主要功能、对比、抽样检测、委托检测等方法对设备的技术指标和性能进行检测验收。所有指标应与投标文件一致或在招标文件允许的范围内并符合响应的国家或行业标准以及符合用户的使用要求。如有损坏、缺件、翻新等情况，应按款额赔偿。</w:t>
      </w:r>
    </w:p>
    <w:p w:rsidR="00B1652C" w:rsidRDefault="00AC04ED">
      <w:pPr>
        <w:tabs>
          <w:tab w:val="left" w:pos="1086"/>
          <w:tab w:val="left" w:pos="1275"/>
        </w:tabs>
        <w:snapToGrid w:val="0"/>
        <w:spacing w:line="360" w:lineRule="auto"/>
        <w:ind w:firstLineChars="200" w:firstLine="480"/>
        <w:rPr>
          <w:rFonts w:ascii="宋体" w:hAnsi="宋体"/>
          <w:sz w:val="24"/>
        </w:rPr>
      </w:pPr>
      <w:r>
        <w:rPr>
          <w:rFonts w:ascii="宋体" w:hAnsi="宋体" w:hint="eastAsia"/>
          <w:sz w:val="24"/>
        </w:rPr>
        <w:t>2.</w:t>
      </w:r>
      <w:r w:rsidR="00513DFA">
        <w:rPr>
          <w:rFonts w:ascii="宋体" w:hAnsi="宋体" w:hint="eastAsia"/>
          <w:sz w:val="24"/>
        </w:rPr>
        <w:t>4</w:t>
      </w:r>
      <w:r>
        <w:rPr>
          <w:rFonts w:ascii="宋体" w:hAnsi="宋体" w:hint="eastAsia"/>
          <w:sz w:val="24"/>
        </w:rPr>
        <w:t>所有产品经安装、调试、技术培训、验收合格后，双方在《海南省政府集中采购货物验收单》一式四份书面签字（盖章）验收。</w:t>
      </w:r>
    </w:p>
    <w:p w:rsidR="00B1652C" w:rsidRDefault="00AC04ED">
      <w:pPr>
        <w:snapToGrid w:val="0"/>
        <w:spacing w:line="360" w:lineRule="auto"/>
        <w:ind w:firstLineChars="200" w:firstLine="480"/>
        <w:rPr>
          <w:rFonts w:ascii="宋体" w:hAnsi="宋体"/>
          <w:sz w:val="24"/>
        </w:rPr>
      </w:pPr>
      <w:r>
        <w:rPr>
          <w:rFonts w:ascii="宋体" w:hAnsi="宋体" w:hint="eastAsia"/>
          <w:sz w:val="24"/>
        </w:rPr>
        <w:t>三、技术资料</w:t>
      </w:r>
    </w:p>
    <w:p w:rsidR="00B1652C" w:rsidRDefault="00AC04ED">
      <w:pPr>
        <w:adjustRightInd w:val="0"/>
        <w:snapToGrid w:val="0"/>
        <w:spacing w:line="360" w:lineRule="auto"/>
        <w:ind w:firstLineChars="200" w:firstLine="480"/>
        <w:jc w:val="left"/>
        <w:rPr>
          <w:rFonts w:ascii="宋体" w:hAnsi="宋体"/>
          <w:snapToGrid w:val="0"/>
          <w:kern w:val="0"/>
          <w:sz w:val="24"/>
        </w:rPr>
      </w:pPr>
      <w:r>
        <w:rPr>
          <w:rFonts w:ascii="宋体" w:hAnsi="宋体" w:hint="eastAsia"/>
          <w:snapToGrid w:val="0"/>
          <w:kern w:val="0"/>
          <w:sz w:val="24"/>
        </w:rPr>
        <w:t>投标人应保证所提交给招标人和招标代理机构的资料和数据是真实的，因提交的资料和</w:t>
      </w:r>
      <w:r>
        <w:rPr>
          <w:rFonts w:ascii="宋体" w:hAnsi="宋体" w:hint="eastAsia"/>
          <w:snapToGrid w:val="0"/>
          <w:kern w:val="0"/>
          <w:sz w:val="24"/>
        </w:rPr>
        <w:lastRenderedPageBreak/>
        <w:t>数据不真实所引起的责任由投标人自行承担。</w:t>
      </w:r>
    </w:p>
    <w:p w:rsidR="00B1652C" w:rsidRDefault="00AC04ED">
      <w:pPr>
        <w:pStyle w:val="20"/>
        <w:snapToGrid w:val="0"/>
        <w:spacing w:line="360" w:lineRule="auto"/>
        <w:ind w:firstLineChars="200" w:firstLine="480"/>
        <w:rPr>
          <w:rFonts w:ascii="宋体" w:hAnsi="宋体"/>
          <w:sz w:val="24"/>
          <w:szCs w:val="24"/>
        </w:rPr>
      </w:pPr>
      <w:r>
        <w:rPr>
          <w:rFonts w:ascii="宋体" w:hAnsi="宋体" w:hint="eastAsia"/>
          <w:sz w:val="24"/>
          <w:szCs w:val="24"/>
        </w:rPr>
        <w:t>四、工具</w:t>
      </w:r>
    </w:p>
    <w:p w:rsidR="00B1652C" w:rsidRDefault="00AC04ED">
      <w:pPr>
        <w:snapToGrid w:val="0"/>
        <w:spacing w:line="360" w:lineRule="auto"/>
        <w:ind w:firstLineChars="200" w:firstLine="480"/>
        <w:rPr>
          <w:rFonts w:ascii="宋体" w:hAnsi="宋体"/>
          <w:sz w:val="24"/>
        </w:rPr>
      </w:pPr>
      <w:r>
        <w:rPr>
          <w:rFonts w:ascii="宋体" w:hAnsi="宋体" w:hint="eastAsia"/>
          <w:sz w:val="24"/>
        </w:rPr>
        <w:t>投标人提供产品设备所带专用工具清单，并标明其种类、用途和生产厂，并在货物到货时同时提供给业主，此价格应包含在投标价中。</w:t>
      </w:r>
    </w:p>
    <w:p w:rsidR="00B1652C" w:rsidRDefault="00AC04ED">
      <w:pPr>
        <w:snapToGrid w:val="0"/>
        <w:spacing w:line="360" w:lineRule="auto"/>
        <w:ind w:firstLineChars="200" w:firstLine="480"/>
        <w:jc w:val="left"/>
        <w:outlineLvl w:val="0"/>
        <w:rPr>
          <w:rFonts w:ascii="宋体" w:hAnsi="宋体"/>
          <w:sz w:val="24"/>
        </w:rPr>
      </w:pPr>
      <w:r>
        <w:rPr>
          <w:rFonts w:ascii="宋体" w:hAnsi="宋体" w:hint="eastAsia"/>
          <w:sz w:val="24"/>
        </w:rPr>
        <w:t>五、备件</w:t>
      </w:r>
    </w:p>
    <w:p w:rsidR="00B1652C" w:rsidRDefault="00AC04ED">
      <w:pPr>
        <w:snapToGrid w:val="0"/>
        <w:spacing w:line="360" w:lineRule="auto"/>
        <w:ind w:firstLineChars="200" w:firstLine="480"/>
        <w:jc w:val="left"/>
        <w:rPr>
          <w:rFonts w:ascii="宋体" w:hAnsi="宋体"/>
          <w:sz w:val="24"/>
        </w:rPr>
      </w:pPr>
      <w:r>
        <w:rPr>
          <w:rFonts w:ascii="宋体" w:hAnsi="宋体" w:hint="eastAsia"/>
          <w:sz w:val="24"/>
        </w:rPr>
        <w:t>投标人可提供一个在正常情况使用下，保质期满后一年内可保证仪器设备正常使用的备件和材料清单，并标明其种类、生产厂、单价和总价，业主有权决定全部或有选择的购买。</w:t>
      </w:r>
    </w:p>
    <w:p w:rsidR="00B1652C" w:rsidRDefault="00AC04ED">
      <w:pPr>
        <w:snapToGrid w:val="0"/>
        <w:spacing w:line="360" w:lineRule="auto"/>
        <w:ind w:firstLineChars="200" w:firstLine="480"/>
        <w:rPr>
          <w:rFonts w:ascii="宋体" w:hAnsi="宋体"/>
          <w:sz w:val="24"/>
        </w:rPr>
      </w:pPr>
      <w:r>
        <w:rPr>
          <w:rFonts w:ascii="宋体" w:hAnsi="宋体" w:hint="eastAsia"/>
          <w:sz w:val="24"/>
        </w:rPr>
        <w:t>六、易损件</w:t>
      </w:r>
    </w:p>
    <w:p w:rsidR="00B1652C" w:rsidRDefault="00AC04ED">
      <w:pPr>
        <w:snapToGrid w:val="0"/>
        <w:spacing w:line="360" w:lineRule="auto"/>
        <w:ind w:firstLineChars="200" w:firstLine="480"/>
        <w:rPr>
          <w:rFonts w:ascii="宋体" w:hAnsi="宋体"/>
          <w:sz w:val="24"/>
        </w:rPr>
      </w:pPr>
      <w:r>
        <w:rPr>
          <w:rFonts w:ascii="宋体" w:hAnsi="宋体" w:hint="eastAsia"/>
          <w:sz w:val="24"/>
        </w:rPr>
        <w:t>投标人可提供一个易损、易耗件清单，并标明用途、生产厂、常规使用寿命和单价。</w:t>
      </w:r>
    </w:p>
    <w:p w:rsidR="00B1652C" w:rsidRDefault="00AC04ED">
      <w:pPr>
        <w:snapToGrid w:val="0"/>
        <w:spacing w:line="360" w:lineRule="auto"/>
        <w:ind w:firstLineChars="200" w:firstLine="480"/>
        <w:rPr>
          <w:rFonts w:ascii="宋体" w:hAnsi="宋体"/>
          <w:sz w:val="24"/>
        </w:rPr>
      </w:pPr>
      <w:r>
        <w:rPr>
          <w:rFonts w:ascii="宋体" w:hAnsi="宋体" w:hint="eastAsia"/>
          <w:sz w:val="24"/>
        </w:rPr>
        <w:t>七、质量保质期</w:t>
      </w:r>
    </w:p>
    <w:p w:rsidR="00B1652C" w:rsidRDefault="00AC04ED">
      <w:pPr>
        <w:snapToGrid w:val="0"/>
        <w:spacing w:line="360" w:lineRule="auto"/>
        <w:ind w:firstLineChars="200" w:firstLine="480"/>
        <w:rPr>
          <w:rFonts w:ascii="宋体" w:hAnsi="宋体"/>
          <w:sz w:val="24"/>
        </w:rPr>
      </w:pPr>
      <w:r>
        <w:rPr>
          <w:rFonts w:ascii="宋体" w:hAnsi="宋体" w:hint="eastAsia"/>
          <w:sz w:val="24"/>
        </w:rPr>
        <w:t>7.1.</w:t>
      </w:r>
      <w:r>
        <w:rPr>
          <w:rFonts w:ascii="宋体" w:hAnsi="宋体" w:hint="eastAsia"/>
          <w:b/>
          <w:sz w:val="24"/>
        </w:rPr>
        <w:t>本项目的质保期最低为三年，质保期从整体验收合格之日起计算，免费上门服务。</w:t>
      </w:r>
      <w:r>
        <w:rPr>
          <w:rFonts w:ascii="宋体" w:hAnsi="宋体" w:hint="eastAsia"/>
          <w:sz w:val="24"/>
        </w:rPr>
        <w:t>（采购清单中免费保修期有特殊要求的按照采购清单中的为准）。若厂家有超过期限免费保修期的按厂家方案执行。）</w:t>
      </w:r>
    </w:p>
    <w:p w:rsidR="00B1652C" w:rsidRDefault="00AC04ED">
      <w:pPr>
        <w:snapToGrid w:val="0"/>
        <w:spacing w:line="360" w:lineRule="auto"/>
        <w:ind w:firstLineChars="200" w:firstLine="480"/>
        <w:rPr>
          <w:rFonts w:ascii="宋体" w:hAnsi="宋体"/>
          <w:sz w:val="24"/>
        </w:rPr>
      </w:pPr>
      <w:r>
        <w:rPr>
          <w:rFonts w:ascii="宋体" w:hAnsi="宋体" w:hint="eastAsia"/>
          <w:sz w:val="24"/>
        </w:rPr>
        <w:t>7.2.投标人提供的产品必须完全符合国家、行业标准以及投标文件所响应的质量、规格和性能要求。</w:t>
      </w:r>
    </w:p>
    <w:p w:rsidR="00B1652C" w:rsidRDefault="00AC04ED">
      <w:pPr>
        <w:snapToGrid w:val="0"/>
        <w:spacing w:line="360" w:lineRule="auto"/>
        <w:ind w:firstLineChars="200" w:firstLine="480"/>
        <w:rPr>
          <w:rFonts w:ascii="宋体" w:hAnsi="宋体"/>
          <w:sz w:val="24"/>
        </w:rPr>
      </w:pPr>
      <w:r>
        <w:rPr>
          <w:rFonts w:ascii="宋体" w:hAnsi="宋体" w:hint="eastAsia"/>
          <w:sz w:val="24"/>
        </w:rPr>
        <w:t>八、售后服务标准</w:t>
      </w:r>
    </w:p>
    <w:p w:rsidR="00B1652C" w:rsidRDefault="00AC04ED">
      <w:pPr>
        <w:spacing w:line="360" w:lineRule="auto"/>
        <w:ind w:firstLineChars="200" w:firstLine="480"/>
        <w:rPr>
          <w:rFonts w:ascii="宋体" w:hAnsi="宋体"/>
          <w:sz w:val="24"/>
        </w:rPr>
      </w:pPr>
      <w:r>
        <w:rPr>
          <w:rFonts w:ascii="宋体" w:hAnsi="宋体" w:hint="eastAsia"/>
          <w:sz w:val="24"/>
        </w:rPr>
        <w:t>8.1</w:t>
      </w:r>
      <w:r>
        <w:rPr>
          <w:rFonts w:ascii="宋体" w:hAnsi="宋体" w:hint="eastAsia"/>
          <w:kern w:val="24"/>
          <w:sz w:val="24"/>
          <w:shd w:val="clear" w:color="auto" w:fill="FFFFFF"/>
        </w:rPr>
        <w:t>供货方中标后需在项目所在地具有相应的技术支持及售后服务网点，确保设备使用的用户能够得到及时优质的售后服务。</w:t>
      </w:r>
    </w:p>
    <w:p w:rsidR="00B1652C" w:rsidRDefault="00AC04ED">
      <w:pPr>
        <w:snapToGrid w:val="0"/>
        <w:spacing w:line="360" w:lineRule="auto"/>
        <w:ind w:firstLineChars="200" w:firstLine="480"/>
        <w:rPr>
          <w:rFonts w:ascii="宋体" w:hAnsi="宋体"/>
          <w:sz w:val="24"/>
        </w:rPr>
      </w:pPr>
      <w:r>
        <w:rPr>
          <w:rFonts w:ascii="宋体" w:hAnsi="宋体" w:hint="eastAsia"/>
          <w:sz w:val="24"/>
        </w:rPr>
        <w:t>8.2在保质期以内，投标人在接到业主的维修通知后需及时</w:t>
      </w:r>
      <w:r>
        <w:rPr>
          <w:rFonts w:ascii="宋体" w:hAnsi="宋体"/>
          <w:sz w:val="24"/>
        </w:rPr>
        <w:t>响应，</w:t>
      </w:r>
      <w:r>
        <w:rPr>
          <w:rFonts w:ascii="宋体" w:hAnsi="宋体" w:hint="eastAsia"/>
          <w:sz w:val="24"/>
        </w:rPr>
        <w:t>并派出有能力的维修人员赶到业主现场进行维修处理。</w:t>
      </w:r>
    </w:p>
    <w:p w:rsidR="00B1652C" w:rsidRDefault="00AC04ED">
      <w:pPr>
        <w:pStyle w:val="20"/>
        <w:snapToGrid w:val="0"/>
        <w:spacing w:line="360" w:lineRule="auto"/>
        <w:ind w:firstLineChars="200" w:firstLine="480"/>
        <w:rPr>
          <w:rFonts w:ascii="宋体" w:hAnsi="宋体"/>
          <w:sz w:val="24"/>
          <w:szCs w:val="24"/>
        </w:rPr>
      </w:pPr>
      <w:r>
        <w:rPr>
          <w:rFonts w:ascii="宋体" w:hAnsi="宋体" w:hint="eastAsia"/>
          <w:sz w:val="24"/>
          <w:szCs w:val="24"/>
        </w:rPr>
        <w:t>8.3在保质期满后，投标人应保证以合理的价格提供备件和保养服务，当发生故障时，投标人应按保质期内同样的要求进行维修处理，合理收取维修费。</w:t>
      </w:r>
    </w:p>
    <w:p w:rsidR="00B1652C" w:rsidRDefault="00AC04ED">
      <w:pPr>
        <w:snapToGrid w:val="0"/>
        <w:spacing w:line="360" w:lineRule="auto"/>
        <w:ind w:firstLineChars="200" w:firstLine="480"/>
        <w:rPr>
          <w:rFonts w:ascii="宋体" w:hAnsi="宋体"/>
          <w:sz w:val="24"/>
        </w:rPr>
      </w:pPr>
      <w:r>
        <w:rPr>
          <w:rFonts w:ascii="宋体" w:hAnsi="宋体" w:hint="eastAsia"/>
          <w:sz w:val="24"/>
        </w:rPr>
        <w:t>九、</w:t>
      </w:r>
      <w:r>
        <w:rPr>
          <w:rFonts w:ascii="宋体" w:hAnsi="宋体" w:hint="eastAsia"/>
          <w:bCs/>
          <w:sz w:val="24"/>
        </w:rPr>
        <w:t>除招标文件</w:t>
      </w:r>
      <w:r>
        <w:rPr>
          <w:rFonts w:ascii="宋体" w:hAnsi="宋体" w:hint="eastAsia"/>
          <w:sz w:val="24"/>
        </w:rPr>
        <w:t>明确外，未经业主同意，中标供应商不得以任何方式转包或分包本项目。</w:t>
      </w:r>
    </w:p>
    <w:p w:rsidR="00B1652C" w:rsidRDefault="00AC04ED">
      <w:pPr>
        <w:snapToGrid w:val="0"/>
        <w:spacing w:line="360" w:lineRule="auto"/>
        <w:ind w:firstLineChars="200" w:firstLine="480"/>
        <w:rPr>
          <w:rFonts w:ascii="宋体" w:hAnsi="宋体"/>
          <w:sz w:val="24"/>
        </w:rPr>
      </w:pPr>
      <w:r>
        <w:rPr>
          <w:rFonts w:ascii="宋体" w:hAnsi="宋体" w:hint="eastAsia"/>
          <w:sz w:val="24"/>
        </w:rPr>
        <w:t>十、签订合同：中标供应商在收到《中标通知书》后</w:t>
      </w:r>
      <w:r>
        <w:rPr>
          <w:rFonts w:ascii="宋体" w:hAnsi="宋体"/>
          <w:sz w:val="24"/>
        </w:rPr>
        <w:t>5</w:t>
      </w:r>
      <w:r>
        <w:rPr>
          <w:rFonts w:ascii="宋体" w:hAnsi="宋体" w:hint="eastAsia"/>
          <w:sz w:val="24"/>
        </w:rPr>
        <w:t>个工作日内与业主签订合同。</w:t>
      </w:r>
    </w:p>
    <w:p w:rsidR="00B1652C" w:rsidRDefault="00AC04ED">
      <w:pPr>
        <w:pStyle w:val="20"/>
        <w:snapToGrid w:val="0"/>
        <w:spacing w:line="360" w:lineRule="auto"/>
        <w:ind w:firstLineChars="200" w:firstLine="480"/>
        <w:rPr>
          <w:rFonts w:ascii="宋体" w:hAnsi="宋体"/>
          <w:sz w:val="24"/>
          <w:szCs w:val="24"/>
        </w:rPr>
      </w:pPr>
      <w:r>
        <w:rPr>
          <w:rFonts w:ascii="宋体" w:hAnsi="宋体" w:hint="eastAsia"/>
          <w:sz w:val="24"/>
          <w:szCs w:val="24"/>
        </w:rPr>
        <w:t>十一、其它注意事项</w:t>
      </w:r>
    </w:p>
    <w:p w:rsidR="00B1652C" w:rsidRDefault="00AC04ED">
      <w:pPr>
        <w:pStyle w:val="20"/>
        <w:snapToGrid w:val="0"/>
        <w:spacing w:line="360" w:lineRule="auto"/>
        <w:ind w:firstLineChars="200" w:firstLine="480"/>
        <w:rPr>
          <w:rFonts w:ascii="宋体" w:hAnsi="宋体"/>
          <w:sz w:val="24"/>
          <w:szCs w:val="24"/>
        </w:rPr>
      </w:pPr>
      <w:r>
        <w:rPr>
          <w:rFonts w:ascii="宋体" w:hAnsi="宋体" w:hint="eastAsia"/>
          <w:sz w:val="24"/>
          <w:szCs w:val="24"/>
        </w:rPr>
        <w:t xml:space="preserve">     11.1提供正常系统维护和免费提供软件系统升级</w:t>
      </w:r>
    </w:p>
    <w:p w:rsidR="00B1652C" w:rsidRDefault="00AC04ED">
      <w:pPr>
        <w:pStyle w:val="20"/>
        <w:snapToGrid w:val="0"/>
        <w:spacing w:line="360" w:lineRule="auto"/>
        <w:ind w:firstLineChars="200" w:firstLine="480"/>
        <w:rPr>
          <w:rFonts w:ascii="宋体" w:hAnsi="宋体"/>
          <w:sz w:val="24"/>
          <w:szCs w:val="24"/>
        </w:rPr>
      </w:pPr>
      <w:r>
        <w:rPr>
          <w:rFonts w:ascii="宋体" w:hAnsi="宋体" w:hint="eastAsia"/>
          <w:sz w:val="24"/>
          <w:szCs w:val="24"/>
        </w:rPr>
        <w:t xml:space="preserve">     11.2中标方负责设备的安装、调试</w:t>
      </w:r>
    </w:p>
    <w:p w:rsidR="00B1652C" w:rsidRDefault="00AC04ED">
      <w:pPr>
        <w:pStyle w:val="20"/>
        <w:snapToGrid w:val="0"/>
        <w:spacing w:line="360" w:lineRule="auto"/>
        <w:ind w:right="1470" w:firstLineChars="450" w:firstLine="1080"/>
        <w:rPr>
          <w:rFonts w:ascii="宋体" w:hAnsi="宋体"/>
          <w:sz w:val="24"/>
          <w:szCs w:val="24"/>
        </w:rPr>
      </w:pPr>
      <w:r>
        <w:rPr>
          <w:rFonts w:ascii="宋体" w:hAnsi="宋体" w:hint="eastAsia"/>
          <w:sz w:val="24"/>
          <w:szCs w:val="24"/>
        </w:rPr>
        <w:t>11.3未尽事宜由双方商议解决</w:t>
      </w:r>
    </w:p>
    <w:p w:rsidR="00B1652C" w:rsidRDefault="00B1652C"/>
    <w:p w:rsidR="00B1652C" w:rsidRDefault="00B1652C">
      <w:pPr>
        <w:pStyle w:val="a8"/>
      </w:pPr>
    </w:p>
    <w:p w:rsidR="00B1652C" w:rsidRDefault="00AC04ED">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r>
        <w:rPr>
          <w:rFonts w:ascii="宋体" w:hAnsi="宋体" w:hint="eastAsia"/>
          <w:b/>
          <w:kern w:val="0"/>
          <w:sz w:val="32"/>
        </w:rPr>
        <w:lastRenderedPageBreak/>
        <w:t>第三部分</w:t>
      </w:r>
      <w:r w:rsidR="00BC68F3">
        <w:rPr>
          <w:rFonts w:ascii="宋体" w:hAnsi="宋体" w:hint="eastAsia"/>
          <w:b/>
          <w:kern w:val="0"/>
          <w:sz w:val="32"/>
        </w:rPr>
        <w:t xml:space="preserve"> </w:t>
      </w:r>
      <w:r>
        <w:rPr>
          <w:rFonts w:ascii="宋体" w:hAnsi="宋体" w:hint="eastAsia"/>
          <w:b/>
          <w:kern w:val="0"/>
          <w:sz w:val="32"/>
        </w:rPr>
        <w:t>供应商须知</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一、说明</w:t>
      </w:r>
    </w:p>
    <w:p w:rsidR="00B1652C" w:rsidRDefault="00AC04ED">
      <w:pPr>
        <w:adjustRightInd w:val="0"/>
        <w:snapToGrid w:val="0"/>
        <w:spacing w:line="300" w:lineRule="auto"/>
        <w:ind w:firstLineChars="245" w:firstLine="588"/>
        <w:rPr>
          <w:rFonts w:ascii="宋体"/>
          <w:kern w:val="0"/>
          <w:sz w:val="24"/>
        </w:rPr>
      </w:pPr>
      <w:r>
        <w:rPr>
          <w:rFonts w:ascii="宋体" w:hint="eastAsia"/>
          <w:kern w:val="0"/>
          <w:sz w:val="24"/>
        </w:rPr>
        <w:t>1、本次政府采购是按照《中华人民共和国政府采购法》和财政部财库〔2014〕214号印发《政府采购竞争性磋商采购方式管理暂行办法》组织和实施。无论过程中的做法和结果如何，竞争性磋商供应商自行承担所有与参加竞争性磋商有关的全部费用。</w:t>
      </w:r>
    </w:p>
    <w:p w:rsidR="00B1652C" w:rsidRDefault="00AC04ED">
      <w:pPr>
        <w:adjustRightInd w:val="0"/>
        <w:snapToGrid w:val="0"/>
        <w:spacing w:line="300" w:lineRule="auto"/>
        <w:ind w:firstLineChars="245" w:firstLine="588"/>
        <w:rPr>
          <w:rFonts w:ascii="宋体"/>
          <w:kern w:val="0"/>
          <w:sz w:val="24"/>
        </w:rPr>
      </w:pPr>
      <w:r>
        <w:rPr>
          <w:rFonts w:ascii="宋体" w:hint="eastAsia"/>
          <w:kern w:val="0"/>
          <w:sz w:val="24"/>
        </w:rPr>
        <w:t>2、合格的供应商</w:t>
      </w:r>
    </w:p>
    <w:p w:rsidR="00B1652C" w:rsidRDefault="00AC04ED">
      <w:pPr>
        <w:adjustRightInd w:val="0"/>
        <w:snapToGrid w:val="0"/>
        <w:spacing w:line="300" w:lineRule="auto"/>
        <w:ind w:firstLineChars="245" w:firstLine="588"/>
        <w:rPr>
          <w:rFonts w:ascii="宋体"/>
          <w:kern w:val="0"/>
          <w:sz w:val="24"/>
        </w:rPr>
      </w:pPr>
      <w:r>
        <w:rPr>
          <w:rFonts w:ascii="宋体" w:hint="eastAsia"/>
          <w:kern w:val="0"/>
          <w:sz w:val="24"/>
        </w:rPr>
        <w:t>2.1是响应磋商文件，参加竞争性磋商竞争，具备竞争性磋商条件的中华人民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竞争性磋商货物及服务，并通过评审委员会审核的制造厂商、供货商或代理商，均为合格的供应商。</w:t>
      </w:r>
    </w:p>
    <w:p w:rsidR="00B1652C" w:rsidRDefault="00AC04ED">
      <w:pPr>
        <w:adjustRightInd w:val="0"/>
        <w:snapToGrid w:val="0"/>
        <w:spacing w:line="300" w:lineRule="auto"/>
        <w:ind w:firstLineChars="245" w:firstLine="588"/>
        <w:rPr>
          <w:rFonts w:ascii="宋体"/>
          <w:kern w:val="0"/>
          <w:sz w:val="24"/>
        </w:rPr>
      </w:pPr>
      <w:r>
        <w:rPr>
          <w:rFonts w:ascii="宋体" w:hint="eastAsia"/>
          <w:kern w:val="0"/>
          <w:sz w:val="24"/>
          <w:lang w:val="zh-TW"/>
        </w:rPr>
        <w:t>如企业为银行、保险、石油石化、电力、电信运营商等有行业特殊情况的，其分支机构可参与投标。</w:t>
      </w:r>
    </w:p>
    <w:p w:rsidR="00B1652C" w:rsidRDefault="00AC04ED">
      <w:pPr>
        <w:spacing w:line="360" w:lineRule="exact"/>
        <w:ind w:firstLineChars="200" w:firstLine="480"/>
        <w:rPr>
          <w:rFonts w:ascii="宋体" w:hAnsi="宋体"/>
          <w:sz w:val="24"/>
        </w:rPr>
      </w:pPr>
      <w:r>
        <w:rPr>
          <w:rFonts w:ascii="宋体" w:hint="eastAsia"/>
          <w:kern w:val="0"/>
          <w:sz w:val="24"/>
        </w:rPr>
        <w:t>2.2</w:t>
      </w:r>
      <w:r>
        <w:rPr>
          <w:rFonts w:ascii="宋体" w:hAnsi="宋体" w:hint="eastAsia"/>
          <w:sz w:val="24"/>
        </w:rPr>
        <w:t>如项目允许，</w:t>
      </w:r>
      <w:r>
        <w:rPr>
          <w:rFonts w:ascii="宋体" w:hAnsi="宋体"/>
          <w:sz w:val="24"/>
        </w:rPr>
        <w:t>两个以上的自然人、法人或者其他组织可以组成一个联合体，以一个供应商的身份共同参加政府采购。以联合体形式进行政府采购的，参加联合体的供应商均应当具备</w:t>
      </w:r>
      <w:r>
        <w:rPr>
          <w:rFonts w:ascii="宋体" w:hAnsi="宋体" w:hint="eastAsia"/>
          <w:sz w:val="24"/>
        </w:rPr>
        <w:t>《</w:t>
      </w:r>
      <w:r>
        <w:rPr>
          <w:rFonts w:ascii="宋体" w:hAnsi="宋体"/>
          <w:bCs/>
          <w:sz w:val="24"/>
        </w:rPr>
        <w:t>中华人民共和国政府采购法</w:t>
      </w:r>
      <w:r>
        <w:rPr>
          <w:rFonts w:ascii="宋体" w:hAnsi="宋体" w:hint="eastAsia"/>
          <w:bCs/>
          <w:sz w:val="24"/>
        </w:rPr>
        <w:t>》</w:t>
      </w:r>
      <w:r>
        <w:rPr>
          <w:rFonts w:ascii="宋体" w:hAnsi="宋体"/>
          <w:sz w:val="24"/>
        </w:rPr>
        <w:t>第二十二条规定的条件，</w:t>
      </w:r>
      <w:r>
        <w:rPr>
          <w:rFonts w:ascii="宋体" w:hAnsi="宋体" w:hint="eastAsia"/>
          <w:sz w:val="24"/>
        </w:rPr>
        <w:t>联合体各方之间应当签订共同参与</w:t>
      </w:r>
      <w:r>
        <w:rPr>
          <w:rFonts w:ascii="宋体" w:hint="eastAsia"/>
          <w:kern w:val="0"/>
          <w:sz w:val="24"/>
        </w:rPr>
        <w:t>竞争性磋商</w:t>
      </w:r>
      <w:r>
        <w:rPr>
          <w:rFonts w:ascii="宋体" w:hAnsi="宋体" w:hint="eastAsia"/>
          <w:sz w:val="24"/>
        </w:rPr>
        <w:t>协议，明确约定联合体各方承担的工作和相应的责任，并将共同参与</w:t>
      </w:r>
      <w:r>
        <w:rPr>
          <w:rFonts w:ascii="宋体" w:hint="eastAsia"/>
          <w:kern w:val="0"/>
          <w:sz w:val="24"/>
        </w:rPr>
        <w:t>竞争性磋商</w:t>
      </w:r>
      <w:r>
        <w:rPr>
          <w:rFonts w:ascii="宋体" w:hAnsi="宋体" w:hint="eastAsia"/>
          <w:sz w:val="24"/>
        </w:rPr>
        <w:t>协议连同</w:t>
      </w:r>
      <w:r>
        <w:rPr>
          <w:rFonts w:ascii="宋体" w:hint="eastAsia"/>
          <w:kern w:val="0"/>
          <w:sz w:val="24"/>
        </w:rPr>
        <w:t>响应文件</w:t>
      </w:r>
      <w:r>
        <w:rPr>
          <w:rFonts w:ascii="宋体" w:hAnsi="宋体" w:hint="eastAsia"/>
          <w:sz w:val="24"/>
        </w:rPr>
        <w:t>一并提交采购单位。联合体各方签订共同参与</w:t>
      </w:r>
      <w:r>
        <w:rPr>
          <w:rFonts w:ascii="宋体" w:hint="eastAsia"/>
          <w:kern w:val="0"/>
          <w:sz w:val="24"/>
        </w:rPr>
        <w:t>竞争性磋商</w:t>
      </w:r>
      <w:r>
        <w:rPr>
          <w:rFonts w:ascii="宋体" w:hAnsi="宋体" w:hint="eastAsia"/>
          <w:sz w:val="24"/>
        </w:rPr>
        <w:t>协议后，不得再以自己名义单独在同一合同项下参与采购活动，也不得组成新的联合体参加同一合同项下参与采购活动。</w:t>
      </w:r>
      <w:r>
        <w:rPr>
          <w:rFonts w:ascii="宋体" w:hAnsi="宋体"/>
          <w:sz w:val="24"/>
        </w:rPr>
        <w:t>联合体各方应当共同与采购人签订采购合同，就采购合同约定的事项对采购人承担连带责任。</w:t>
      </w:r>
    </w:p>
    <w:p w:rsidR="00B1652C" w:rsidRDefault="00AC04ED">
      <w:pPr>
        <w:adjustRightInd w:val="0"/>
        <w:snapToGrid w:val="0"/>
        <w:spacing w:line="300" w:lineRule="auto"/>
        <w:ind w:firstLineChars="245" w:firstLine="588"/>
        <w:jc w:val="left"/>
        <w:rPr>
          <w:rFonts w:ascii="宋体"/>
          <w:kern w:val="0"/>
          <w:sz w:val="24"/>
        </w:rPr>
      </w:pPr>
      <w:r>
        <w:rPr>
          <w:rFonts w:ascii="宋体" w:hAnsi="宋体"/>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rsidR="00B1652C" w:rsidRDefault="00AC04ED">
      <w:pPr>
        <w:adjustRightInd w:val="0"/>
        <w:snapToGrid w:val="0"/>
        <w:spacing w:line="300" w:lineRule="auto"/>
        <w:ind w:firstLineChars="245" w:firstLine="588"/>
        <w:rPr>
          <w:rFonts w:ascii="宋体"/>
          <w:kern w:val="0"/>
          <w:sz w:val="24"/>
        </w:rPr>
      </w:pPr>
      <w:r>
        <w:rPr>
          <w:rFonts w:ascii="宋体" w:hint="eastAsia"/>
          <w:kern w:val="0"/>
          <w:sz w:val="24"/>
        </w:rPr>
        <w:t>2.3竞争性磋商供应商应遵守《中华人民共和国政府采购法》和《政府采购竞争性磋商采购方式管理暂行办法》有关的法律。</w:t>
      </w:r>
    </w:p>
    <w:p w:rsidR="00B1652C" w:rsidRDefault="00AC04ED">
      <w:pPr>
        <w:adjustRightInd w:val="0"/>
        <w:snapToGrid w:val="0"/>
        <w:spacing w:line="300" w:lineRule="auto"/>
        <w:ind w:firstLineChars="245" w:firstLine="588"/>
        <w:rPr>
          <w:rFonts w:ascii="宋体"/>
          <w:kern w:val="0"/>
          <w:sz w:val="24"/>
        </w:rPr>
      </w:pPr>
      <w:r>
        <w:rPr>
          <w:rFonts w:ascii="宋体" w:hint="eastAsia"/>
          <w:kern w:val="0"/>
          <w:sz w:val="24"/>
        </w:rPr>
        <w:t>2.4合同中提供的所有货物及其辅助服务，其来源均应符合响应文件要求而提供的设备、仪表、工具、备件、图纸和其他材料，本合同的支付也仅限于这些货物和服务。</w:t>
      </w:r>
    </w:p>
    <w:p w:rsidR="00B1652C" w:rsidRDefault="00AC04ED">
      <w:pPr>
        <w:spacing w:line="360" w:lineRule="exact"/>
        <w:ind w:firstLineChars="200" w:firstLine="480"/>
        <w:rPr>
          <w:rFonts w:ascii="宋体" w:hAnsi="宋体"/>
          <w:sz w:val="24"/>
          <w:shd w:val="clear" w:color="auto" w:fill="FFFFFF"/>
        </w:rPr>
      </w:pPr>
      <w:r>
        <w:rPr>
          <w:rFonts w:ascii="宋体" w:hint="eastAsia"/>
          <w:kern w:val="0"/>
          <w:sz w:val="24"/>
        </w:rPr>
        <w:t>2.5</w:t>
      </w:r>
      <w:r>
        <w:rPr>
          <w:rFonts w:ascii="宋体" w:hAnsi="宋体" w:hint="eastAsia"/>
          <w:sz w:val="24"/>
          <w:shd w:val="clear" w:color="auto" w:fill="FFFFFF"/>
        </w:rPr>
        <w:t>关于小微企业、监狱企业、残疾人福利性单位、强制采购节能产品、信息安全产品和优先采购环境标志产品、绿色产品的要求参与政府采购项目的政策优惠条件及要求如下：</w:t>
      </w:r>
    </w:p>
    <w:p w:rsidR="00B1652C" w:rsidRDefault="00AC04ED">
      <w:pPr>
        <w:spacing w:line="360" w:lineRule="exact"/>
        <w:ind w:firstLineChars="200" w:firstLine="480"/>
        <w:rPr>
          <w:rFonts w:ascii="宋体" w:hAnsi="宋体"/>
          <w:sz w:val="24"/>
        </w:rPr>
      </w:pPr>
      <w:r>
        <w:rPr>
          <w:rFonts w:ascii="宋体" w:hAnsi="宋体" w:hint="eastAsia"/>
          <w:sz w:val="24"/>
        </w:rPr>
        <w:t>2.5.1、政策优惠条件及要求:根据财政部、工业和信息化部关于《政府采购促进中小企业发展管理办法》（财库【2020】46号）和《进一步加大政府采购支持中小企业力度》财库〔2022〕19号的要求，政府采购项目的政策优惠条件及要求如下。</w:t>
      </w:r>
    </w:p>
    <w:p w:rsidR="00B1652C" w:rsidRDefault="00AC04ED">
      <w:pPr>
        <w:spacing w:line="360" w:lineRule="exact"/>
        <w:ind w:firstLineChars="200" w:firstLine="480"/>
        <w:rPr>
          <w:rFonts w:ascii="宋体" w:hAnsi="宋体"/>
          <w:sz w:val="24"/>
        </w:rPr>
      </w:pPr>
      <w:r>
        <w:rPr>
          <w:rFonts w:ascii="宋体" w:hAnsi="宋体" w:hint="eastAsia"/>
          <w:sz w:val="24"/>
        </w:rPr>
        <w:t>2.5.1.1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B1652C" w:rsidRDefault="00AC04ED">
      <w:pPr>
        <w:spacing w:line="360" w:lineRule="exact"/>
        <w:ind w:firstLineChars="200" w:firstLine="480"/>
        <w:rPr>
          <w:rFonts w:ascii="宋体" w:hAnsi="宋体"/>
          <w:sz w:val="24"/>
        </w:rPr>
      </w:pPr>
      <w:r>
        <w:rPr>
          <w:rFonts w:ascii="宋体" w:hAnsi="宋体" w:hint="eastAsia"/>
          <w:sz w:val="24"/>
        </w:rPr>
        <w:lastRenderedPageBreak/>
        <w:t>符合中小企业划分标准的个体工商户，在政府采购活动中视同中小企业。</w:t>
      </w:r>
    </w:p>
    <w:p w:rsidR="00B1652C" w:rsidRDefault="00AC04ED">
      <w:pPr>
        <w:spacing w:line="360" w:lineRule="exact"/>
        <w:ind w:firstLineChars="200" w:firstLine="480"/>
        <w:rPr>
          <w:rFonts w:ascii="宋体" w:hAnsi="宋体"/>
          <w:sz w:val="24"/>
        </w:rPr>
      </w:pPr>
      <w:r>
        <w:rPr>
          <w:rFonts w:ascii="宋体" w:hAnsi="宋体" w:hint="eastAsia"/>
          <w:sz w:val="24"/>
        </w:rPr>
        <w:t>2.5.1.2、在政府采购活动中，供应商提供的货物、工程或者服务符合下列情形的，享受办法规定的中小企业扶持政策：</w:t>
      </w:r>
    </w:p>
    <w:p w:rsidR="00B1652C" w:rsidRDefault="00AC04ED">
      <w:pPr>
        <w:spacing w:line="360" w:lineRule="exact"/>
        <w:ind w:firstLineChars="200" w:firstLine="480"/>
        <w:rPr>
          <w:rFonts w:ascii="宋体" w:hAnsi="宋体"/>
          <w:sz w:val="24"/>
        </w:rPr>
      </w:pPr>
      <w:r>
        <w:rPr>
          <w:rFonts w:ascii="宋体" w:hAnsi="宋体" w:hint="eastAsia"/>
          <w:sz w:val="24"/>
        </w:rPr>
        <w:t>2.5.1.2.1在货物采购项目中，货物由中小企业制造，即货物由中小企业生产且使用该中小企业商号或者注册商标；</w:t>
      </w:r>
    </w:p>
    <w:p w:rsidR="00B1652C" w:rsidRDefault="00AC04ED">
      <w:pPr>
        <w:spacing w:line="360" w:lineRule="exact"/>
        <w:ind w:firstLineChars="200" w:firstLine="480"/>
        <w:rPr>
          <w:rFonts w:ascii="宋体" w:hAnsi="宋体"/>
          <w:sz w:val="24"/>
        </w:rPr>
      </w:pPr>
      <w:r>
        <w:rPr>
          <w:rFonts w:ascii="宋体" w:hAnsi="宋体" w:hint="eastAsia"/>
          <w:sz w:val="24"/>
        </w:rPr>
        <w:t>2.5.1.2.2在工程采购项目中，工程由中小企业承建，即工程施工单位为中小企业；</w:t>
      </w:r>
    </w:p>
    <w:p w:rsidR="00B1652C" w:rsidRDefault="00AC04ED">
      <w:pPr>
        <w:spacing w:line="360" w:lineRule="exact"/>
        <w:ind w:firstLineChars="200" w:firstLine="480"/>
        <w:rPr>
          <w:rFonts w:ascii="宋体" w:hAnsi="宋体"/>
          <w:sz w:val="24"/>
        </w:rPr>
      </w:pPr>
      <w:r>
        <w:rPr>
          <w:rFonts w:ascii="宋体" w:hAnsi="宋体" w:hint="eastAsia"/>
          <w:sz w:val="24"/>
        </w:rPr>
        <w:t>2.5.1.2.3在服务采购项目中，服务由中小企业承接，即提供服务的人员为中小企业依照《中华人民共和国劳动合同法》订立劳动合同的从业人员。</w:t>
      </w:r>
    </w:p>
    <w:p w:rsidR="00B1652C" w:rsidRDefault="00AC04ED">
      <w:pPr>
        <w:spacing w:line="360" w:lineRule="exact"/>
        <w:ind w:firstLineChars="200" w:firstLine="480"/>
        <w:rPr>
          <w:rFonts w:ascii="宋体" w:hAnsi="宋体"/>
          <w:sz w:val="24"/>
        </w:rPr>
      </w:pPr>
      <w:r>
        <w:rPr>
          <w:rFonts w:ascii="宋体" w:hAnsi="宋体" w:hint="eastAsia"/>
          <w:sz w:val="24"/>
        </w:rPr>
        <w:t>在货物采购项目中，供应商提供的货物既有中小企业制造货物，也有大型企业制造货物的，不享受本办法规定的中小企业扶持政策。</w:t>
      </w:r>
    </w:p>
    <w:p w:rsidR="00B1652C" w:rsidRDefault="00AC04ED">
      <w:pPr>
        <w:spacing w:line="360" w:lineRule="exact"/>
        <w:ind w:firstLineChars="200" w:firstLine="480"/>
        <w:rPr>
          <w:rFonts w:ascii="宋体" w:hAnsi="宋体"/>
          <w:sz w:val="24"/>
        </w:rPr>
      </w:pPr>
      <w:r>
        <w:rPr>
          <w:rFonts w:ascii="宋体" w:hAnsi="宋体" w:hint="eastAsia"/>
          <w:sz w:val="24"/>
        </w:rPr>
        <w:t>以联合体形式参加政府采购活动，联合体各方均为中小企业的，联合体视同中小企业。其中，联合体各方均为小微企业的，联合体视同小微企业。</w:t>
      </w:r>
    </w:p>
    <w:p w:rsidR="00B1652C" w:rsidRDefault="00AC04ED">
      <w:pPr>
        <w:spacing w:line="360" w:lineRule="exact"/>
        <w:ind w:firstLineChars="200" w:firstLine="480"/>
        <w:rPr>
          <w:rFonts w:ascii="宋体" w:hAnsi="宋体"/>
          <w:sz w:val="24"/>
        </w:rPr>
      </w:pPr>
      <w:r>
        <w:rPr>
          <w:rFonts w:ascii="宋体" w:hAnsi="宋体" w:hint="eastAsia"/>
          <w:sz w:val="24"/>
        </w:rPr>
        <w:t>2.5.1.3、对于经主管预算单位统筹后未预留份额专门面向中小企业采购的采购项目，以及预留份额项目中的非预留部分采购包，对符合本办法规定的小微企业报价给予10</w:t>
      </w:r>
      <w:r>
        <w:rPr>
          <w:rFonts w:ascii="宋体" w:hAnsi="宋体"/>
          <w:sz w:val="24"/>
        </w:rPr>
        <w:t>%</w:t>
      </w:r>
      <w:r>
        <w:rPr>
          <w:rFonts w:ascii="宋体" w:hAnsi="宋体" w:hint="eastAsia"/>
          <w:sz w:val="24"/>
        </w:rPr>
        <w:t>的扣除，用扣除后的价格参加评审。</w:t>
      </w:r>
    </w:p>
    <w:p w:rsidR="00B1652C" w:rsidRDefault="00AC04ED">
      <w:pPr>
        <w:spacing w:line="360" w:lineRule="exact"/>
        <w:ind w:firstLineChars="200" w:firstLine="480"/>
        <w:rPr>
          <w:rFonts w:ascii="宋体" w:hAnsi="宋体"/>
          <w:sz w:val="24"/>
        </w:rPr>
      </w:pPr>
      <w:r>
        <w:rPr>
          <w:rFonts w:ascii="宋体" w:hAnsi="宋体" w:hint="eastAsia"/>
          <w:sz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30%</w:t>
      </w:r>
      <w:r>
        <w:rPr>
          <w:rFonts w:ascii="宋体" w:hAnsi="宋体" w:hint="eastAsia"/>
          <w:sz w:val="24"/>
        </w:rPr>
        <w:t>以上的，联合体或者大中型企业的报价给予4</w:t>
      </w:r>
      <w:r>
        <w:rPr>
          <w:rFonts w:ascii="宋体" w:hAnsi="宋体"/>
          <w:sz w:val="24"/>
        </w:rPr>
        <w:t>%</w:t>
      </w:r>
      <w:r>
        <w:rPr>
          <w:rFonts w:ascii="宋体" w:hAnsi="宋体" w:hint="eastAsia"/>
          <w:sz w:val="24"/>
        </w:rPr>
        <w:t>的扣除，用扣除后的价格参加评审。</w:t>
      </w:r>
    </w:p>
    <w:p w:rsidR="00B1652C" w:rsidRDefault="00AC04ED">
      <w:pPr>
        <w:spacing w:line="360" w:lineRule="exact"/>
        <w:ind w:firstLineChars="200" w:firstLine="480"/>
        <w:rPr>
          <w:rFonts w:ascii="宋体" w:hAnsi="宋体"/>
          <w:sz w:val="24"/>
        </w:rPr>
      </w:pPr>
      <w:r>
        <w:rPr>
          <w:rFonts w:ascii="宋体" w:hAnsi="宋体" w:hint="eastAsia"/>
          <w:sz w:val="24"/>
        </w:rPr>
        <w:t>组成联合体或者接受分包的小微企业与联合体内其他企业、分包企业之间存在直接控股、管理关系的，不享受价格扣除优惠政策。</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rPr>
        <w:t>2.5.1.4、中小企业参加政府采购活动，应当出具《中小企业声明函》（附件），否则不得享受相关中小企业扶持政策。</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2.5.2、关于监狱企业参与政府采购优惠政策   （对监狱企业</w:t>
      </w:r>
      <w:r>
        <w:rPr>
          <w:rFonts w:ascii="宋体" w:hAnsi="宋体"/>
          <w:sz w:val="24"/>
          <w:shd w:val="clear" w:color="auto" w:fill="FFFFFF"/>
        </w:rPr>
        <w:t>视同小型、微型企业</w:t>
      </w:r>
      <w:r>
        <w:rPr>
          <w:rFonts w:ascii="宋体" w:hAnsi="宋体" w:hint="eastAsia"/>
          <w:sz w:val="24"/>
          <w:shd w:val="clear" w:color="auto" w:fill="FFFFFF"/>
        </w:rPr>
        <w:t>）</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对监狱企业产品的价格给予10%的扣除，用扣除后的价格参与评审。</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根据关于政府采购支持监狱企业发展有关问题的通知财库[2014]68号的要求：</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2.5.2.1、</w:t>
      </w:r>
      <w:r>
        <w:rPr>
          <w:rFonts w:ascii="宋体" w:hAnsi="宋体"/>
          <w:sz w:val="24"/>
          <w:shd w:val="clear" w:color="auto" w:fill="FFFFFF"/>
        </w:rPr>
        <w:t>监狱企业参加政府采购活动时，应当提供由省级以上监狱管理局、戒毒管理局（含新疆生产建设兵团）出具的属于监狱企业的证明文件。</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w:t>
      </w:r>
      <w:r>
        <w:rPr>
          <w:rFonts w:ascii="宋体" w:hAnsi="宋体"/>
          <w:sz w:val="24"/>
          <w:shd w:val="clear" w:color="auto" w:fill="FFFFFF"/>
        </w:rPr>
        <w:t>监狱企业的证明文件</w:t>
      </w:r>
      <w:r>
        <w:rPr>
          <w:rFonts w:ascii="宋体" w:hAnsi="宋体" w:hint="eastAsia"/>
          <w:sz w:val="24"/>
          <w:shd w:val="clear" w:color="auto" w:fill="FFFFFF"/>
        </w:rPr>
        <w:t>格式自行拟定、</w:t>
      </w:r>
      <w:r>
        <w:rPr>
          <w:rFonts w:ascii="宋体" w:hint="eastAsia"/>
          <w:kern w:val="0"/>
          <w:sz w:val="24"/>
        </w:rPr>
        <w:t>响应文件递交</w:t>
      </w:r>
      <w:r>
        <w:rPr>
          <w:rFonts w:ascii="宋体" w:hAnsi="宋体" w:hint="eastAsia"/>
          <w:sz w:val="24"/>
          <w:shd w:val="clear" w:color="auto" w:fill="FFFFFF"/>
        </w:rPr>
        <w:t>时装订在</w:t>
      </w:r>
      <w:r>
        <w:rPr>
          <w:rFonts w:ascii="宋体" w:hint="eastAsia"/>
          <w:kern w:val="0"/>
          <w:sz w:val="24"/>
        </w:rPr>
        <w:t>响应文件</w:t>
      </w:r>
      <w:r>
        <w:rPr>
          <w:rFonts w:ascii="宋体" w:hAnsi="宋体" w:hint="eastAsia"/>
          <w:sz w:val="24"/>
          <w:shd w:val="clear" w:color="auto" w:fill="FFFFFF"/>
        </w:rPr>
        <w:t>中）</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2.5.2.2、</w:t>
      </w:r>
      <w:r>
        <w:rPr>
          <w:rFonts w:ascii="宋体" w:hAnsi="宋体"/>
          <w:sz w:val="24"/>
          <w:shd w:val="clear" w:color="auto" w:fill="FFFFFF"/>
        </w:rPr>
        <w:t>在政府采购活动中，监狱企业视同小型、微型企业，享受预留份额、评审中价格扣除等政府采购促进中小企业发展的政府采购政策。</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2.5.3、残疾人就业政府采购优惠政策（残疾人福利性单位视同小型、微型企业）</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对残疾人福利性单位产品的价格给予10%的扣除，用扣除后的价格参与评审。</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根据财政部 民政部 中国残疾人联合会关于促进残疾人就业政府采购政策的通知财库[2017]141号要求：</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　2.5.3.1、符合条件的残疾人福利性单位在参加政府采购活动时，应当提供本通知规定的《残疾人福利性单位声明函》（见附件），并对声明的真实性负责。</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　2.5.3.2、中标、成交供应商为残疾人福利性单位的，采购人或者其委托的采购代理机构应当随中标、成交结果同时公告其《残疾人福利性单位声明函》，接受社会监督。</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　2.5.3.3、在政府采购活动中，残疾人福利性单位视同小型、微型企业，享受预留份</w:t>
      </w:r>
      <w:r>
        <w:rPr>
          <w:rFonts w:ascii="宋体" w:hAnsi="宋体" w:hint="eastAsia"/>
          <w:sz w:val="24"/>
          <w:shd w:val="clear" w:color="auto" w:fill="FFFFFF"/>
        </w:rPr>
        <w:lastRenderedPageBreak/>
        <w:t>额、评审中价格扣除等促进中小企业发展的政府采购政策。向残疾人福利性单位采购的金额，计入面向中小企业采购的统计数据。残疾人福利性单位属于小型、微型企业的，不重复享受政策。</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2.5.4、关于强制采购节能产品、信息安全产品和优先采购环境标志产品、绿色产品优惠政策：</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供应商所投产品属于节能产品、信息安全产品、环境标志产品、绿色产品对提供产品的价格给予2%的扣除，用扣除后的价格参与评审。</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根据</w:t>
      </w:r>
      <w:r>
        <w:rPr>
          <w:rFonts w:ascii="宋体" w:hAnsi="宋体"/>
          <w:sz w:val="24"/>
          <w:shd w:val="clear" w:color="auto" w:fill="FFFFFF"/>
        </w:rPr>
        <w:t>财政部国家发展改革委关于印发《节能产品政府采购实施意见》的通知 财库【2004】185号</w:t>
      </w:r>
      <w:r>
        <w:rPr>
          <w:rFonts w:ascii="宋体" w:hAnsi="宋体" w:hint="eastAsia"/>
          <w:sz w:val="24"/>
          <w:shd w:val="clear" w:color="auto" w:fill="FFFFFF"/>
        </w:rPr>
        <w:t>的要求：</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2.5.4.1、节能产品是指列入财政部、国家发展和改革委员会制定的《节能产品政府采购清单》(</w:t>
      </w:r>
      <w:r>
        <w:rPr>
          <w:rFonts w:ascii="宋体" w:hAnsi="宋体"/>
          <w:sz w:val="24"/>
          <w:shd w:val="clear" w:color="auto" w:fill="FFFFFF"/>
        </w:rPr>
        <w:t>中国政府采购网（</w:t>
      </w:r>
      <w:r>
        <w:rPr>
          <w:rFonts w:ascii="宋体" w:hAnsi="宋体" w:hint="eastAsia"/>
          <w:sz w:val="24"/>
          <w:shd w:val="clear" w:color="auto" w:fill="FFFFFF"/>
        </w:rPr>
        <w:t>http://www.ccgp.gov.cn</w:t>
      </w:r>
      <w:r>
        <w:rPr>
          <w:rFonts w:ascii="宋体" w:hAnsi="宋体"/>
          <w:sz w:val="24"/>
          <w:shd w:val="clear" w:color="auto" w:fill="FFFFFF"/>
        </w:rPr>
        <w:t>）</w:t>
      </w:r>
      <w:r>
        <w:rPr>
          <w:rFonts w:ascii="宋体" w:hAnsi="宋体" w:hint="eastAsia"/>
          <w:sz w:val="24"/>
          <w:shd w:val="clear" w:color="auto" w:fill="FFFFFF"/>
        </w:rPr>
        <w:t>等网站发布)，且经过认定的节能产品；信息安全产品是指列入</w:t>
      </w:r>
      <w:r>
        <w:rPr>
          <w:rFonts w:ascii="宋体" w:hAnsi="宋体"/>
          <w:sz w:val="24"/>
          <w:shd w:val="clear" w:color="auto" w:fill="FFFFFF"/>
        </w:rPr>
        <w:t>国家质检总局、财政部、认监委</w:t>
      </w:r>
      <w:r>
        <w:rPr>
          <w:rFonts w:ascii="宋体" w:hAnsi="宋体" w:hint="eastAsia"/>
          <w:sz w:val="24"/>
          <w:shd w:val="clear" w:color="auto" w:fill="FFFFFF"/>
        </w:rPr>
        <w:t>《信息安全产品强制性认证目录》，并获得</w:t>
      </w:r>
      <w:r>
        <w:rPr>
          <w:rFonts w:ascii="宋体" w:hAnsi="宋体"/>
          <w:sz w:val="24"/>
          <w:shd w:val="clear" w:color="auto" w:fill="FFFFFF"/>
        </w:rPr>
        <w:t>中国国家信息安全产品认证证书</w:t>
      </w:r>
      <w:r>
        <w:rPr>
          <w:rFonts w:ascii="宋体" w:hAnsi="宋体" w:hint="eastAsia"/>
          <w:sz w:val="24"/>
          <w:shd w:val="clear" w:color="auto" w:fill="FFFFFF"/>
        </w:rPr>
        <w:t>的产品；环境标志产品是指列入财政部、国家环保总局制定的《环境标志产品政府采购清单》(</w:t>
      </w:r>
      <w:r>
        <w:rPr>
          <w:rFonts w:ascii="宋体" w:hAnsi="宋体"/>
          <w:sz w:val="24"/>
          <w:shd w:val="clear" w:color="auto" w:fill="FFFFFF"/>
        </w:rPr>
        <w:t>中国政府采购网（</w:t>
      </w:r>
      <w:r>
        <w:rPr>
          <w:rFonts w:ascii="宋体" w:hAnsi="宋体" w:hint="eastAsia"/>
          <w:sz w:val="24"/>
          <w:shd w:val="clear" w:color="auto" w:fill="FFFFFF"/>
        </w:rPr>
        <w:t>http://www.ccgp.gov.cn</w:t>
      </w:r>
      <w:r>
        <w:rPr>
          <w:rFonts w:ascii="宋体" w:hAnsi="宋体"/>
          <w:sz w:val="24"/>
          <w:shd w:val="clear" w:color="auto" w:fill="FFFFFF"/>
        </w:rPr>
        <w:t>）</w:t>
      </w:r>
      <w:r>
        <w:rPr>
          <w:rFonts w:ascii="宋体" w:hAnsi="宋体" w:hint="eastAsia"/>
          <w:sz w:val="24"/>
          <w:shd w:val="clear" w:color="auto" w:fill="FFFFFF"/>
        </w:rPr>
        <w:t>等网站发布)，且经过认证的环境标志产品。</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2.5.4.2、提供的产品属于信息安全产品的，供应商应当选择经国家认证的信息安全产品参与竞争性磋商，并提供有效的</w:t>
      </w:r>
      <w:r>
        <w:rPr>
          <w:rFonts w:ascii="宋体" w:hAnsi="宋体"/>
          <w:sz w:val="24"/>
          <w:shd w:val="clear" w:color="auto" w:fill="FFFFFF"/>
        </w:rPr>
        <w:t>中国国家信息安全产品认证证书</w:t>
      </w:r>
      <w:r>
        <w:rPr>
          <w:rFonts w:ascii="宋体" w:hAnsi="宋体" w:hint="eastAsia"/>
          <w:sz w:val="24"/>
          <w:shd w:val="clear" w:color="auto" w:fill="FFFFFF"/>
        </w:rPr>
        <w:t>复印件。</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2.5.4.3、提供的产品属于政府强制采购节能产品的，供应商应当选择《节能产品政府采购清单》中的产品参与竞争性磋商，并提供有效的节能产品认证证书复印件。</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2.5.4.4、提供的产品属于优先采购环境标志产品的，供应商应当选择《环境标志产品政府采购清单》中的产品参与竞争性磋商，并提供有效的环境标志产品认证证书复印件。</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2.5.4.5、提供的产品属于绿色产品的，供应商应当选择海南省政府采购网上商城建立绿色产品库中的产品参与竞争性磋商，并提供证明文件复印件。</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供应商所投产品属于节能产品、信息安全产品、环境标志产品、绿色产品按照格式填写并提供目录截图及货物产品相关的认证证书复印件。</w:t>
      </w:r>
    </w:p>
    <w:p w:rsidR="00B1652C" w:rsidRDefault="00AC04ED">
      <w:pPr>
        <w:spacing w:line="360" w:lineRule="exact"/>
        <w:ind w:firstLineChars="200" w:firstLine="480"/>
        <w:rPr>
          <w:rFonts w:ascii="宋体"/>
          <w:kern w:val="0"/>
          <w:sz w:val="24"/>
        </w:rPr>
      </w:pPr>
      <w:r>
        <w:rPr>
          <w:rFonts w:ascii="宋体" w:hAnsi="宋体" w:hint="eastAsia"/>
          <w:sz w:val="24"/>
          <w:shd w:val="clear" w:color="auto" w:fill="FFFFFF"/>
        </w:rPr>
        <w:t>特别声明:对于未能按照要求填写及未能提供证明资料或提供资料不完整的视同未提供）</w:t>
      </w:r>
    </w:p>
    <w:p w:rsidR="00B1652C" w:rsidRDefault="00AC04ED">
      <w:pPr>
        <w:adjustRightInd w:val="0"/>
        <w:snapToGrid w:val="0"/>
        <w:spacing w:line="300" w:lineRule="auto"/>
        <w:ind w:firstLineChars="245" w:firstLine="588"/>
        <w:rPr>
          <w:rFonts w:ascii="宋体"/>
          <w:kern w:val="0"/>
          <w:sz w:val="24"/>
        </w:rPr>
      </w:pPr>
      <w:r>
        <w:rPr>
          <w:rFonts w:ascii="宋体" w:hint="eastAsia"/>
          <w:kern w:val="0"/>
          <w:sz w:val="24"/>
        </w:rPr>
        <w:t>二、磋商文件</w:t>
      </w:r>
    </w:p>
    <w:p w:rsidR="00B1652C" w:rsidRDefault="00AC04ED">
      <w:pPr>
        <w:adjustRightInd w:val="0"/>
        <w:snapToGrid w:val="0"/>
        <w:spacing w:line="300" w:lineRule="auto"/>
        <w:ind w:firstLineChars="245" w:firstLine="588"/>
        <w:rPr>
          <w:rFonts w:ascii="宋体"/>
          <w:kern w:val="0"/>
          <w:sz w:val="24"/>
        </w:rPr>
      </w:pPr>
      <w:r>
        <w:rPr>
          <w:rFonts w:ascii="宋体" w:hint="eastAsia"/>
          <w:kern w:val="0"/>
          <w:sz w:val="24"/>
        </w:rPr>
        <w:t>（一）磋商文件：由磋商文件总目录所列内容组成。</w:t>
      </w:r>
    </w:p>
    <w:p w:rsidR="00B1652C" w:rsidRDefault="00AC04ED">
      <w:pPr>
        <w:adjustRightInd w:val="0"/>
        <w:snapToGrid w:val="0"/>
        <w:spacing w:line="300" w:lineRule="auto"/>
        <w:ind w:firstLineChars="245" w:firstLine="588"/>
        <w:rPr>
          <w:rFonts w:ascii="宋体"/>
          <w:kern w:val="0"/>
          <w:sz w:val="24"/>
        </w:rPr>
      </w:pPr>
      <w:r>
        <w:rPr>
          <w:rFonts w:ascii="宋体" w:hint="eastAsia"/>
          <w:kern w:val="0"/>
          <w:sz w:val="24"/>
        </w:rPr>
        <w:t>1.2磋商文件采购需求中列明标的物的技术要求是采购人基于实际工作需要而提出的基本需求，如果有专利、商标、品牌、型号等信息的，仅起技术说明、参考作用，不具有任何限制型，</w:t>
      </w:r>
      <w:r>
        <w:rPr>
          <w:rFonts w:ascii="宋体" w:hAnsi="宋体" w:hint="eastAsia"/>
          <w:sz w:val="24"/>
          <w:shd w:val="clear" w:color="auto" w:fill="FFFFFF"/>
        </w:rPr>
        <w:t>参与竞争性磋商</w:t>
      </w:r>
      <w:r>
        <w:rPr>
          <w:rFonts w:ascii="宋体" w:hint="eastAsia"/>
          <w:kern w:val="0"/>
          <w:sz w:val="24"/>
        </w:rPr>
        <w:t>产品响应其指标性能要求即可。</w:t>
      </w:r>
    </w:p>
    <w:p w:rsidR="00B1652C" w:rsidRDefault="00AC04ED">
      <w:pPr>
        <w:adjustRightInd w:val="0"/>
        <w:snapToGrid w:val="0"/>
        <w:spacing w:line="300" w:lineRule="auto"/>
        <w:ind w:firstLineChars="245" w:firstLine="588"/>
        <w:rPr>
          <w:rFonts w:ascii="宋体"/>
          <w:kern w:val="0"/>
          <w:sz w:val="24"/>
        </w:rPr>
      </w:pPr>
      <w:r>
        <w:rPr>
          <w:rFonts w:ascii="宋体" w:hint="eastAsia"/>
          <w:kern w:val="0"/>
          <w:sz w:val="24"/>
        </w:rPr>
        <w:t>1.2所谓进口产品是指:通过中国海关报关验放进入中国境内且产自关外的产品。</w:t>
      </w:r>
    </w:p>
    <w:p w:rsidR="00B1652C" w:rsidRDefault="00AC04ED">
      <w:pPr>
        <w:adjustRightInd w:val="0"/>
        <w:snapToGrid w:val="0"/>
        <w:spacing w:line="300" w:lineRule="auto"/>
        <w:ind w:firstLineChars="300" w:firstLine="720"/>
        <w:rPr>
          <w:rFonts w:ascii="宋体"/>
          <w:kern w:val="0"/>
          <w:sz w:val="24"/>
        </w:rPr>
      </w:pPr>
      <w:r>
        <w:rPr>
          <w:rFonts w:ascii="宋体" w:hint="eastAsia"/>
          <w:kern w:val="0"/>
          <w:sz w:val="24"/>
        </w:rPr>
        <w:t>1.3如果没有特别声明或要求，</w:t>
      </w:r>
      <w:r>
        <w:rPr>
          <w:rFonts w:ascii="宋体" w:hAnsi="宋体" w:hint="eastAsia"/>
          <w:sz w:val="24"/>
          <w:shd w:val="clear" w:color="auto" w:fill="FFFFFF"/>
        </w:rPr>
        <w:t>竞争性磋商</w:t>
      </w:r>
      <w:r>
        <w:rPr>
          <w:rFonts w:ascii="宋体" w:hint="eastAsia"/>
          <w:kern w:val="0"/>
          <w:sz w:val="24"/>
        </w:rPr>
        <w:t>供应商被视为充分熟悉本竞争性磋商项目所在地与履行合同有关的各种情况，包括自然环境、气候条件、劳动力及公用设施等，本采购文件不再对上述情况进行描述。</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（二）磋商文件的质疑</w:t>
      </w:r>
    </w:p>
    <w:p w:rsidR="00B1652C" w:rsidRDefault="00AC04ED">
      <w:pPr>
        <w:adjustRightInd w:val="0"/>
        <w:snapToGrid w:val="0"/>
        <w:spacing w:line="300" w:lineRule="auto"/>
        <w:ind w:firstLineChars="200" w:firstLine="480"/>
        <w:rPr>
          <w:rFonts w:ascii="宋体"/>
          <w:kern w:val="0"/>
          <w:sz w:val="24"/>
        </w:rPr>
      </w:pPr>
      <w:r>
        <w:rPr>
          <w:rFonts w:ascii="宋体" w:hAnsi="宋体"/>
          <w:sz w:val="24"/>
          <w:shd w:val="clear" w:color="auto" w:fill="FFFFFF"/>
        </w:rPr>
        <w:t>1</w:t>
      </w:r>
      <w:r>
        <w:rPr>
          <w:rFonts w:ascii="宋体" w:hAnsi="宋体" w:hint="eastAsia"/>
          <w:sz w:val="24"/>
          <w:shd w:val="clear" w:color="auto" w:fill="FFFFFF"/>
        </w:rPr>
        <w:t>、</w:t>
      </w:r>
      <w:r>
        <w:rPr>
          <w:rFonts w:ascii="宋体" w:hAnsi="宋体" w:hint="eastAsia"/>
          <w:sz w:val="24"/>
        </w:rPr>
        <w:t>凡参加本次竞争性磋商的</w:t>
      </w:r>
      <w:r>
        <w:rPr>
          <w:rFonts w:ascii="宋体" w:hint="eastAsia"/>
          <w:kern w:val="0"/>
          <w:sz w:val="24"/>
        </w:rPr>
        <w:t>供应商</w:t>
      </w:r>
      <w:r>
        <w:rPr>
          <w:rFonts w:ascii="宋体" w:hAnsi="宋体" w:hint="eastAsia"/>
          <w:sz w:val="24"/>
        </w:rPr>
        <w:t>被视为已充分认识和理解了任何与本项目有关的影响事项和困难、风险等情况。</w:t>
      </w:r>
    </w:p>
    <w:p w:rsidR="00B1652C" w:rsidRDefault="00AC04ED">
      <w:pPr>
        <w:spacing w:line="360" w:lineRule="exact"/>
        <w:ind w:firstLineChars="200" w:firstLine="480"/>
        <w:rPr>
          <w:rFonts w:ascii="宋体" w:hAnsi="宋体"/>
          <w:sz w:val="24"/>
        </w:rPr>
      </w:pPr>
      <w:r>
        <w:rPr>
          <w:rFonts w:ascii="宋体" w:hAnsi="宋体" w:hint="eastAsia"/>
          <w:sz w:val="24"/>
        </w:rPr>
        <w:lastRenderedPageBreak/>
        <w:t>2、潜在供应商如对磋商文件有疑问，按照相关法律法规规定，按</w:t>
      </w:r>
      <w:r>
        <w:rPr>
          <w:rFonts w:ascii="宋体" w:hAnsi="宋体" w:hint="eastAsia"/>
          <w:sz w:val="24"/>
          <w:shd w:val="clear" w:color="auto" w:fill="FFFFFF"/>
        </w:rPr>
        <w:t>竞争性磋商文件</w:t>
      </w:r>
      <w:r>
        <w:rPr>
          <w:rFonts w:ascii="宋体" w:hAnsi="宋体" w:hint="eastAsia"/>
          <w:sz w:val="24"/>
        </w:rPr>
        <w:t>邀请中载明的地址，以书面形式，通知到采购代理机构，采购代理机构将按财政部第94号令进行答复。</w:t>
      </w:r>
    </w:p>
    <w:p w:rsidR="00B1652C" w:rsidRDefault="00AC04ED">
      <w:pPr>
        <w:spacing w:line="360" w:lineRule="exact"/>
        <w:ind w:firstLineChars="200" w:firstLine="480"/>
        <w:rPr>
          <w:rFonts w:ascii="宋体" w:hAnsi="宋体"/>
          <w:sz w:val="24"/>
        </w:rPr>
      </w:pPr>
      <w:r>
        <w:rPr>
          <w:rFonts w:ascii="宋体" w:hAnsi="宋体" w:hint="eastAsia"/>
          <w:sz w:val="24"/>
        </w:rPr>
        <w:t>3供应商提出质疑应当提交质疑函和必要的证明材料。质疑函应当包括下列内容：</w:t>
      </w:r>
    </w:p>
    <w:p w:rsidR="00B1652C" w:rsidRDefault="00AC04ED">
      <w:pPr>
        <w:spacing w:line="360" w:lineRule="exact"/>
        <w:ind w:firstLineChars="200" w:firstLine="480"/>
        <w:rPr>
          <w:rFonts w:ascii="宋体" w:hAnsi="宋体"/>
          <w:sz w:val="24"/>
        </w:rPr>
      </w:pPr>
      <w:r>
        <w:rPr>
          <w:rFonts w:ascii="宋体" w:hAnsi="宋体" w:hint="eastAsia"/>
          <w:sz w:val="24"/>
        </w:rPr>
        <w:t xml:space="preserve">　　3.1、供应商的姓名或者名称、地址、邮编、联系人及联系电话；</w:t>
      </w:r>
    </w:p>
    <w:p w:rsidR="00B1652C" w:rsidRDefault="00AC04ED">
      <w:pPr>
        <w:spacing w:line="360" w:lineRule="exact"/>
        <w:ind w:firstLineChars="200" w:firstLine="480"/>
        <w:rPr>
          <w:rFonts w:ascii="宋体" w:hAnsi="宋体"/>
          <w:sz w:val="24"/>
        </w:rPr>
      </w:pPr>
      <w:r>
        <w:rPr>
          <w:rFonts w:ascii="宋体" w:hAnsi="宋体" w:hint="eastAsia"/>
          <w:sz w:val="24"/>
        </w:rPr>
        <w:t xml:space="preserve">　　3.2质疑项目的名称、编号；</w:t>
      </w:r>
    </w:p>
    <w:p w:rsidR="00B1652C" w:rsidRDefault="00AC04ED">
      <w:pPr>
        <w:spacing w:line="360" w:lineRule="exact"/>
        <w:ind w:firstLineChars="200" w:firstLine="480"/>
        <w:rPr>
          <w:rFonts w:ascii="宋体" w:hAnsi="宋体"/>
          <w:sz w:val="24"/>
        </w:rPr>
      </w:pPr>
      <w:r>
        <w:rPr>
          <w:rFonts w:ascii="宋体" w:hAnsi="宋体" w:hint="eastAsia"/>
          <w:sz w:val="24"/>
        </w:rPr>
        <w:t xml:space="preserve">　　3.3具体、明确的质疑事项和与质疑事项相关的请求；</w:t>
      </w:r>
    </w:p>
    <w:p w:rsidR="00B1652C" w:rsidRDefault="00AC04ED">
      <w:pPr>
        <w:spacing w:line="360" w:lineRule="exact"/>
        <w:ind w:firstLineChars="200" w:firstLine="480"/>
        <w:rPr>
          <w:rFonts w:ascii="宋体" w:hAnsi="宋体"/>
          <w:sz w:val="24"/>
        </w:rPr>
      </w:pPr>
      <w:r>
        <w:rPr>
          <w:rFonts w:ascii="宋体" w:hAnsi="宋体" w:hint="eastAsia"/>
          <w:sz w:val="24"/>
        </w:rPr>
        <w:t xml:space="preserve">　　3.4事实依据；</w:t>
      </w:r>
    </w:p>
    <w:p w:rsidR="00B1652C" w:rsidRDefault="00AC04ED">
      <w:pPr>
        <w:spacing w:line="360" w:lineRule="exact"/>
        <w:ind w:firstLineChars="200" w:firstLine="480"/>
        <w:rPr>
          <w:rFonts w:ascii="宋体" w:hAnsi="宋体"/>
          <w:sz w:val="24"/>
        </w:rPr>
      </w:pPr>
      <w:r>
        <w:rPr>
          <w:rFonts w:ascii="宋体" w:hAnsi="宋体" w:hint="eastAsia"/>
          <w:sz w:val="24"/>
        </w:rPr>
        <w:t xml:space="preserve">　 3.5必要的法律依据；</w:t>
      </w:r>
    </w:p>
    <w:p w:rsidR="00B1652C" w:rsidRDefault="00AC04ED">
      <w:pPr>
        <w:spacing w:line="360" w:lineRule="exact"/>
        <w:ind w:firstLineChars="200" w:firstLine="480"/>
        <w:rPr>
          <w:rFonts w:ascii="宋体" w:hAnsi="宋体"/>
          <w:sz w:val="24"/>
        </w:rPr>
      </w:pPr>
      <w:r>
        <w:rPr>
          <w:rFonts w:ascii="宋体" w:hAnsi="宋体" w:hint="eastAsia"/>
          <w:sz w:val="24"/>
        </w:rPr>
        <w:t xml:space="preserve">　 3.6提出质疑的日期。</w:t>
      </w:r>
    </w:p>
    <w:p w:rsidR="00B1652C" w:rsidRDefault="00AC04ED">
      <w:pPr>
        <w:spacing w:line="360" w:lineRule="exact"/>
        <w:ind w:firstLineChars="200" w:firstLine="480"/>
        <w:rPr>
          <w:rFonts w:ascii="宋体" w:hAnsi="宋体"/>
          <w:sz w:val="24"/>
        </w:rPr>
      </w:pPr>
      <w:r>
        <w:rPr>
          <w:rFonts w:ascii="宋体" w:hAnsi="宋体" w:hint="eastAsia"/>
          <w:sz w:val="24"/>
        </w:rPr>
        <w:t xml:space="preserve">　　供应商为自然人的，应当由本人签字；供应商为法人或者其他组织的，应当由法定代表人、主要负责人，或者其授权代表签字或者盖章，并加盖公章。</w:t>
      </w:r>
    </w:p>
    <w:p w:rsidR="00B1652C" w:rsidRDefault="00AC04ED">
      <w:pPr>
        <w:spacing w:line="360" w:lineRule="exact"/>
        <w:ind w:firstLineChars="200" w:firstLine="480"/>
        <w:rPr>
          <w:rFonts w:ascii="宋体" w:hAnsi="宋体"/>
          <w:sz w:val="24"/>
        </w:rPr>
      </w:pPr>
      <w:r>
        <w:rPr>
          <w:rFonts w:ascii="宋体" w:hAnsi="宋体" w:hint="eastAsia"/>
          <w:sz w:val="24"/>
        </w:rPr>
        <w:t>4、</w:t>
      </w:r>
      <w:r>
        <w:rPr>
          <w:rFonts w:ascii="宋体" w:hAnsi="宋体"/>
          <w:sz w:val="24"/>
        </w:rPr>
        <w:t>供应商</w:t>
      </w:r>
      <w:r>
        <w:rPr>
          <w:rFonts w:ascii="宋体" w:hAnsi="宋体" w:hint="eastAsia"/>
          <w:sz w:val="24"/>
        </w:rPr>
        <w:t>应</w:t>
      </w:r>
      <w:r>
        <w:rPr>
          <w:rFonts w:ascii="宋体" w:hAnsi="宋体"/>
          <w:sz w:val="24"/>
        </w:rPr>
        <w:t>在法定质疑期内一次性提出针对同一采购程序环节的质疑。</w:t>
      </w:r>
    </w:p>
    <w:p w:rsidR="00B1652C" w:rsidRDefault="00AC04ED">
      <w:pPr>
        <w:adjustRightInd w:val="0"/>
        <w:snapToGrid w:val="0"/>
        <w:spacing w:line="300" w:lineRule="auto"/>
        <w:ind w:firstLineChars="200" w:firstLine="480"/>
        <w:rPr>
          <w:rFonts w:ascii="宋体" w:hAnsi="宋体"/>
          <w:sz w:val="24"/>
        </w:rPr>
      </w:pPr>
      <w:r>
        <w:rPr>
          <w:rFonts w:ascii="宋体" w:hAnsi="宋体" w:hint="eastAsia"/>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ascii="宋体" w:hAnsi="宋体" w:hint="eastAsia"/>
          <w:sz w:val="24"/>
        </w:rPr>
        <w:t>全国范围内12个月</w:t>
      </w:r>
      <w:r>
        <w:rPr>
          <w:rFonts w:ascii="宋体" w:hAnsi="宋体"/>
          <w:sz w:val="24"/>
        </w:rPr>
        <w:t>内达三次以上，将</w:t>
      </w:r>
      <w:r>
        <w:rPr>
          <w:rFonts w:ascii="宋体" w:hAnsi="宋体" w:hint="eastAsia"/>
          <w:sz w:val="24"/>
        </w:rPr>
        <w:t>由财政部门</w:t>
      </w:r>
      <w:r>
        <w:rPr>
          <w:rFonts w:ascii="宋体" w:hAnsi="宋体"/>
          <w:sz w:val="24"/>
        </w:rPr>
        <w:t>纳入不良行为记录名单并承担相应的法律责任。</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（三）磋商文件的</w:t>
      </w:r>
      <w:r>
        <w:rPr>
          <w:rFonts w:ascii="宋体"/>
          <w:kern w:val="0"/>
          <w:sz w:val="24"/>
        </w:rPr>
        <w:t>澄清或者修改</w:t>
      </w:r>
    </w:p>
    <w:p w:rsidR="00B1652C" w:rsidRDefault="00AC04ED">
      <w:pPr>
        <w:adjustRightInd w:val="0"/>
        <w:snapToGrid w:val="0"/>
        <w:spacing w:line="300" w:lineRule="auto"/>
        <w:ind w:firstLineChars="200" w:firstLine="480"/>
        <w:rPr>
          <w:rFonts w:ascii="宋体"/>
          <w:kern w:val="0"/>
          <w:sz w:val="24"/>
        </w:rPr>
      </w:pPr>
      <w:r>
        <w:rPr>
          <w:rFonts w:ascii="宋体" w:hAnsi="宋体" w:hint="eastAsia"/>
          <w:kern w:val="0"/>
          <w:sz w:val="24"/>
        </w:rPr>
        <w:t>1、</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2、磋商文件的修改书将构成磋商文件的一部分，对</w:t>
      </w:r>
      <w:r>
        <w:rPr>
          <w:rFonts w:ascii="宋体" w:hAnsi="宋体" w:hint="eastAsia"/>
          <w:sz w:val="24"/>
          <w:shd w:val="clear" w:color="auto" w:fill="FFFFFF"/>
        </w:rPr>
        <w:t>竞争性磋商</w:t>
      </w:r>
      <w:r>
        <w:rPr>
          <w:rFonts w:ascii="宋体" w:hint="eastAsia"/>
          <w:kern w:val="0"/>
          <w:sz w:val="24"/>
        </w:rPr>
        <w:t>供应商有约束力。</w:t>
      </w:r>
    </w:p>
    <w:p w:rsidR="00B1652C" w:rsidRDefault="00AC04ED">
      <w:pPr>
        <w:adjustRightInd w:val="0"/>
        <w:snapToGrid w:val="0"/>
        <w:spacing w:line="300" w:lineRule="auto"/>
        <w:ind w:firstLineChars="200" w:firstLine="482"/>
        <w:rPr>
          <w:rFonts w:ascii="宋体"/>
          <w:b/>
          <w:kern w:val="0"/>
          <w:sz w:val="24"/>
        </w:rPr>
      </w:pPr>
      <w:r>
        <w:rPr>
          <w:rFonts w:ascii="宋体" w:hint="eastAsia"/>
          <w:b/>
          <w:kern w:val="0"/>
          <w:sz w:val="24"/>
        </w:rPr>
        <w:t>三、响应文件</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（一）</w:t>
      </w:r>
      <w:r>
        <w:rPr>
          <w:rFonts w:ascii="宋体" w:hAnsi="宋体" w:hint="eastAsia"/>
          <w:sz w:val="24"/>
          <w:shd w:val="clear" w:color="auto" w:fill="FFFFFF"/>
        </w:rPr>
        <w:t>响应文件</w:t>
      </w:r>
      <w:r>
        <w:rPr>
          <w:rFonts w:ascii="宋体" w:hint="eastAsia"/>
          <w:kern w:val="0"/>
          <w:sz w:val="24"/>
        </w:rPr>
        <w:t>的要求</w:t>
      </w:r>
    </w:p>
    <w:p w:rsidR="00B1652C" w:rsidRDefault="00AC04ED">
      <w:pPr>
        <w:adjustRightInd w:val="0"/>
        <w:snapToGrid w:val="0"/>
        <w:spacing w:line="300" w:lineRule="auto"/>
        <w:ind w:firstLineChars="200" w:firstLine="480"/>
        <w:rPr>
          <w:rFonts w:ascii="宋体"/>
          <w:kern w:val="0"/>
          <w:sz w:val="24"/>
        </w:rPr>
      </w:pPr>
      <w:r>
        <w:rPr>
          <w:rFonts w:ascii="宋体"/>
          <w:kern w:val="0"/>
          <w:sz w:val="24"/>
        </w:rPr>
        <w:t>1</w:t>
      </w:r>
      <w:r>
        <w:rPr>
          <w:rFonts w:ascii="宋体" w:hint="eastAsia"/>
          <w:kern w:val="0"/>
          <w:sz w:val="24"/>
        </w:rPr>
        <w:t>、</w:t>
      </w:r>
      <w:r>
        <w:rPr>
          <w:rFonts w:ascii="宋体" w:hAnsi="宋体" w:hint="eastAsia"/>
          <w:sz w:val="24"/>
          <w:shd w:val="clear" w:color="auto" w:fill="FFFFFF"/>
        </w:rPr>
        <w:t>竞争性磋商</w:t>
      </w:r>
      <w:r>
        <w:rPr>
          <w:rFonts w:ascii="宋体" w:hint="eastAsia"/>
          <w:kern w:val="0"/>
          <w:sz w:val="24"/>
        </w:rPr>
        <w:t>供应商应仔细阅读磋商文件的所有内容，按磋商文件的要求及采购设备技术规格要求，详细编制响应文件，并保证响应文件的正确性和真实性。</w:t>
      </w:r>
    </w:p>
    <w:p w:rsidR="00B1652C" w:rsidRDefault="00AC04ED">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、不按磋商文件的资格要求提供的</w:t>
      </w:r>
      <w:r>
        <w:rPr>
          <w:rFonts w:ascii="宋体" w:hAnsi="宋体" w:hint="eastAsia"/>
          <w:sz w:val="24"/>
          <w:shd w:val="clear" w:color="auto" w:fill="FFFFFF"/>
        </w:rPr>
        <w:t>响应</w:t>
      </w:r>
      <w:r>
        <w:rPr>
          <w:rFonts w:ascii="宋体" w:hint="eastAsia"/>
          <w:kern w:val="0"/>
          <w:sz w:val="24"/>
        </w:rPr>
        <w:t>文件将被拒绝。</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（二）</w:t>
      </w:r>
      <w:r>
        <w:rPr>
          <w:rFonts w:ascii="宋体" w:hAnsi="宋体" w:hint="eastAsia"/>
          <w:sz w:val="24"/>
          <w:shd w:val="clear" w:color="auto" w:fill="FFFFFF"/>
        </w:rPr>
        <w:t>响应文件</w:t>
      </w:r>
      <w:r>
        <w:rPr>
          <w:rFonts w:ascii="宋体" w:hint="eastAsia"/>
          <w:kern w:val="0"/>
          <w:sz w:val="24"/>
        </w:rPr>
        <w:t>的组成</w:t>
      </w:r>
    </w:p>
    <w:p w:rsidR="00B1652C" w:rsidRDefault="00AC04ED">
      <w:pPr>
        <w:adjustRightInd w:val="0"/>
        <w:snapToGrid w:val="0"/>
        <w:spacing w:line="300" w:lineRule="auto"/>
        <w:ind w:firstLineChars="200" w:firstLine="480"/>
        <w:rPr>
          <w:rFonts w:ascii="宋体"/>
          <w:kern w:val="0"/>
          <w:sz w:val="24"/>
        </w:rPr>
      </w:pPr>
      <w:r>
        <w:rPr>
          <w:rFonts w:ascii="宋体" w:hAnsi="宋体" w:hint="eastAsia"/>
          <w:sz w:val="24"/>
          <w:shd w:val="clear" w:color="auto" w:fill="FFFFFF"/>
        </w:rPr>
        <w:t>竞争性磋商</w:t>
      </w:r>
      <w:r>
        <w:rPr>
          <w:rFonts w:ascii="宋体" w:hint="eastAsia"/>
          <w:kern w:val="0"/>
          <w:sz w:val="24"/>
        </w:rPr>
        <w:t>供应商接到磋商文件后，按照采购人和响应文件的要求提供</w:t>
      </w:r>
      <w:r>
        <w:rPr>
          <w:rFonts w:ascii="宋体" w:hAnsi="宋体" w:hint="eastAsia"/>
          <w:sz w:val="24"/>
          <w:shd w:val="clear" w:color="auto" w:fill="FFFFFF"/>
        </w:rPr>
        <w:t>竞争性磋商</w:t>
      </w:r>
      <w:r>
        <w:rPr>
          <w:rFonts w:ascii="宋体" w:hint="eastAsia"/>
          <w:kern w:val="0"/>
          <w:sz w:val="24"/>
        </w:rPr>
        <w:t>响应文件，</w:t>
      </w:r>
    </w:p>
    <w:p w:rsidR="00B1652C" w:rsidRDefault="00AC04ED">
      <w:pPr>
        <w:adjustRightInd w:val="0"/>
        <w:snapToGrid w:val="0"/>
        <w:spacing w:line="300" w:lineRule="auto"/>
        <w:ind w:firstLineChars="200" w:firstLine="480"/>
        <w:rPr>
          <w:rFonts w:ascii="宋体"/>
          <w:kern w:val="0"/>
          <w:sz w:val="24"/>
        </w:rPr>
      </w:pPr>
      <w:r>
        <w:rPr>
          <w:rFonts w:ascii="宋体"/>
          <w:kern w:val="0"/>
          <w:sz w:val="24"/>
        </w:rPr>
        <w:t>1</w:t>
      </w:r>
      <w:r>
        <w:rPr>
          <w:rFonts w:ascii="宋体" w:hint="eastAsia"/>
          <w:kern w:val="0"/>
          <w:sz w:val="24"/>
        </w:rPr>
        <w:t>、商务标书</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1</w:t>
      </w:r>
      <w:r>
        <w:rPr>
          <w:rFonts w:ascii="宋体" w:hint="eastAsia"/>
          <w:kern w:val="0"/>
          <w:sz w:val="24"/>
        </w:rPr>
        <w:t>）相关资料</w:t>
      </w:r>
    </w:p>
    <w:p w:rsidR="00B1652C" w:rsidRDefault="00AC04ED">
      <w:pPr>
        <w:adjustRightInd w:val="0"/>
        <w:snapToGrid w:val="0"/>
        <w:spacing w:line="300" w:lineRule="auto"/>
        <w:ind w:firstLineChars="200" w:firstLine="480"/>
        <w:rPr>
          <w:rFonts w:ascii="宋体"/>
          <w:kern w:val="0"/>
          <w:sz w:val="24"/>
        </w:rPr>
      </w:pPr>
      <w:r>
        <w:rPr>
          <w:rFonts w:ascii="宋体"/>
          <w:kern w:val="0"/>
          <w:sz w:val="24"/>
        </w:rPr>
        <w:t>A</w:t>
      </w:r>
      <w:r>
        <w:rPr>
          <w:rFonts w:ascii="宋体" w:hint="eastAsia"/>
          <w:kern w:val="0"/>
          <w:sz w:val="24"/>
        </w:rPr>
        <w:t>、营业执照；</w:t>
      </w:r>
    </w:p>
    <w:p w:rsidR="00B1652C" w:rsidRDefault="00AC04ED">
      <w:pPr>
        <w:adjustRightInd w:val="0"/>
        <w:snapToGrid w:val="0"/>
        <w:spacing w:line="300" w:lineRule="auto"/>
        <w:ind w:firstLineChars="200" w:firstLine="480"/>
        <w:rPr>
          <w:rFonts w:ascii="宋体"/>
          <w:kern w:val="0"/>
          <w:sz w:val="24"/>
        </w:rPr>
      </w:pPr>
      <w:r>
        <w:rPr>
          <w:rFonts w:ascii="宋体"/>
          <w:kern w:val="0"/>
          <w:sz w:val="24"/>
        </w:rPr>
        <w:t>B</w:t>
      </w:r>
      <w:r>
        <w:rPr>
          <w:rFonts w:ascii="宋体" w:hint="eastAsia"/>
          <w:kern w:val="0"/>
          <w:sz w:val="24"/>
        </w:rPr>
        <w:t>、磋商文件要求提供的证书；</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C、磋商文件要求提供的产品代理资格证明或制造商授权证书（按要求提供）；</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lastRenderedPageBreak/>
        <w:t>D、法定代表人授权；</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E、</w:t>
      </w:r>
      <w:r>
        <w:rPr>
          <w:rFonts w:ascii="宋体" w:hAnsi="宋体" w:hint="eastAsia"/>
          <w:sz w:val="24"/>
        </w:rPr>
        <w:t>竞争性磋商项目服务要求。</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）报价一览表</w:t>
      </w:r>
      <w:r>
        <w:rPr>
          <w:rFonts w:ascii="宋体" w:hAnsi="宋体" w:hint="eastAsia"/>
          <w:sz w:val="24"/>
          <w:shd w:val="clear" w:color="auto" w:fill="FFFFFF"/>
        </w:rPr>
        <w:t>竞争性磋商</w:t>
      </w:r>
      <w:r>
        <w:rPr>
          <w:rFonts w:ascii="宋体" w:hint="eastAsia"/>
          <w:kern w:val="0"/>
          <w:sz w:val="24"/>
        </w:rPr>
        <w:t>供应商应按磋商文件附件中要求填写报价单，</w:t>
      </w:r>
      <w:r>
        <w:rPr>
          <w:rFonts w:ascii="宋体" w:hAnsi="宋体" w:hint="eastAsia"/>
          <w:sz w:val="24"/>
          <w:shd w:val="clear" w:color="auto" w:fill="FFFFFF"/>
        </w:rPr>
        <w:t>竞争性磋商</w:t>
      </w:r>
      <w:r>
        <w:rPr>
          <w:rFonts w:ascii="宋体" w:hint="eastAsia"/>
          <w:kern w:val="0"/>
          <w:sz w:val="24"/>
        </w:rPr>
        <w:t>供应商报价应按不同费用类别分开填写。</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优惠条件：供应商承诺给予买方的各种优惠条件，包括设备价格、运输、保险、安装调试、付款条件、技术服务、售后服务、质量保证等方面的优惠可在附件写明，如无则写无（当优惠条件涉及“报价表”中的各项费用时，必须与报价表相统一）。</w:t>
      </w:r>
    </w:p>
    <w:p w:rsidR="00B1652C" w:rsidRDefault="00AC04ED">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、技术标书</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（1）供应商推荐的供选择的选配；但所提出的意见应优于磋商文件中提出的相应要求；</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）本项目的技术服务和售后服务的内容和措施及承诺（保修期限、保修期限内的服务响应时间和服务内容；保修期满后的服务响应时间，能否提供及时可靠的维修服务）；</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（3）其他（</w:t>
      </w:r>
      <w:r>
        <w:rPr>
          <w:rFonts w:ascii="宋体" w:hAnsi="宋体" w:hint="eastAsia"/>
          <w:sz w:val="24"/>
          <w:shd w:val="clear" w:color="auto" w:fill="FFFFFF"/>
        </w:rPr>
        <w:t>竞争性磋商</w:t>
      </w:r>
      <w:r>
        <w:rPr>
          <w:rFonts w:ascii="宋体" w:hint="eastAsia"/>
          <w:kern w:val="0"/>
          <w:sz w:val="24"/>
        </w:rPr>
        <w:t>供应商单位应说明的事项）。</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（三）</w:t>
      </w:r>
      <w:r>
        <w:rPr>
          <w:rFonts w:ascii="宋体" w:hAnsi="宋体" w:hint="eastAsia"/>
          <w:sz w:val="24"/>
          <w:shd w:val="clear" w:color="auto" w:fill="FFFFFF"/>
        </w:rPr>
        <w:t>竞争性磋商</w:t>
      </w:r>
      <w:r>
        <w:rPr>
          <w:rFonts w:ascii="宋体" w:hint="eastAsia"/>
          <w:kern w:val="0"/>
          <w:sz w:val="24"/>
        </w:rPr>
        <w:t>保证金、成交服务费及履约保证金</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1、</w:t>
      </w:r>
      <w:r>
        <w:rPr>
          <w:rFonts w:ascii="宋体" w:hAnsi="宋体" w:hint="eastAsia"/>
          <w:sz w:val="24"/>
          <w:shd w:val="clear" w:color="auto" w:fill="FFFFFF"/>
        </w:rPr>
        <w:t>竞争性磋商</w:t>
      </w:r>
      <w:r>
        <w:rPr>
          <w:rFonts w:ascii="宋体" w:hint="eastAsia"/>
          <w:kern w:val="0"/>
          <w:sz w:val="24"/>
        </w:rPr>
        <w:t>供应商须提供保证金,磋商保证金应当采用支票、汇票、本票或者金融机构、担保机构出具的保函等非现金形式交纳。磋商保证金数额应当不超过采购项目预算的2%。供应商未按照磋商文件要求提交磋商保证金的，响应无效。（之前帐款不做抵扣）。</w:t>
      </w:r>
    </w:p>
    <w:p w:rsidR="00B1652C" w:rsidRDefault="00AC04ED">
      <w:pPr>
        <w:adjustRightInd w:val="0"/>
        <w:snapToGrid w:val="0"/>
        <w:spacing w:line="300" w:lineRule="auto"/>
        <w:ind w:firstLineChars="200" w:firstLine="482"/>
        <w:rPr>
          <w:rFonts w:asciiTheme="minorEastAsia" w:eastAsiaTheme="minorEastAsia" w:hAnsiTheme="minorEastAsia"/>
          <w:sz w:val="24"/>
        </w:rPr>
      </w:pPr>
      <w:r>
        <w:rPr>
          <w:rFonts w:ascii="宋体" w:hint="eastAsia"/>
          <w:b/>
          <w:kern w:val="0"/>
          <w:sz w:val="24"/>
        </w:rPr>
        <w:t>2、成交方应向海南省教学仪器设备招标中心有限公司支付的成交服务费，</w:t>
      </w:r>
      <w:r>
        <w:rPr>
          <w:rFonts w:ascii="宋体" w:hAnsi="宋体" w:hint="eastAsia"/>
          <w:b/>
          <w:sz w:val="24"/>
        </w:rPr>
        <w:t>中标服务费参照</w:t>
      </w:r>
      <w:r>
        <w:rPr>
          <w:rFonts w:asciiTheme="minorEastAsia" w:eastAsiaTheme="minorEastAsia" w:hAnsiTheme="minorEastAsia" w:hint="eastAsia"/>
          <w:b/>
          <w:sz w:val="24"/>
        </w:rPr>
        <w:t>中华人民共和国国家计划委员会[计价格［2002］1980号]收费标准的8折收取。</w:t>
      </w:r>
    </w:p>
    <w:p w:rsidR="00B1652C" w:rsidRDefault="00AC04ED">
      <w:pPr>
        <w:adjustRightInd w:val="0"/>
        <w:snapToGrid w:val="0"/>
        <w:spacing w:line="300" w:lineRule="auto"/>
        <w:ind w:firstLineChars="200" w:firstLine="482"/>
        <w:rPr>
          <w:rFonts w:ascii="宋体"/>
          <w:b/>
          <w:kern w:val="0"/>
          <w:sz w:val="24"/>
        </w:rPr>
      </w:pPr>
      <w:r>
        <w:rPr>
          <w:rFonts w:ascii="宋体" w:hint="eastAsia"/>
          <w:b/>
          <w:kern w:val="0"/>
          <w:sz w:val="24"/>
        </w:rPr>
        <w:t>3、未成交供应商的投标保证金，自成交通知之日起五个工作日内根据供应商提交的退还保证金申请函予以原额无息退还。</w:t>
      </w:r>
    </w:p>
    <w:p w:rsidR="00B1652C" w:rsidRDefault="00AC04ED">
      <w:pPr>
        <w:pStyle w:val="aa"/>
        <w:adjustRightInd w:val="0"/>
        <w:snapToGrid w:val="0"/>
        <w:ind w:firstLineChars="200" w:firstLine="450"/>
        <w:rPr>
          <w:rFonts w:hAnsi="Times New Roman"/>
          <w:b/>
          <w:spacing w:val="0"/>
          <w:kern w:val="0"/>
          <w:szCs w:val="24"/>
        </w:rPr>
      </w:pPr>
      <w:r>
        <w:rPr>
          <w:rFonts w:hint="eastAsia"/>
          <w:b/>
          <w:kern w:val="0"/>
        </w:rPr>
        <w:t>4、成交供应商的投标保证金，自成交供应商签订合同之日起五个工作日内并支付代理服务费后予以原额无息退还或者转为履约保证金。</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5、发生下列情况之一，磋商保证金将被没收：</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（1）供应商在提交响应文件截止时间后撤回响应文件的；</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（2）供应商在响应文件中提供虚假材料的；</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（3）除因不可抗力或磋商文件认可的情形以外，成交供应商不与采购人签订合同的；</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（4）供应商与采购人、其他供应商或者采购代理机构恶意串通的；</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（5）磋商文件规定的其他情形。</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（四）</w:t>
      </w:r>
      <w:r>
        <w:rPr>
          <w:rFonts w:ascii="宋体" w:hAnsi="宋体" w:hint="eastAsia"/>
          <w:sz w:val="24"/>
          <w:shd w:val="clear" w:color="auto" w:fill="FFFFFF"/>
        </w:rPr>
        <w:t>响应文件</w:t>
      </w:r>
      <w:r>
        <w:rPr>
          <w:rFonts w:ascii="宋体" w:hint="eastAsia"/>
          <w:kern w:val="0"/>
          <w:sz w:val="24"/>
        </w:rPr>
        <w:t>的有效期</w:t>
      </w:r>
    </w:p>
    <w:p w:rsidR="00B1652C" w:rsidRDefault="00AC04ED">
      <w:pPr>
        <w:adjustRightInd w:val="0"/>
        <w:snapToGrid w:val="0"/>
        <w:spacing w:line="300" w:lineRule="auto"/>
        <w:ind w:firstLineChars="200" w:firstLine="480"/>
        <w:rPr>
          <w:rFonts w:ascii="宋体"/>
          <w:kern w:val="0"/>
          <w:sz w:val="24"/>
        </w:rPr>
      </w:pPr>
      <w:r>
        <w:rPr>
          <w:rFonts w:ascii="宋体"/>
          <w:kern w:val="0"/>
          <w:sz w:val="24"/>
        </w:rPr>
        <w:t xml:space="preserve"> 1</w:t>
      </w:r>
      <w:r>
        <w:rPr>
          <w:rFonts w:ascii="宋体" w:hint="eastAsia"/>
          <w:kern w:val="0"/>
          <w:sz w:val="24"/>
        </w:rPr>
        <w:t>、自磋商之日起90天内，</w:t>
      </w:r>
      <w:r>
        <w:rPr>
          <w:rFonts w:ascii="宋体" w:hAnsi="宋体" w:hint="eastAsia"/>
          <w:sz w:val="24"/>
          <w:shd w:val="clear" w:color="auto" w:fill="FFFFFF"/>
        </w:rPr>
        <w:t>响应文件</w:t>
      </w:r>
      <w:r>
        <w:rPr>
          <w:rFonts w:ascii="宋体" w:hint="eastAsia"/>
          <w:kern w:val="0"/>
          <w:sz w:val="24"/>
        </w:rPr>
        <w:t>应保持有效。有效期短于这个规定期限的</w:t>
      </w:r>
      <w:r>
        <w:rPr>
          <w:rFonts w:ascii="宋体" w:hAnsi="宋体" w:hint="eastAsia"/>
          <w:sz w:val="24"/>
          <w:shd w:val="clear" w:color="auto" w:fill="FFFFFF"/>
        </w:rPr>
        <w:t>竞争性磋商</w:t>
      </w:r>
      <w:r>
        <w:rPr>
          <w:rFonts w:ascii="宋体" w:hint="eastAsia"/>
          <w:kern w:val="0"/>
          <w:sz w:val="24"/>
        </w:rPr>
        <w:t>供应商将被拒绝。</w:t>
      </w:r>
    </w:p>
    <w:p w:rsidR="00B1652C" w:rsidRDefault="00AC04ED">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、在特殊情况下，采购人可与</w:t>
      </w:r>
      <w:r>
        <w:rPr>
          <w:rFonts w:ascii="宋体" w:hAnsi="宋体" w:hint="eastAsia"/>
          <w:sz w:val="24"/>
          <w:shd w:val="clear" w:color="auto" w:fill="FFFFFF"/>
        </w:rPr>
        <w:t>竞争性磋商</w:t>
      </w:r>
      <w:r>
        <w:rPr>
          <w:rFonts w:ascii="宋体" w:hint="eastAsia"/>
          <w:kern w:val="0"/>
          <w:sz w:val="24"/>
        </w:rPr>
        <w:t>供应商协商延长投标书的有效期，这种要求和答复均应书面形式进行。</w:t>
      </w:r>
    </w:p>
    <w:p w:rsidR="00B1652C" w:rsidRDefault="00AC04ED">
      <w:pPr>
        <w:adjustRightInd w:val="0"/>
        <w:snapToGrid w:val="0"/>
        <w:spacing w:line="300" w:lineRule="auto"/>
        <w:ind w:firstLineChars="200" w:firstLine="480"/>
        <w:rPr>
          <w:rFonts w:ascii="宋体"/>
          <w:kern w:val="0"/>
          <w:sz w:val="24"/>
        </w:rPr>
      </w:pPr>
      <w:r>
        <w:rPr>
          <w:rFonts w:ascii="宋体"/>
          <w:kern w:val="0"/>
          <w:sz w:val="24"/>
        </w:rPr>
        <w:t>3</w:t>
      </w:r>
      <w:r>
        <w:rPr>
          <w:rFonts w:ascii="宋体" w:hint="eastAsia"/>
          <w:kern w:val="0"/>
          <w:sz w:val="24"/>
        </w:rPr>
        <w:t>、</w:t>
      </w:r>
      <w:r>
        <w:rPr>
          <w:rFonts w:ascii="宋体" w:hAnsi="宋体" w:hint="eastAsia"/>
          <w:sz w:val="24"/>
          <w:shd w:val="clear" w:color="auto" w:fill="FFFFFF"/>
        </w:rPr>
        <w:t>竞争性磋商</w:t>
      </w:r>
      <w:r>
        <w:rPr>
          <w:rFonts w:ascii="宋体" w:hint="eastAsia"/>
          <w:kern w:val="0"/>
          <w:sz w:val="24"/>
        </w:rPr>
        <w:t>供应商可拒绝接受延期要求而不会导致</w:t>
      </w:r>
      <w:r>
        <w:rPr>
          <w:rFonts w:ascii="宋体" w:hAnsi="宋体" w:hint="eastAsia"/>
          <w:sz w:val="24"/>
          <w:shd w:val="clear" w:color="auto" w:fill="FFFFFF"/>
        </w:rPr>
        <w:t>竞争性磋商</w:t>
      </w:r>
      <w:r>
        <w:rPr>
          <w:rFonts w:ascii="宋体" w:hint="eastAsia"/>
          <w:kern w:val="0"/>
          <w:sz w:val="24"/>
        </w:rPr>
        <w:t>供应商保证金被没收。同意延长有效期的</w:t>
      </w:r>
      <w:r>
        <w:rPr>
          <w:rFonts w:ascii="宋体" w:hAnsi="宋体" w:hint="eastAsia"/>
          <w:sz w:val="24"/>
          <w:shd w:val="clear" w:color="auto" w:fill="FFFFFF"/>
        </w:rPr>
        <w:t>竞争性磋商</w:t>
      </w:r>
      <w:r>
        <w:rPr>
          <w:rFonts w:ascii="宋体" w:hint="eastAsia"/>
          <w:kern w:val="0"/>
          <w:sz w:val="24"/>
        </w:rPr>
        <w:t>供应商不能修改响应文件。</w:t>
      </w:r>
    </w:p>
    <w:p w:rsidR="00B1652C" w:rsidRDefault="00AC04ED">
      <w:pPr>
        <w:adjustRightInd w:val="0"/>
        <w:snapToGrid w:val="0"/>
        <w:spacing w:line="300" w:lineRule="auto"/>
        <w:ind w:firstLineChars="200" w:firstLine="482"/>
        <w:rPr>
          <w:rFonts w:ascii="宋体"/>
          <w:b/>
          <w:kern w:val="0"/>
          <w:sz w:val="24"/>
        </w:rPr>
      </w:pPr>
      <w:r>
        <w:rPr>
          <w:rFonts w:ascii="宋体" w:hint="eastAsia"/>
          <w:b/>
          <w:kern w:val="0"/>
          <w:sz w:val="24"/>
        </w:rPr>
        <w:t>四、</w:t>
      </w:r>
      <w:r>
        <w:rPr>
          <w:rFonts w:ascii="宋体" w:hAnsi="宋体" w:hint="eastAsia"/>
          <w:b/>
          <w:sz w:val="24"/>
          <w:shd w:val="clear" w:color="auto" w:fill="FFFFFF"/>
        </w:rPr>
        <w:t>响应文件</w:t>
      </w:r>
      <w:r>
        <w:rPr>
          <w:rFonts w:ascii="宋体" w:hint="eastAsia"/>
          <w:b/>
          <w:kern w:val="0"/>
          <w:sz w:val="24"/>
        </w:rPr>
        <w:t>的递交</w:t>
      </w:r>
    </w:p>
    <w:p w:rsidR="00B1652C" w:rsidRDefault="00AC04ED">
      <w:pPr>
        <w:adjustRightInd w:val="0"/>
        <w:snapToGrid w:val="0"/>
        <w:spacing w:line="300" w:lineRule="auto"/>
        <w:ind w:firstLineChars="200" w:firstLine="480"/>
        <w:rPr>
          <w:rFonts w:ascii="宋体"/>
          <w:kern w:val="0"/>
          <w:sz w:val="24"/>
        </w:rPr>
      </w:pPr>
      <w:r>
        <w:rPr>
          <w:rFonts w:ascii="宋体" w:hAnsi="宋体" w:hint="eastAsia"/>
          <w:sz w:val="24"/>
          <w:shd w:val="clear" w:color="auto" w:fill="FFFFFF"/>
        </w:rPr>
        <w:lastRenderedPageBreak/>
        <w:t>响应文件</w:t>
      </w:r>
      <w:r>
        <w:rPr>
          <w:rFonts w:ascii="宋体" w:hint="eastAsia"/>
          <w:kern w:val="0"/>
          <w:sz w:val="24"/>
        </w:rPr>
        <w:t>应按以下方法分别装袋密封</w:t>
      </w:r>
      <w:r>
        <w:rPr>
          <w:rFonts w:ascii="宋体" w:hAnsi="宋体" w:hint="eastAsia"/>
          <w:sz w:val="24"/>
        </w:rPr>
        <w:t>（不作为实质性要求）</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1</w:t>
      </w:r>
      <w:r>
        <w:rPr>
          <w:rFonts w:ascii="宋体" w:hint="eastAsia"/>
          <w:kern w:val="0"/>
          <w:sz w:val="24"/>
        </w:rPr>
        <w:t>）所有“正本”“副本”响应文件资料按以上所列内容装订成册，并在封面上标明“正本”和 “副本”字样。</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w:t>
      </w:r>
      <w:r>
        <w:rPr>
          <w:rFonts w:ascii="宋体" w:hAnsi="宋体" w:hint="eastAsia"/>
          <w:sz w:val="24"/>
          <w:shd w:val="clear" w:color="auto" w:fill="FFFFFF"/>
        </w:rPr>
        <w:t>竞争性磋商</w:t>
      </w:r>
      <w:r>
        <w:rPr>
          <w:rFonts w:ascii="宋体" w:hint="eastAsia"/>
          <w:kern w:val="0"/>
          <w:sz w:val="24"/>
        </w:rPr>
        <w:t>响应文件密封袋内正本一份、副本二份。封口处有供应商公章。封面上写明项目编号、项目名称、供应商名称，并注明“响应文件”、“开启截止时间前请勿启封”字样。</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（3）</w:t>
      </w:r>
      <w:r>
        <w:rPr>
          <w:rFonts w:ascii="宋体" w:hAnsi="宋体" w:hint="eastAsia"/>
          <w:sz w:val="24"/>
          <w:shd w:val="clear" w:color="auto" w:fill="FFFFFF"/>
        </w:rPr>
        <w:t>响应文件</w:t>
      </w:r>
      <w:r>
        <w:rPr>
          <w:rFonts w:ascii="宋体" w:hint="eastAsia"/>
          <w:kern w:val="0"/>
          <w:sz w:val="24"/>
        </w:rPr>
        <w:t>自制部分必须打印，每页按顺序加注页码，装订牢固且不会轻易脱落</w:t>
      </w:r>
      <w:r>
        <w:rPr>
          <w:rFonts w:ascii="宋体" w:hint="eastAsia"/>
          <w:b/>
          <w:bCs/>
          <w:kern w:val="0"/>
          <w:sz w:val="24"/>
        </w:rPr>
        <w:t>（注：胶装）</w:t>
      </w:r>
      <w:r>
        <w:rPr>
          <w:rFonts w:ascii="宋体" w:hint="eastAsia"/>
          <w:kern w:val="0"/>
          <w:sz w:val="24"/>
        </w:rPr>
        <w:t>。如因装订问题而出现漏页或缺页，由此产生的一切后果由供应商自行承担。</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（4）供应商的授权代表须携带《法定代表人授权书》及个人身份证原件亲临开标会现场以备查验。其现场所签署确认的文件均代表供应商单位的决定，并作为</w:t>
      </w:r>
      <w:r>
        <w:rPr>
          <w:rFonts w:ascii="宋体" w:hAnsi="宋体" w:hint="eastAsia"/>
          <w:sz w:val="24"/>
          <w:shd w:val="clear" w:color="auto" w:fill="FFFFFF"/>
        </w:rPr>
        <w:t>响应文件</w:t>
      </w:r>
      <w:r>
        <w:rPr>
          <w:rFonts w:ascii="宋体" w:hint="eastAsia"/>
          <w:kern w:val="0"/>
          <w:sz w:val="24"/>
        </w:rPr>
        <w:t>的补充内容，具有同等法律效力。</w:t>
      </w:r>
    </w:p>
    <w:p w:rsidR="00B1652C" w:rsidRDefault="00AC04ED">
      <w:pPr>
        <w:pStyle w:val="21"/>
        <w:adjustRightInd w:val="0"/>
        <w:snapToGrid w:val="0"/>
        <w:spacing w:line="300" w:lineRule="auto"/>
        <w:ind w:firstLineChars="200" w:firstLine="480"/>
        <w:rPr>
          <w:sz w:val="24"/>
          <w:szCs w:val="24"/>
        </w:rPr>
      </w:pPr>
      <w:r>
        <w:rPr>
          <w:rFonts w:ascii="宋体" w:hint="eastAsia"/>
          <w:kern w:val="0"/>
          <w:sz w:val="24"/>
          <w:szCs w:val="24"/>
        </w:rPr>
        <w:t>（</w:t>
      </w:r>
      <w:r>
        <w:rPr>
          <w:rFonts w:ascii="宋体" w:hint="eastAsia"/>
          <w:b/>
          <w:kern w:val="0"/>
          <w:sz w:val="24"/>
          <w:szCs w:val="24"/>
        </w:rPr>
        <w:t>5）</w:t>
      </w:r>
      <w:r>
        <w:rPr>
          <w:rFonts w:hint="eastAsia"/>
          <w:b/>
          <w:sz w:val="24"/>
          <w:szCs w:val="24"/>
        </w:rPr>
        <w:t>供应商应当在磋商文件要求的截止时间前，将响应文件密封送达指定地点。在截止时间后送达的响应文件为无效文件，采购人、采购代理机构或者磋商小组应当拒收。</w:t>
      </w:r>
    </w:p>
    <w:p w:rsidR="00B1652C" w:rsidRDefault="00AC04ED">
      <w:pPr>
        <w:pStyle w:val="21"/>
        <w:adjustRightInd w:val="0"/>
        <w:snapToGrid w:val="0"/>
        <w:spacing w:line="300" w:lineRule="auto"/>
        <w:ind w:firstLineChars="200" w:firstLine="480"/>
        <w:rPr>
          <w:rFonts w:ascii="宋体"/>
          <w:kern w:val="0"/>
          <w:sz w:val="24"/>
        </w:rPr>
      </w:pPr>
      <w:r>
        <w:rPr>
          <w:rFonts w:ascii="宋体" w:hint="eastAsia"/>
          <w:kern w:val="0"/>
          <w:sz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B1652C" w:rsidRDefault="00AC04ED">
      <w:pPr>
        <w:adjustRightInd w:val="0"/>
        <w:snapToGrid w:val="0"/>
        <w:spacing w:line="300" w:lineRule="auto"/>
        <w:ind w:firstLineChars="200" w:firstLine="482"/>
        <w:rPr>
          <w:rFonts w:ascii="宋体"/>
          <w:b/>
          <w:kern w:val="0"/>
          <w:sz w:val="24"/>
        </w:rPr>
      </w:pPr>
      <w:r>
        <w:rPr>
          <w:rFonts w:ascii="宋体" w:hint="eastAsia"/>
          <w:b/>
          <w:kern w:val="0"/>
          <w:sz w:val="24"/>
        </w:rPr>
        <w:t>五、磋商和评审</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（一）磋商小组</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采购人将根据本次竞争性磋商采购的特点，按照《中华人民共和国政府采购法》、《政府采购竞争性磋商采购方式管理暂行办法》和其他相关法律法规规定成立磋商小组。磋商小组对响应文件进行审查、质疑、评估和比较，并进行磋商。</w:t>
      </w:r>
      <w:r>
        <w:rPr>
          <w:rFonts w:ascii="宋体" w:hAnsi="宋体" w:hint="eastAsia"/>
          <w:sz w:val="24"/>
        </w:rPr>
        <w:t>磋商小组判断“响应文件”的响应性，仅基于“响应文件”本身而不靠外部证据。</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（二）磋商</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B1652C" w:rsidRDefault="00AC04ED">
      <w:pPr>
        <w:adjustRightInd w:val="0"/>
        <w:snapToGrid w:val="0"/>
        <w:spacing w:line="300" w:lineRule="auto"/>
        <w:ind w:firstLineChars="50" w:firstLine="120"/>
        <w:rPr>
          <w:rFonts w:ascii="宋体"/>
          <w:kern w:val="0"/>
          <w:sz w:val="24"/>
        </w:rPr>
      </w:pPr>
      <w:r>
        <w:rPr>
          <w:rFonts w:ascii="宋体" w:hint="eastAsia"/>
          <w:kern w:val="0"/>
          <w:sz w:val="24"/>
        </w:rPr>
        <w:t xml:space="preserve">　3、磋商小组所有成员应当集中与单一供应商分别进行磋商，并给予所有参加磋商的供应商平等的磋商机会。</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4、在磋商过程中，磋商小组可以根据磋商文件和磋商情况实质性变动采购需求中的技术、服务要求以及合同草案条款，但不得变动磋商文件中的其他内容。实质性变动的内容，须经采购人代表确认。</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对磋商文件作出的实质性变动是磋商文件的有效组成部分，磋商小组应当及时以书面形</w:t>
      </w:r>
      <w:r>
        <w:rPr>
          <w:rFonts w:ascii="宋体" w:hint="eastAsia"/>
          <w:kern w:val="0"/>
          <w:sz w:val="24"/>
        </w:rPr>
        <w:lastRenderedPageBreak/>
        <w:t>式同时通知所有参加磋商的供应商。</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5、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6、磋商文件能够详细列明采购标的的技术、服务要求的，磋商结束后，磋商小组应当要求所有实质性响应的供应商在规定时间内提交最后报价，提交最后报价的供应商不得少于3家。</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7、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B1652C" w:rsidRDefault="00AC04ED">
      <w:pPr>
        <w:adjustRightInd w:val="0"/>
        <w:snapToGrid w:val="0"/>
        <w:spacing w:line="300" w:lineRule="auto"/>
        <w:rPr>
          <w:rFonts w:ascii="宋体"/>
          <w:kern w:val="0"/>
          <w:sz w:val="24"/>
        </w:rPr>
      </w:pPr>
      <w:r>
        <w:rPr>
          <w:rFonts w:ascii="宋体" w:hint="eastAsia"/>
          <w:kern w:val="0"/>
          <w:sz w:val="24"/>
        </w:rPr>
        <w:t xml:space="preserve">　最后报价是供应商响应文件的有效组成部分。</w:t>
      </w:r>
      <w:r>
        <w:rPr>
          <w:rFonts w:ascii="宋体"/>
          <w:kern w:val="0"/>
          <w:sz w:val="24"/>
        </w:rPr>
        <w:t>采用竞争性磋商采购方式采购的政府购买服务项目（含政府和社会资本合作项目），在采购过程中符合要求的供应商（社会资本）只有2家的，竞争性磋商采购活动可以继续进行。</w:t>
      </w:r>
    </w:p>
    <w:p w:rsidR="00B1652C" w:rsidRDefault="00AC04ED">
      <w:pPr>
        <w:adjustRightInd w:val="0"/>
        <w:snapToGrid w:val="0"/>
        <w:spacing w:line="300" w:lineRule="auto"/>
        <w:ind w:firstLineChars="50" w:firstLine="120"/>
        <w:rPr>
          <w:rFonts w:ascii="宋体"/>
          <w:kern w:val="0"/>
          <w:sz w:val="24"/>
        </w:rPr>
      </w:pPr>
      <w:r>
        <w:rPr>
          <w:rFonts w:ascii="宋体" w:hint="eastAsia"/>
          <w:kern w:val="0"/>
          <w:sz w:val="24"/>
        </w:rPr>
        <w:t xml:space="preserve">　8、已提交响应文件的供应商，在提交最后报价之前，可以根据磋商情况退出磋商。采购人、采购代理机构应当退还退出磋商的供应商的磋商保证金。</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9、经磋商确定最终采购需求和提交最后报价的供应商后，由磋商小组采用综合评分法对提交最后报价的供应商的响应文件和最后报价进行综合评分。</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10、评审时，磋商小组各成员应当独立对每个有效响应的文件进行评价、打分，然后汇总每个供应商每项评分因素的得分。</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11、综合评分法中的价格分统一采用低价优先法计算，即满足磋商文件要求且最后报价最低的供应商的价格为磋商基准价，其价格分为满分。</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12、磋商小组根据综合评分情况，按照评审得分由高到低顺序推荐成交候选供应商</w:t>
      </w:r>
    </w:p>
    <w:p w:rsidR="00B1652C" w:rsidRDefault="00AC04ED">
      <w:pPr>
        <w:adjustRightInd w:val="0"/>
        <w:snapToGrid w:val="0"/>
        <w:spacing w:line="300" w:lineRule="auto"/>
        <w:ind w:firstLineChars="200" w:firstLine="482"/>
        <w:rPr>
          <w:rFonts w:ascii="宋体"/>
          <w:b/>
          <w:kern w:val="0"/>
          <w:sz w:val="24"/>
        </w:rPr>
      </w:pPr>
      <w:r>
        <w:rPr>
          <w:rFonts w:ascii="宋体" w:hint="eastAsia"/>
          <w:b/>
          <w:kern w:val="0"/>
          <w:sz w:val="24"/>
        </w:rPr>
        <w:t>六、成交通书授予合同</w:t>
      </w:r>
    </w:p>
    <w:p w:rsidR="00B1652C" w:rsidRDefault="00AC04ED">
      <w:pPr>
        <w:adjustRightInd w:val="0"/>
        <w:snapToGrid w:val="0"/>
        <w:spacing w:line="380" w:lineRule="exact"/>
        <w:ind w:firstLineChars="200" w:firstLine="480"/>
        <w:rPr>
          <w:rFonts w:ascii="宋体"/>
          <w:kern w:val="0"/>
          <w:sz w:val="24"/>
        </w:rPr>
      </w:pPr>
      <w:r>
        <w:rPr>
          <w:rFonts w:ascii="宋体" w:hint="eastAsia"/>
          <w:kern w:val="0"/>
          <w:sz w:val="24"/>
        </w:rPr>
        <w:t>（一）成交通知书</w:t>
      </w:r>
    </w:p>
    <w:p w:rsidR="00B1652C" w:rsidRDefault="00AC04ED">
      <w:pPr>
        <w:adjustRightInd w:val="0"/>
        <w:snapToGrid w:val="0"/>
        <w:spacing w:line="380" w:lineRule="exact"/>
        <w:ind w:firstLineChars="200" w:firstLine="480"/>
        <w:rPr>
          <w:rFonts w:ascii="宋体"/>
          <w:kern w:val="0"/>
          <w:sz w:val="24"/>
        </w:rPr>
      </w:pPr>
      <w:r>
        <w:rPr>
          <w:rFonts w:ascii="宋体" w:hint="eastAsia"/>
          <w:kern w:val="0"/>
          <w:sz w:val="24"/>
        </w:rPr>
        <w:t>采购人或者采购代理机构应当在成交供应商确定后1个工作日内，采购信息发布媒体上公告成交结果，同时向成交供应商发出成交通知书。</w:t>
      </w:r>
    </w:p>
    <w:p w:rsidR="00B1652C" w:rsidRDefault="00AC04ED">
      <w:pPr>
        <w:adjustRightInd w:val="0"/>
        <w:snapToGrid w:val="0"/>
        <w:spacing w:line="300" w:lineRule="auto"/>
        <w:ind w:firstLineChars="200" w:firstLine="480"/>
        <w:rPr>
          <w:rFonts w:ascii="宋体"/>
          <w:kern w:val="0"/>
          <w:sz w:val="24"/>
        </w:rPr>
      </w:pPr>
      <w:r>
        <w:rPr>
          <w:rFonts w:ascii="宋体" w:hint="eastAsia"/>
          <w:kern w:val="0"/>
          <w:sz w:val="24"/>
        </w:rPr>
        <w:t>（二）签订合同</w:t>
      </w:r>
    </w:p>
    <w:p w:rsidR="00B1652C" w:rsidRDefault="00AC04ED">
      <w:pPr>
        <w:adjustRightInd w:val="0"/>
        <w:snapToGrid w:val="0"/>
        <w:spacing w:line="380" w:lineRule="exact"/>
        <w:ind w:firstLineChars="200" w:firstLine="480"/>
        <w:rPr>
          <w:rFonts w:ascii="宋体"/>
          <w:kern w:val="0"/>
          <w:sz w:val="24"/>
        </w:rPr>
      </w:pPr>
      <w:r>
        <w:rPr>
          <w:rFonts w:ascii="宋体"/>
          <w:kern w:val="0"/>
          <w:sz w:val="24"/>
        </w:rPr>
        <w:t xml:space="preserve"> 1</w:t>
      </w:r>
      <w:r>
        <w:rPr>
          <w:rFonts w:ascii="宋体" w:hint="eastAsia"/>
          <w:kern w:val="0"/>
          <w:sz w:val="24"/>
        </w:rPr>
        <w:t>、成交方应按规定签订合同。</w:t>
      </w:r>
    </w:p>
    <w:p w:rsidR="00B1652C" w:rsidRDefault="00AC04ED">
      <w:pPr>
        <w:adjustRightInd w:val="0"/>
        <w:snapToGrid w:val="0"/>
        <w:spacing w:line="380" w:lineRule="exact"/>
        <w:ind w:firstLineChars="250" w:firstLine="600"/>
        <w:rPr>
          <w:rFonts w:ascii="宋体"/>
          <w:kern w:val="0"/>
          <w:sz w:val="24"/>
        </w:rPr>
      </w:pPr>
      <w:r>
        <w:rPr>
          <w:rFonts w:ascii="宋体"/>
          <w:kern w:val="0"/>
          <w:sz w:val="24"/>
        </w:rPr>
        <w:t>2</w:t>
      </w:r>
      <w:r>
        <w:rPr>
          <w:rFonts w:ascii="宋体" w:hint="eastAsia"/>
          <w:kern w:val="0"/>
          <w:sz w:val="24"/>
        </w:rPr>
        <w:t>、磋商文件、成交方的响应文件及修改文件、磋商过程中有关澄清文件及经双方签字的询标纪要和成交通知书均作为合同附件。</w:t>
      </w:r>
    </w:p>
    <w:p w:rsidR="00B1652C" w:rsidRDefault="00AC04ED">
      <w:pPr>
        <w:adjustRightInd w:val="0"/>
        <w:snapToGrid w:val="0"/>
        <w:spacing w:line="380" w:lineRule="exact"/>
        <w:ind w:firstLineChars="200" w:firstLine="480"/>
        <w:rPr>
          <w:rFonts w:ascii="宋体"/>
          <w:kern w:val="0"/>
          <w:sz w:val="24"/>
        </w:rPr>
      </w:pPr>
      <w:r>
        <w:rPr>
          <w:rFonts w:ascii="宋体"/>
          <w:kern w:val="0"/>
          <w:sz w:val="24"/>
        </w:rPr>
        <w:t xml:space="preserve"> 3</w:t>
      </w:r>
      <w:r>
        <w:rPr>
          <w:rFonts w:ascii="宋体" w:hint="eastAsia"/>
          <w:kern w:val="0"/>
          <w:sz w:val="24"/>
        </w:rPr>
        <w:t>、拒签合同的责任，成交方拒收成交通知书或接到成交通知书后，在规定时间内借故否认已经承诺的条件而拒签合同，以违约处理，其保证金不予退回，并赔偿由此造成的经济损失。</w:t>
      </w:r>
    </w:p>
    <w:p w:rsidR="00B1652C" w:rsidRDefault="00AC04ED">
      <w:pPr>
        <w:adjustRightInd w:val="0"/>
        <w:snapToGrid w:val="0"/>
        <w:spacing w:line="300" w:lineRule="auto"/>
        <w:ind w:firstLineChars="200" w:firstLine="480"/>
        <w:rPr>
          <w:rFonts w:ascii="宋体"/>
          <w:b/>
          <w:bCs/>
          <w:kern w:val="0"/>
          <w:sz w:val="30"/>
          <w:szCs w:val="20"/>
        </w:rPr>
      </w:pPr>
      <w:r>
        <w:rPr>
          <w:rFonts w:ascii="宋体" w:hint="eastAsia"/>
          <w:kern w:val="0"/>
          <w:sz w:val="24"/>
        </w:rPr>
        <w:t>4、</w:t>
      </w:r>
      <w:r>
        <w:rPr>
          <w:rFonts w:ascii="宋体" w:hint="eastAsia"/>
          <w:kern w:val="0"/>
          <w:sz w:val="24"/>
        </w:rPr>
        <w:t> </w:t>
      </w:r>
      <w:r>
        <w:rPr>
          <w:rFonts w:ascii="宋体" w:hint="eastAsia"/>
          <w:kern w:val="0"/>
          <w:sz w:val="24"/>
        </w:rPr>
        <w:t>成交供应商拒绝签订政府采购合同的，采购人可以按照</w:t>
      </w:r>
      <w:r>
        <w:rPr>
          <w:rFonts w:hint="eastAsia"/>
          <w:kern w:val="0"/>
          <w:sz w:val="24"/>
        </w:rPr>
        <w:t>《政府采购竞争性磋商采购方式管理暂行办法》</w:t>
      </w:r>
      <w:r>
        <w:rPr>
          <w:rFonts w:ascii="宋体" w:hint="eastAsia"/>
          <w:kern w:val="0"/>
          <w:sz w:val="24"/>
        </w:rPr>
        <w:t>第二十八条第二款规定的原则确定其他供应商作为成交供应商并签订政府采购合同，也可以重新开展采购活动。拒绝签订政府采购合同的成交供应商不得参加对该</w:t>
      </w:r>
      <w:r>
        <w:rPr>
          <w:rFonts w:ascii="宋体" w:hint="eastAsia"/>
          <w:kern w:val="0"/>
          <w:sz w:val="24"/>
        </w:rPr>
        <w:lastRenderedPageBreak/>
        <w:t>项目重新开展的采购活动。</w:t>
      </w:r>
    </w:p>
    <w:p w:rsidR="00B1652C" w:rsidRDefault="00AC04ED" w:rsidP="006C1E5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center"/>
        <w:rPr>
          <w:rFonts w:ascii="宋体"/>
          <w:b/>
          <w:bCs/>
          <w:kern w:val="0"/>
          <w:sz w:val="32"/>
          <w:szCs w:val="32"/>
        </w:rPr>
      </w:pPr>
      <w:r>
        <w:rPr>
          <w:rFonts w:ascii="宋体" w:hint="eastAsia"/>
          <w:b/>
          <w:bCs/>
          <w:kern w:val="0"/>
          <w:sz w:val="32"/>
          <w:szCs w:val="32"/>
        </w:rPr>
        <w:t>第四部分</w:t>
      </w:r>
      <w:r w:rsidR="00BC47AC">
        <w:rPr>
          <w:rFonts w:ascii="宋体" w:hint="eastAsia"/>
          <w:b/>
          <w:bCs/>
          <w:kern w:val="0"/>
          <w:sz w:val="32"/>
          <w:szCs w:val="32"/>
        </w:rPr>
        <w:t xml:space="preserve"> </w:t>
      </w:r>
      <w:r>
        <w:rPr>
          <w:rFonts w:ascii="宋体" w:hint="eastAsia"/>
          <w:b/>
          <w:bCs/>
          <w:kern w:val="0"/>
          <w:sz w:val="32"/>
          <w:szCs w:val="32"/>
        </w:rPr>
        <w:t>评审办法</w:t>
      </w:r>
    </w:p>
    <w:p w:rsidR="00B1652C" w:rsidRDefault="00AC04ED">
      <w:pPr>
        <w:spacing w:line="520" w:lineRule="exact"/>
        <w:ind w:firstLineChars="200" w:firstLine="480"/>
        <w:rPr>
          <w:rFonts w:ascii="宋体"/>
          <w:kern w:val="0"/>
          <w:sz w:val="24"/>
        </w:rPr>
      </w:pPr>
      <w:r>
        <w:rPr>
          <w:rFonts w:ascii="宋体" w:hint="eastAsia"/>
          <w:kern w:val="0"/>
          <w:sz w:val="24"/>
        </w:rPr>
        <w:t>一、采购人将组织磋商小组，对响应供应商提供价格的合理性、方案的先进性、服务的可靠性及售后服务进行评审。</w:t>
      </w:r>
    </w:p>
    <w:p w:rsidR="00B1652C" w:rsidRDefault="00AC04ED">
      <w:pPr>
        <w:spacing w:line="520" w:lineRule="exact"/>
        <w:ind w:firstLineChars="200" w:firstLine="480"/>
        <w:rPr>
          <w:rFonts w:ascii="宋体"/>
          <w:kern w:val="0"/>
          <w:sz w:val="24"/>
        </w:rPr>
      </w:pPr>
      <w:r>
        <w:rPr>
          <w:rFonts w:ascii="宋体" w:hint="eastAsia"/>
          <w:kern w:val="0"/>
          <w:sz w:val="24"/>
        </w:rPr>
        <w:t>二、决标办法</w:t>
      </w:r>
    </w:p>
    <w:p w:rsidR="00B1652C" w:rsidRDefault="00AC04ED">
      <w:pPr>
        <w:spacing w:line="520" w:lineRule="exact"/>
        <w:ind w:firstLineChars="300" w:firstLine="720"/>
        <w:rPr>
          <w:rFonts w:ascii="宋体"/>
          <w:bCs/>
          <w:kern w:val="0"/>
          <w:sz w:val="24"/>
        </w:rPr>
      </w:pPr>
      <w:r>
        <w:rPr>
          <w:rFonts w:ascii="宋体" w:hint="eastAsia"/>
          <w:kern w:val="0"/>
          <w:sz w:val="24"/>
        </w:rPr>
        <w:t xml:space="preserve">本项目为竞争性磋商，故有二次报价，第二次报价后， </w:t>
      </w:r>
      <w:r>
        <w:rPr>
          <w:rFonts w:ascii="宋体" w:hint="eastAsia"/>
          <w:bCs/>
          <w:kern w:val="0"/>
          <w:sz w:val="24"/>
        </w:rPr>
        <w:t>经磋商确定最终采购需求和提交最后报价的供应商后，由磋商小组采用综合评分法对提交最后报价的供应商的响应文件和最后报价进行综合评分。综合得分最高的供应商为第一中标候选供应商，综合得分次高的供应商为第二中标候选供应商。</w:t>
      </w:r>
    </w:p>
    <w:p w:rsidR="00B1652C" w:rsidRDefault="00AC04ED">
      <w:pPr>
        <w:spacing w:line="360" w:lineRule="exact"/>
        <w:jc w:val="center"/>
        <w:rPr>
          <w:rFonts w:ascii="宋体"/>
          <w:b/>
          <w:bCs/>
          <w:kern w:val="0"/>
          <w:sz w:val="30"/>
          <w:szCs w:val="30"/>
        </w:rPr>
      </w:pPr>
      <w:r>
        <w:rPr>
          <w:rFonts w:ascii="宋体" w:hint="eastAsia"/>
          <w:b/>
          <w:bCs/>
          <w:kern w:val="0"/>
          <w:sz w:val="30"/>
          <w:szCs w:val="30"/>
        </w:rPr>
        <w:t>初步审查表</w:t>
      </w:r>
    </w:p>
    <w:p w:rsidR="00B1652C" w:rsidRDefault="00AC04ED">
      <w:pPr>
        <w:spacing w:line="360" w:lineRule="exact"/>
        <w:rPr>
          <w:rFonts w:ascii="宋体"/>
          <w:bCs/>
          <w:kern w:val="0"/>
          <w:sz w:val="24"/>
        </w:rPr>
      </w:pPr>
      <w:r>
        <w:rPr>
          <w:rFonts w:ascii="宋体" w:hint="eastAsia"/>
          <w:bCs/>
          <w:kern w:val="0"/>
          <w:sz w:val="24"/>
        </w:rPr>
        <w:t xml:space="preserve">项目名称： </w:t>
      </w:r>
    </w:p>
    <w:p w:rsidR="00B1652C" w:rsidRDefault="00AC04ED">
      <w:pPr>
        <w:spacing w:line="360" w:lineRule="exact"/>
        <w:rPr>
          <w:rFonts w:ascii="宋体"/>
          <w:bCs/>
          <w:kern w:val="0"/>
          <w:sz w:val="24"/>
        </w:rPr>
      </w:pPr>
      <w:r>
        <w:rPr>
          <w:rFonts w:ascii="宋体" w:hint="eastAsia"/>
          <w:bCs/>
          <w:kern w:val="0"/>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1547"/>
        <w:gridCol w:w="3476"/>
        <w:gridCol w:w="1134"/>
        <w:gridCol w:w="992"/>
        <w:gridCol w:w="993"/>
        <w:gridCol w:w="1069"/>
      </w:tblGrid>
      <w:tr w:rsidR="00B1652C">
        <w:trPr>
          <w:trHeight w:val="810"/>
          <w:jc w:val="center"/>
        </w:trPr>
        <w:tc>
          <w:tcPr>
            <w:tcW w:w="659"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jc w:val="center"/>
              <w:rPr>
                <w:rFonts w:ascii="宋体" w:hAnsi="宋体"/>
                <w:sz w:val="24"/>
              </w:rPr>
            </w:pPr>
            <w:r>
              <w:rPr>
                <w:rFonts w:ascii="宋体" w:hAnsi="宋体" w:hint="eastAsia"/>
                <w:sz w:val="24"/>
              </w:rPr>
              <w:t>序号</w:t>
            </w:r>
          </w:p>
        </w:tc>
        <w:tc>
          <w:tcPr>
            <w:tcW w:w="1547"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jc w:val="center"/>
              <w:rPr>
                <w:rFonts w:ascii="宋体" w:hAnsi="宋体"/>
                <w:sz w:val="24"/>
              </w:rPr>
            </w:pPr>
            <w:r>
              <w:rPr>
                <w:rFonts w:ascii="宋体" w:hAnsi="宋体" w:hint="eastAsia"/>
                <w:sz w:val="24"/>
              </w:rPr>
              <w:t>审查项目</w:t>
            </w:r>
          </w:p>
        </w:tc>
        <w:tc>
          <w:tcPr>
            <w:tcW w:w="3476"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jc w:val="center"/>
              <w:rPr>
                <w:rFonts w:ascii="宋体" w:hAnsi="宋体"/>
                <w:sz w:val="24"/>
              </w:rPr>
            </w:pPr>
            <w:r>
              <w:rPr>
                <w:rFonts w:ascii="宋体" w:hAnsi="宋体" w:hint="eastAsia"/>
                <w:sz w:val="24"/>
              </w:rPr>
              <w:t>评议内容（投标认定条件）</w:t>
            </w:r>
          </w:p>
        </w:tc>
        <w:tc>
          <w:tcPr>
            <w:tcW w:w="1134"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jc w:val="center"/>
              <w:rPr>
                <w:rFonts w:ascii="宋体" w:hAnsi="宋体"/>
                <w:b/>
              </w:rPr>
            </w:pPr>
            <w:r>
              <w:rPr>
                <w:rFonts w:ascii="宋体" w:hAnsi="宋体" w:hint="eastAsia"/>
                <w:b/>
              </w:rPr>
              <w:t>供应商1</w:t>
            </w:r>
          </w:p>
        </w:tc>
        <w:tc>
          <w:tcPr>
            <w:tcW w:w="992"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jc w:val="center"/>
              <w:rPr>
                <w:rFonts w:ascii="宋体" w:hAnsi="宋体"/>
                <w:b/>
              </w:rPr>
            </w:pPr>
            <w:r>
              <w:rPr>
                <w:rFonts w:ascii="宋体" w:hAnsi="宋体" w:hint="eastAsia"/>
                <w:b/>
              </w:rPr>
              <w:t>供应商2</w:t>
            </w:r>
          </w:p>
        </w:tc>
        <w:tc>
          <w:tcPr>
            <w:tcW w:w="993"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jc w:val="center"/>
              <w:rPr>
                <w:rFonts w:ascii="宋体" w:hAnsi="宋体"/>
                <w:b/>
              </w:rPr>
            </w:pPr>
            <w:r>
              <w:rPr>
                <w:rFonts w:ascii="宋体" w:hAnsi="宋体" w:hint="eastAsia"/>
                <w:b/>
              </w:rPr>
              <w:t>供应商3</w:t>
            </w:r>
          </w:p>
        </w:tc>
        <w:tc>
          <w:tcPr>
            <w:tcW w:w="1069"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jc w:val="center"/>
              <w:rPr>
                <w:rFonts w:ascii="宋体" w:hAnsi="宋体"/>
                <w:b/>
              </w:rPr>
            </w:pPr>
            <w:r>
              <w:rPr>
                <w:rFonts w:ascii="宋体" w:hAnsi="宋体" w:hint="eastAsia"/>
                <w:b/>
              </w:rPr>
              <w:t>供应商4</w:t>
            </w:r>
          </w:p>
        </w:tc>
      </w:tr>
      <w:tr w:rsidR="00B1652C">
        <w:trPr>
          <w:trHeight w:val="757"/>
          <w:jc w:val="center"/>
        </w:trPr>
        <w:tc>
          <w:tcPr>
            <w:tcW w:w="659"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jc w:val="center"/>
              <w:rPr>
                <w:rFonts w:ascii="宋体" w:hAnsi="宋体"/>
                <w:sz w:val="24"/>
              </w:rPr>
            </w:pPr>
            <w:r>
              <w:rPr>
                <w:rFonts w:ascii="宋体" w:hAnsi="宋体" w:hint="eastAsia"/>
                <w:sz w:val="24"/>
              </w:rPr>
              <w:t>1</w:t>
            </w:r>
          </w:p>
        </w:tc>
        <w:tc>
          <w:tcPr>
            <w:tcW w:w="1547"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jc w:val="center"/>
              <w:rPr>
                <w:rFonts w:ascii="宋体" w:hAnsi="宋体"/>
                <w:sz w:val="24"/>
              </w:rPr>
            </w:pPr>
            <w:r>
              <w:rPr>
                <w:rFonts w:ascii="宋体" w:hAnsi="宋体" w:hint="eastAsia"/>
                <w:sz w:val="24"/>
              </w:rPr>
              <w:t>供应商资格</w:t>
            </w:r>
          </w:p>
        </w:tc>
        <w:tc>
          <w:tcPr>
            <w:tcW w:w="3476"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rPr>
                <w:rFonts w:ascii="宋体" w:hAnsi="宋体"/>
                <w:sz w:val="24"/>
              </w:rPr>
            </w:pPr>
            <w:r>
              <w:rPr>
                <w:rFonts w:ascii="宋体" w:hAnsi="宋体" w:hint="eastAsia"/>
                <w:sz w:val="24"/>
              </w:rPr>
              <w:t>是否按供应商资格要求提供合格的证件</w:t>
            </w:r>
          </w:p>
        </w:tc>
        <w:tc>
          <w:tcPr>
            <w:tcW w:w="1134"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r>
      <w:tr w:rsidR="00B1652C">
        <w:trPr>
          <w:trHeight w:val="413"/>
          <w:jc w:val="center"/>
        </w:trPr>
        <w:tc>
          <w:tcPr>
            <w:tcW w:w="659"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jc w:val="center"/>
              <w:rPr>
                <w:rFonts w:ascii="宋体" w:hAnsi="宋体"/>
                <w:sz w:val="24"/>
              </w:rPr>
            </w:pPr>
            <w:r>
              <w:rPr>
                <w:rFonts w:ascii="宋体" w:hAnsi="宋体" w:hint="eastAsia"/>
                <w:sz w:val="24"/>
              </w:rPr>
              <w:t>2</w:t>
            </w:r>
          </w:p>
        </w:tc>
        <w:tc>
          <w:tcPr>
            <w:tcW w:w="1547"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jc w:val="center"/>
              <w:rPr>
                <w:rFonts w:ascii="宋体" w:hAnsi="宋体"/>
                <w:sz w:val="24"/>
              </w:rPr>
            </w:pPr>
            <w:r>
              <w:rPr>
                <w:rFonts w:ascii="宋体" w:hAnsi="宋体" w:hint="eastAsia"/>
                <w:sz w:val="24"/>
              </w:rPr>
              <w:t>响应文件的有效性</w:t>
            </w:r>
          </w:p>
        </w:tc>
        <w:tc>
          <w:tcPr>
            <w:tcW w:w="3476"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rPr>
                <w:rFonts w:ascii="宋体" w:hAnsi="宋体"/>
                <w:sz w:val="24"/>
              </w:rPr>
            </w:pPr>
            <w:r>
              <w:rPr>
                <w:rFonts w:ascii="宋体" w:hAnsi="宋体" w:hint="eastAsia"/>
                <w:sz w:val="24"/>
              </w:rPr>
              <w:t>是否符合响应文件的式样和签署要求且内容完整无缺漏、无错误</w:t>
            </w:r>
          </w:p>
        </w:tc>
        <w:tc>
          <w:tcPr>
            <w:tcW w:w="1134"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r>
      <w:tr w:rsidR="00B1652C">
        <w:trPr>
          <w:trHeight w:val="413"/>
          <w:jc w:val="center"/>
        </w:trPr>
        <w:tc>
          <w:tcPr>
            <w:tcW w:w="659"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jc w:val="center"/>
              <w:rPr>
                <w:rFonts w:ascii="宋体" w:hAnsi="宋体"/>
                <w:sz w:val="24"/>
              </w:rPr>
            </w:pPr>
            <w:r>
              <w:rPr>
                <w:rFonts w:ascii="宋体" w:hAnsi="宋体" w:hint="eastAsia"/>
                <w:sz w:val="24"/>
              </w:rPr>
              <w:t>3</w:t>
            </w:r>
          </w:p>
        </w:tc>
        <w:tc>
          <w:tcPr>
            <w:tcW w:w="1547"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jc w:val="center"/>
              <w:rPr>
                <w:rFonts w:ascii="宋体" w:hAnsi="宋体"/>
                <w:sz w:val="24"/>
              </w:rPr>
            </w:pPr>
            <w:r>
              <w:rPr>
                <w:rFonts w:ascii="宋体" w:hAnsi="宋体" w:hint="eastAsia"/>
                <w:sz w:val="24"/>
              </w:rPr>
              <w:t>磋商保证金</w:t>
            </w:r>
          </w:p>
        </w:tc>
        <w:tc>
          <w:tcPr>
            <w:tcW w:w="3476"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rPr>
                <w:rFonts w:ascii="宋体" w:hAnsi="宋体"/>
                <w:sz w:val="24"/>
              </w:rPr>
            </w:pPr>
            <w:r>
              <w:rPr>
                <w:rFonts w:ascii="宋体" w:hAnsi="宋体" w:hint="eastAsia"/>
                <w:sz w:val="24"/>
              </w:rPr>
              <w:t>是否提交磋商保证金</w:t>
            </w:r>
          </w:p>
        </w:tc>
        <w:tc>
          <w:tcPr>
            <w:tcW w:w="1134"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r>
      <w:tr w:rsidR="00B1652C">
        <w:trPr>
          <w:trHeight w:val="413"/>
          <w:jc w:val="center"/>
        </w:trPr>
        <w:tc>
          <w:tcPr>
            <w:tcW w:w="659"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jc w:val="center"/>
              <w:rPr>
                <w:rFonts w:ascii="宋体" w:hAnsi="宋体"/>
                <w:sz w:val="24"/>
              </w:rPr>
            </w:pPr>
            <w:r>
              <w:rPr>
                <w:rFonts w:ascii="宋体" w:hAnsi="宋体" w:hint="eastAsia"/>
                <w:sz w:val="24"/>
              </w:rPr>
              <w:t>4</w:t>
            </w:r>
          </w:p>
        </w:tc>
        <w:tc>
          <w:tcPr>
            <w:tcW w:w="1547"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jc w:val="center"/>
              <w:rPr>
                <w:rFonts w:ascii="宋体" w:hAnsi="宋体"/>
                <w:sz w:val="24"/>
              </w:rPr>
            </w:pPr>
            <w:r>
              <w:rPr>
                <w:rFonts w:ascii="宋体" w:hAnsi="宋体" w:hint="eastAsia"/>
                <w:sz w:val="24"/>
              </w:rPr>
              <w:t>响应有效期</w:t>
            </w:r>
          </w:p>
        </w:tc>
        <w:tc>
          <w:tcPr>
            <w:tcW w:w="3476"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rPr>
                <w:rFonts w:ascii="宋体" w:hAnsi="宋体"/>
                <w:sz w:val="24"/>
              </w:rPr>
            </w:pPr>
            <w:r>
              <w:rPr>
                <w:rFonts w:ascii="宋体" w:hAnsi="宋体" w:hint="eastAsia"/>
                <w:sz w:val="24"/>
              </w:rPr>
              <w:t>响应有效期是否满足90天</w:t>
            </w:r>
          </w:p>
        </w:tc>
        <w:tc>
          <w:tcPr>
            <w:tcW w:w="1134"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r>
      <w:tr w:rsidR="00B1652C">
        <w:trPr>
          <w:trHeight w:val="414"/>
          <w:jc w:val="center"/>
        </w:trPr>
        <w:tc>
          <w:tcPr>
            <w:tcW w:w="659"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jc w:val="center"/>
              <w:rPr>
                <w:rFonts w:ascii="宋体" w:hAnsi="宋体"/>
                <w:sz w:val="24"/>
              </w:rPr>
            </w:pPr>
            <w:r>
              <w:rPr>
                <w:rFonts w:ascii="宋体" w:hAnsi="宋体" w:hint="eastAsia"/>
                <w:sz w:val="24"/>
              </w:rPr>
              <w:t>5</w:t>
            </w:r>
          </w:p>
        </w:tc>
        <w:tc>
          <w:tcPr>
            <w:tcW w:w="1547"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jc w:val="center"/>
              <w:rPr>
                <w:rFonts w:ascii="宋体" w:hAnsi="宋体"/>
                <w:sz w:val="24"/>
              </w:rPr>
            </w:pPr>
            <w:r>
              <w:rPr>
                <w:rFonts w:ascii="宋体" w:hAnsi="宋体" w:hint="eastAsia"/>
                <w:sz w:val="24"/>
              </w:rPr>
              <w:t>交货期</w:t>
            </w:r>
          </w:p>
        </w:tc>
        <w:tc>
          <w:tcPr>
            <w:tcW w:w="3476"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rPr>
                <w:rFonts w:ascii="宋体" w:hAnsi="宋体"/>
                <w:sz w:val="24"/>
              </w:rPr>
            </w:pPr>
            <w:r>
              <w:rPr>
                <w:rFonts w:ascii="宋体" w:hAnsi="宋体" w:hint="eastAsia"/>
                <w:sz w:val="24"/>
              </w:rPr>
              <w:t>是否按照招标文件规定时间</w:t>
            </w:r>
          </w:p>
        </w:tc>
        <w:tc>
          <w:tcPr>
            <w:tcW w:w="1134"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r>
      <w:tr w:rsidR="00B1652C">
        <w:trPr>
          <w:trHeight w:val="415"/>
          <w:jc w:val="center"/>
        </w:trPr>
        <w:tc>
          <w:tcPr>
            <w:tcW w:w="659"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jc w:val="center"/>
              <w:rPr>
                <w:rFonts w:ascii="宋体" w:hAnsi="宋体"/>
                <w:sz w:val="24"/>
              </w:rPr>
            </w:pPr>
            <w:r>
              <w:rPr>
                <w:rFonts w:ascii="宋体" w:hAnsi="宋体" w:hint="eastAsia"/>
                <w:sz w:val="24"/>
              </w:rPr>
              <w:t>6</w:t>
            </w:r>
          </w:p>
        </w:tc>
        <w:tc>
          <w:tcPr>
            <w:tcW w:w="1547"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jc w:val="center"/>
              <w:rPr>
                <w:rFonts w:ascii="宋体" w:hAnsi="宋体"/>
                <w:sz w:val="24"/>
              </w:rPr>
            </w:pPr>
            <w:r>
              <w:rPr>
                <w:rFonts w:ascii="宋体" w:hAnsi="宋体" w:hint="eastAsia"/>
                <w:sz w:val="24"/>
              </w:rPr>
              <w:t>其它</w:t>
            </w:r>
          </w:p>
        </w:tc>
        <w:tc>
          <w:tcPr>
            <w:tcW w:w="3476"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rPr>
                <w:rFonts w:ascii="宋体" w:hAnsi="宋体"/>
                <w:sz w:val="24"/>
              </w:rPr>
            </w:pPr>
            <w:r>
              <w:rPr>
                <w:rFonts w:ascii="宋体" w:hAnsi="宋体" w:hint="eastAsia"/>
                <w:sz w:val="24"/>
              </w:rPr>
              <w:t>无其它符合招标文件中无效投标认定条件</w:t>
            </w:r>
          </w:p>
        </w:tc>
        <w:tc>
          <w:tcPr>
            <w:tcW w:w="1134"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r>
      <w:tr w:rsidR="00B1652C">
        <w:trPr>
          <w:trHeight w:val="415"/>
          <w:jc w:val="center"/>
        </w:trPr>
        <w:tc>
          <w:tcPr>
            <w:tcW w:w="659"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jc w:val="center"/>
              <w:rPr>
                <w:rFonts w:ascii="宋体" w:hAnsi="宋体"/>
                <w:sz w:val="24"/>
              </w:rPr>
            </w:pPr>
            <w:r>
              <w:rPr>
                <w:rFonts w:ascii="宋体" w:hAnsi="宋体" w:hint="eastAsia"/>
                <w:sz w:val="24"/>
              </w:rPr>
              <w:t>7</w:t>
            </w:r>
          </w:p>
        </w:tc>
        <w:tc>
          <w:tcPr>
            <w:tcW w:w="1547"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c>
          <w:tcPr>
            <w:tcW w:w="3476" w:type="dxa"/>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rPr>
                <w:rFonts w:ascii="宋体" w:hAnsi="宋体"/>
                <w:sz w:val="24"/>
              </w:rPr>
            </w:pPr>
            <w:r>
              <w:rPr>
                <w:rFonts w:ascii="宋体" w:hAnsi="宋体" w:hint="eastAsia"/>
                <w:sz w:val="24"/>
              </w:rPr>
              <w:t>结论</w:t>
            </w:r>
          </w:p>
        </w:tc>
        <w:tc>
          <w:tcPr>
            <w:tcW w:w="1134"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center"/>
              <w:rPr>
                <w:rFonts w:ascii="宋体" w:hAnsi="宋体"/>
                <w:sz w:val="24"/>
              </w:rPr>
            </w:pPr>
          </w:p>
        </w:tc>
      </w:tr>
      <w:tr w:rsidR="00B1652C">
        <w:trPr>
          <w:trHeight w:val="415"/>
          <w:jc w:val="center"/>
        </w:trPr>
        <w:tc>
          <w:tcPr>
            <w:tcW w:w="8801" w:type="dxa"/>
            <w:gridSpan w:val="6"/>
            <w:tcBorders>
              <w:top w:val="single" w:sz="4" w:space="0" w:color="auto"/>
              <w:left w:val="single" w:sz="4" w:space="0" w:color="auto"/>
              <w:bottom w:val="single" w:sz="4" w:space="0" w:color="auto"/>
              <w:right w:val="single" w:sz="4" w:space="0" w:color="auto"/>
            </w:tcBorders>
            <w:vAlign w:val="center"/>
          </w:tcPr>
          <w:p w:rsidR="00B1652C" w:rsidRDefault="00AC04ED">
            <w:pPr>
              <w:spacing w:line="360" w:lineRule="exact"/>
              <w:jc w:val="left"/>
              <w:rPr>
                <w:rFonts w:ascii="宋体" w:hAnsi="宋体"/>
                <w:sz w:val="24"/>
              </w:rPr>
            </w:pPr>
            <w:r>
              <w:rPr>
                <w:rFonts w:ascii="宋体" w:hAnsi="宋体" w:hint="eastAsia"/>
                <w:sz w:val="24"/>
              </w:rPr>
              <w:t>备注：</w:t>
            </w:r>
          </w:p>
        </w:tc>
        <w:tc>
          <w:tcPr>
            <w:tcW w:w="1069" w:type="dxa"/>
            <w:tcBorders>
              <w:top w:val="single" w:sz="4" w:space="0" w:color="auto"/>
              <w:left w:val="single" w:sz="4" w:space="0" w:color="auto"/>
              <w:bottom w:val="single" w:sz="4" w:space="0" w:color="auto"/>
              <w:right w:val="single" w:sz="4" w:space="0" w:color="auto"/>
            </w:tcBorders>
            <w:vAlign w:val="center"/>
          </w:tcPr>
          <w:p w:rsidR="00B1652C" w:rsidRDefault="00B1652C">
            <w:pPr>
              <w:spacing w:line="360" w:lineRule="exact"/>
              <w:jc w:val="left"/>
              <w:rPr>
                <w:rFonts w:ascii="宋体" w:hAnsi="宋体"/>
                <w:sz w:val="24"/>
              </w:rPr>
            </w:pPr>
          </w:p>
        </w:tc>
      </w:tr>
    </w:tbl>
    <w:p w:rsidR="00B1652C" w:rsidRDefault="00B1652C">
      <w:pPr>
        <w:spacing w:line="360" w:lineRule="exact"/>
        <w:rPr>
          <w:rFonts w:ascii="宋体"/>
          <w:kern w:val="0"/>
          <w:sz w:val="24"/>
        </w:rPr>
      </w:pPr>
    </w:p>
    <w:p w:rsidR="00B1652C" w:rsidRDefault="00AC04ED">
      <w:pPr>
        <w:spacing w:line="240" w:lineRule="atLeast"/>
        <w:rPr>
          <w:rFonts w:ascii="宋体"/>
          <w:kern w:val="0"/>
          <w:sz w:val="24"/>
        </w:rPr>
      </w:pPr>
      <w:r>
        <w:rPr>
          <w:rFonts w:ascii="宋体" w:hint="eastAsia"/>
          <w:kern w:val="0"/>
          <w:sz w:val="24"/>
        </w:rPr>
        <w:t>1、表中只需填写“√/通过”或“×/不通过”。</w:t>
      </w:r>
    </w:p>
    <w:p w:rsidR="00B1652C" w:rsidRDefault="00AC04ED">
      <w:pPr>
        <w:spacing w:line="240" w:lineRule="atLeast"/>
        <w:rPr>
          <w:rFonts w:ascii="宋体"/>
          <w:kern w:val="0"/>
          <w:sz w:val="24"/>
        </w:rPr>
      </w:pPr>
      <w:r>
        <w:rPr>
          <w:rFonts w:ascii="宋体" w:hint="eastAsia"/>
          <w:kern w:val="0"/>
          <w:sz w:val="24"/>
        </w:rPr>
        <w:t>2、在结论中按“一项否决”的原则，只有全部是√/通过的，填写“合格”；只要其中有一项是×/不通过的，填写“不合格”。</w:t>
      </w:r>
    </w:p>
    <w:p w:rsidR="00B1652C" w:rsidRDefault="00AC04ED">
      <w:pPr>
        <w:spacing w:line="240" w:lineRule="atLeast"/>
        <w:rPr>
          <w:rFonts w:ascii="宋体"/>
          <w:kern w:val="0"/>
          <w:sz w:val="24"/>
        </w:rPr>
      </w:pPr>
      <w:r>
        <w:rPr>
          <w:rFonts w:ascii="宋体" w:hint="eastAsia"/>
          <w:kern w:val="0"/>
          <w:sz w:val="24"/>
        </w:rPr>
        <w:t>3、结论是合格的，才能进入下一轮；不合格的被淘汰。</w:t>
      </w:r>
    </w:p>
    <w:p w:rsidR="00B1652C" w:rsidRDefault="00B1652C">
      <w:pPr>
        <w:spacing w:line="240" w:lineRule="atLeast"/>
        <w:rPr>
          <w:rFonts w:ascii="宋体"/>
          <w:kern w:val="0"/>
          <w:sz w:val="24"/>
        </w:rPr>
      </w:pPr>
    </w:p>
    <w:p w:rsidR="00B1652C" w:rsidRDefault="00AC04ED">
      <w:pPr>
        <w:spacing w:line="240" w:lineRule="atLeast"/>
        <w:rPr>
          <w:rFonts w:ascii="宋体"/>
          <w:kern w:val="0"/>
          <w:sz w:val="24"/>
        </w:rPr>
      </w:pPr>
      <w:r>
        <w:rPr>
          <w:rFonts w:ascii="宋体" w:hint="eastAsia"/>
          <w:kern w:val="0"/>
          <w:sz w:val="24"/>
        </w:rPr>
        <w:t>评委：                                                  日期：</w:t>
      </w:r>
    </w:p>
    <w:p w:rsidR="00B1652C" w:rsidRDefault="00AC04ED" w:rsidP="00D062E2">
      <w:pPr>
        <w:spacing w:beforeLines="50" w:afterLines="50" w:line="440" w:lineRule="exact"/>
        <w:jc w:val="center"/>
        <w:rPr>
          <w:rFonts w:ascii="宋体" w:hAnsi="宋体" w:cs="宋体"/>
          <w:b/>
          <w:bCs/>
          <w:sz w:val="32"/>
          <w:szCs w:val="32"/>
          <w:lang w:val="en-GB"/>
        </w:rPr>
      </w:pPr>
      <w:r>
        <w:rPr>
          <w:rFonts w:ascii="宋体" w:hAnsi="宋体" w:cs="宋体"/>
          <w:b/>
          <w:bCs/>
          <w:sz w:val="32"/>
          <w:szCs w:val="32"/>
          <w:lang w:val="en-GB"/>
        </w:rPr>
        <w:br w:type="page"/>
      </w:r>
      <w:r>
        <w:rPr>
          <w:rFonts w:ascii="宋体" w:hAnsi="宋体" w:cs="宋体" w:hint="eastAsia"/>
          <w:b/>
          <w:bCs/>
          <w:sz w:val="32"/>
          <w:szCs w:val="32"/>
          <w:lang w:val="en-GB"/>
        </w:rPr>
        <w:lastRenderedPageBreak/>
        <w:t>评分细则表 A包</w:t>
      </w:r>
    </w:p>
    <w:tbl>
      <w:tblPr>
        <w:tblW w:w="8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1355"/>
        <w:gridCol w:w="6145"/>
        <w:gridCol w:w="755"/>
      </w:tblGrid>
      <w:tr w:rsidR="00B1652C">
        <w:trPr>
          <w:trHeight w:val="361"/>
        </w:trPr>
        <w:tc>
          <w:tcPr>
            <w:tcW w:w="689" w:type="dxa"/>
            <w:vAlign w:val="center"/>
          </w:tcPr>
          <w:p w:rsidR="00B1652C" w:rsidRDefault="00AC04ED">
            <w:pPr>
              <w:pStyle w:val="21"/>
              <w:jc w:val="center"/>
              <w:rPr>
                <w:rFonts w:ascii="宋体" w:hAnsi="宋体" w:cs="新宋体"/>
                <w:b/>
                <w:bCs/>
                <w:sz w:val="21"/>
                <w:szCs w:val="21"/>
              </w:rPr>
            </w:pPr>
            <w:r>
              <w:rPr>
                <w:rFonts w:ascii="宋体" w:hAnsi="宋体" w:cs="新宋体" w:hint="eastAsia"/>
                <w:b/>
                <w:bCs/>
                <w:sz w:val="21"/>
                <w:szCs w:val="21"/>
              </w:rPr>
              <w:t>序号</w:t>
            </w:r>
          </w:p>
        </w:tc>
        <w:tc>
          <w:tcPr>
            <w:tcW w:w="1355" w:type="dxa"/>
            <w:vAlign w:val="center"/>
          </w:tcPr>
          <w:p w:rsidR="00B1652C" w:rsidRDefault="00AC04ED">
            <w:pPr>
              <w:pStyle w:val="21"/>
              <w:jc w:val="center"/>
              <w:rPr>
                <w:rFonts w:ascii="宋体" w:hAnsi="宋体" w:cs="新宋体"/>
                <w:b/>
                <w:bCs/>
                <w:sz w:val="21"/>
                <w:szCs w:val="21"/>
              </w:rPr>
            </w:pPr>
            <w:r>
              <w:rPr>
                <w:rFonts w:ascii="宋体" w:hAnsi="宋体" w:cs="新宋体" w:hint="eastAsia"/>
                <w:b/>
                <w:bCs/>
                <w:sz w:val="21"/>
                <w:szCs w:val="21"/>
              </w:rPr>
              <w:t>评审因素</w:t>
            </w:r>
          </w:p>
        </w:tc>
        <w:tc>
          <w:tcPr>
            <w:tcW w:w="6145" w:type="dxa"/>
            <w:vAlign w:val="center"/>
          </w:tcPr>
          <w:p w:rsidR="00B1652C" w:rsidRDefault="00AC04ED">
            <w:pPr>
              <w:pStyle w:val="21"/>
              <w:jc w:val="center"/>
              <w:rPr>
                <w:rFonts w:ascii="宋体" w:hAnsi="宋体" w:cs="新宋体"/>
                <w:b/>
                <w:bCs/>
                <w:sz w:val="21"/>
                <w:szCs w:val="21"/>
              </w:rPr>
            </w:pPr>
            <w:r>
              <w:rPr>
                <w:rFonts w:ascii="宋体" w:hAnsi="宋体" w:cs="新宋体" w:hint="eastAsia"/>
                <w:b/>
                <w:bCs/>
                <w:sz w:val="21"/>
                <w:szCs w:val="21"/>
              </w:rPr>
              <w:t>评审标准</w:t>
            </w:r>
          </w:p>
        </w:tc>
        <w:tc>
          <w:tcPr>
            <w:tcW w:w="755" w:type="dxa"/>
            <w:vAlign w:val="center"/>
          </w:tcPr>
          <w:p w:rsidR="00B1652C" w:rsidRDefault="00AC04ED">
            <w:pPr>
              <w:pStyle w:val="21"/>
              <w:jc w:val="center"/>
              <w:rPr>
                <w:rFonts w:ascii="宋体" w:hAnsi="宋体" w:cs="新宋体"/>
                <w:b/>
                <w:bCs/>
                <w:sz w:val="21"/>
                <w:szCs w:val="21"/>
              </w:rPr>
            </w:pPr>
            <w:r>
              <w:rPr>
                <w:rFonts w:ascii="宋体" w:hAnsi="宋体" w:cs="新宋体" w:hint="eastAsia"/>
                <w:b/>
                <w:bCs/>
                <w:sz w:val="21"/>
                <w:szCs w:val="21"/>
              </w:rPr>
              <w:t>分值</w:t>
            </w:r>
          </w:p>
        </w:tc>
      </w:tr>
      <w:tr w:rsidR="00B1652C">
        <w:tc>
          <w:tcPr>
            <w:tcW w:w="689" w:type="dxa"/>
            <w:vAlign w:val="center"/>
          </w:tcPr>
          <w:p w:rsidR="00B1652C" w:rsidRDefault="00AC04ED">
            <w:pPr>
              <w:pStyle w:val="21"/>
              <w:jc w:val="center"/>
              <w:rPr>
                <w:rFonts w:ascii="宋体" w:hAnsi="宋体" w:cs="新宋体"/>
                <w:b/>
                <w:bCs/>
                <w:sz w:val="21"/>
                <w:szCs w:val="21"/>
              </w:rPr>
            </w:pPr>
            <w:r>
              <w:rPr>
                <w:rFonts w:ascii="宋体" w:hAnsi="宋体" w:cs="新宋体" w:hint="eastAsia"/>
                <w:b/>
                <w:bCs/>
                <w:sz w:val="21"/>
                <w:szCs w:val="21"/>
              </w:rPr>
              <w:t>1</w:t>
            </w:r>
          </w:p>
        </w:tc>
        <w:tc>
          <w:tcPr>
            <w:tcW w:w="1355" w:type="dxa"/>
            <w:vAlign w:val="center"/>
          </w:tcPr>
          <w:p w:rsidR="00B1652C" w:rsidRDefault="00AC04ED">
            <w:pPr>
              <w:pStyle w:val="21"/>
              <w:jc w:val="center"/>
              <w:rPr>
                <w:rFonts w:ascii="宋体" w:hAnsi="宋体" w:cs="新宋体"/>
                <w:b/>
                <w:bCs/>
                <w:kern w:val="0"/>
                <w:sz w:val="21"/>
                <w:szCs w:val="21"/>
              </w:rPr>
            </w:pPr>
            <w:r>
              <w:rPr>
                <w:rFonts w:ascii="宋体" w:hAnsi="宋体" w:cs="新宋体" w:hint="eastAsia"/>
                <w:b/>
                <w:bCs/>
                <w:kern w:val="0"/>
                <w:sz w:val="21"/>
                <w:szCs w:val="21"/>
              </w:rPr>
              <w:t>采购需求系统配置技术参数性能</w:t>
            </w:r>
          </w:p>
        </w:tc>
        <w:tc>
          <w:tcPr>
            <w:tcW w:w="6145" w:type="dxa"/>
            <w:vAlign w:val="center"/>
          </w:tcPr>
          <w:p w:rsidR="00B1652C" w:rsidRDefault="00AC04ED">
            <w:pPr>
              <w:pStyle w:val="21"/>
              <w:rPr>
                <w:rFonts w:ascii="宋体" w:hAnsi="宋体" w:cs="新宋体"/>
                <w:kern w:val="0"/>
                <w:sz w:val="21"/>
                <w:szCs w:val="21"/>
              </w:rPr>
            </w:pPr>
            <w:r>
              <w:rPr>
                <w:rFonts w:ascii="宋体" w:hAnsi="宋体" w:cs="新宋体" w:hint="eastAsia"/>
                <w:kern w:val="0"/>
                <w:sz w:val="21"/>
                <w:szCs w:val="21"/>
              </w:rPr>
              <w:t>本项分值50分，其中标注▲的20分，未标注▲的23分。投标人提供的配置技术参数与招标文件中的参照参数进行点对点比较：</w:t>
            </w:r>
          </w:p>
          <w:p w:rsidR="00B1652C" w:rsidRDefault="00AC04ED">
            <w:pPr>
              <w:pStyle w:val="21"/>
              <w:numPr>
                <w:ilvl w:val="0"/>
                <w:numId w:val="115"/>
              </w:numPr>
              <w:spacing w:after="120"/>
              <w:rPr>
                <w:rFonts w:ascii="宋体" w:hAnsi="宋体" w:cs="新宋体"/>
                <w:kern w:val="0"/>
                <w:sz w:val="21"/>
                <w:szCs w:val="21"/>
              </w:rPr>
            </w:pPr>
            <w:r>
              <w:rPr>
                <w:rFonts w:ascii="宋体" w:hAnsi="宋体" w:cs="新宋体" w:hint="eastAsia"/>
                <w:kern w:val="0"/>
                <w:sz w:val="21"/>
                <w:szCs w:val="21"/>
              </w:rPr>
              <w:t>标注“▲”的为重要技术参数共20项，每项参数不响应或负偏离的则扣1分；</w:t>
            </w:r>
          </w:p>
          <w:p w:rsidR="00B1652C" w:rsidRDefault="00AC04ED">
            <w:pPr>
              <w:pStyle w:val="21"/>
              <w:numPr>
                <w:ilvl w:val="0"/>
                <w:numId w:val="115"/>
              </w:numPr>
              <w:spacing w:after="120"/>
              <w:rPr>
                <w:rFonts w:ascii="宋体" w:hAnsi="宋体" w:cs="新宋体"/>
                <w:kern w:val="0"/>
                <w:sz w:val="21"/>
                <w:szCs w:val="21"/>
              </w:rPr>
            </w:pPr>
            <w:r>
              <w:rPr>
                <w:rFonts w:ascii="宋体" w:hAnsi="宋体" w:cs="新宋体" w:hint="eastAsia"/>
                <w:kern w:val="0"/>
                <w:sz w:val="21"/>
                <w:szCs w:val="21"/>
              </w:rPr>
              <w:t>其他一般技术参数共</w:t>
            </w:r>
            <w:r w:rsidR="006C1E52">
              <w:rPr>
                <w:rFonts w:ascii="宋体" w:hAnsi="宋体" w:cs="新宋体" w:hint="eastAsia"/>
                <w:kern w:val="0"/>
                <w:sz w:val="21"/>
                <w:szCs w:val="21"/>
              </w:rPr>
              <w:t>259</w:t>
            </w:r>
            <w:r>
              <w:rPr>
                <w:rFonts w:ascii="宋体" w:hAnsi="宋体" w:cs="新宋体" w:hint="eastAsia"/>
                <w:kern w:val="0"/>
                <w:sz w:val="21"/>
                <w:szCs w:val="21"/>
              </w:rPr>
              <w:t>项，每项不响应或负偏离的则扣0.</w:t>
            </w:r>
            <w:r w:rsidR="002103BA">
              <w:rPr>
                <w:rFonts w:ascii="宋体" w:hAnsi="宋体" w:cs="新宋体" w:hint="eastAsia"/>
                <w:kern w:val="0"/>
                <w:sz w:val="21"/>
                <w:szCs w:val="21"/>
              </w:rPr>
              <w:t>088</w:t>
            </w:r>
            <w:r>
              <w:rPr>
                <w:rFonts w:ascii="宋体" w:hAnsi="宋体" w:cs="新宋体" w:hint="eastAsia"/>
                <w:kern w:val="0"/>
                <w:sz w:val="21"/>
                <w:szCs w:val="21"/>
              </w:rPr>
              <w:t>分，扣完为止。</w:t>
            </w:r>
          </w:p>
          <w:p w:rsidR="00B1652C" w:rsidRDefault="00AC04ED">
            <w:pPr>
              <w:pStyle w:val="22"/>
              <w:ind w:leftChars="0" w:left="0" w:firstLineChars="0" w:firstLine="0"/>
              <w:rPr>
                <w:rFonts w:ascii="宋体" w:hAnsi="宋体" w:cs="新宋体"/>
                <w:kern w:val="2"/>
                <w:szCs w:val="21"/>
              </w:rPr>
            </w:pPr>
            <w:r>
              <w:rPr>
                <w:rFonts w:ascii="宋体" w:hAnsi="宋体" w:cs="新宋体" w:hint="eastAsia"/>
                <w:kern w:val="2"/>
                <w:szCs w:val="21"/>
              </w:rPr>
              <w:t>注:</w:t>
            </w:r>
          </w:p>
          <w:p w:rsidR="00B1652C" w:rsidRDefault="00AC04ED">
            <w:pPr>
              <w:pStyle w:val="21"/>
              <w:numPr>
                <w:ilvl w:val="0"/>
                <w:numId w:val="116"/>
              </w:numPr>
              <w:spacing w:after="120"/>
              <w:rPr>
                <w:rFonts w:ascii="宋体" w:hAnsi="宋体" w:cs="新宋体"/>
                <w:kern w:val="0"/>
                <w:sz w:val="21"/>
                <w:szCs w:val="21"/>
              </w:rPr>
            </w:pPr>
            <w:r>
              <w:rPr>
                <w:rFonts w:ascii="宋体" w:hAnsi="宋体" w:cs="新宋体" w:hint="eastAsia"/>
                <w:kern w:val="0"/>
                <w:sz w:val="21"/>
                <w:szCs w:val="21"/>
              </w:rPr>
              <w:t>如采购需求中有明确要求提供证明资料的，以采购需求中的要求为准；如未提供佐证资料或提供的佐证资料不满足的都视为负偏离。</w:t>
            </w:r>
          </w:p>
          <w:p w:rsidR="00B1652C" w:rsidRDefault="00AC04ED">
            <w:pPr>
              <w:pStyle w:val="21"/>
              <w:numPr>
                <w:ilvl w:val="0"/>
                <w:numId w:val="116"/>
              </w:numPr>
              <w:spacing w:after="120"/>
              <w:rPr>
                <w:rFonts w:ascii="宋体" w:hAnsi="宋体" w:cs="新宋体"/>
                <w:kern w:val="0"/>
                <w:sz w:val="21"/>
                <w:szCs w:val="21"/>
              </w:rPr>
            </w:pPr>
            <w:r>
              <w:rPr>
                <w:rFonts w:ascii="宋体" w:hAnsi="宋体" w:cs="新宋体" w:hint="eastAsia"/>
                <w:kern w:val="0"/>
                <w:sz w:val="21"/>
                <w:szCs w:val="21"/>
              </w:rPr>
              <w:t>序号以阿拉伯数字表示为1项评分，如1、2、3……；</w:t>
            </w:r>
          </w:p>
          <w:p w:rsidR="00B1652C" w:rsidRDefault="00AC04ED">
            <w:pPr>
              <w:pStyle w:val="21"/>
              <w:rPr>
                <w:rFonts w:ascii="宋体" w:hAnsi="宋体" w:cs="新宋体"/>
                <w:kern w:val="0"/>
                <w:sz w:val="21"/>
                <w:szCs w:val="21"/>
              </w:rPr>
            </w:pPr>
            <w:r>
              <w:rPr>
                <w:rFonts w:ascii="宋体" w:hAnsi="宋体" w:cs="新宋体" w:hint="eastAsia"/>
                <w:kern w:val="0"/>
                <w:sz w:val="21"/>
                <w:szCs w:val="21"/>
              </w:rPr>
              <w:t>未标注序号及序号为（一）、（二）、（三）不列入评分项。</w:t>
            </w:r>
          </w:p>
        </w:tc>
        <w:tc>
          <w:tcPr>
            <w:tcW w:w="755" w:type="dxa"/>
            <w:vAlign w:val="center"/>
          </w:tcPr>
          <w:p w:rsidR="00B1652C" w:rsidRDefault="00AC04ED">
            <w:pPr>
              <w:pStyle w:val="21"/>
              <w:jc w:val="center"/>
              <w:rPr>
                <w:rFonts w:ascii="宋体" w:hAnsi="宋体" w:cs="新宋体"/>
                <w:sz w:val="21"/>
                <w:szCs w:val="21"/>
              </w:rPr>
            </w:pPr>
            <w:r>
              <w:rPr>
                <w:rFonts w:ascii="宋体" w:hAnsi="宋体" w:cs="新宋体" w:hint="eastAsia"/>
                <w:sz w:val="21"/>
                <w:szCs w:val="21"/>
              </w:rPr>
              <w:t>43分</w:t>
            </w:r>
          </w:p>
        </w:tc>
      </w:tr>
      <w:tr w:rsidR="00B1652C">
        <w:tc>
          <w:tcPr>
            <w:tcW w:w="689" w:type="dxa"/>
            <w:vAlign w:val="center"/>
          </w:tcPr>
          <w:p w:rsidR="00B1652C" w:rsidRDefault="00AC04ED">
            <w:pPr>
              <w:pStyle w:val="21"/>
              <w:jc w:val="center"/>
              <w:rPr>
                <w:rFonts w:ascii="宋体" w:hAnsi="宋体" w:cs="新宋体"/>
                <w:b/>
                <w:bCs/>
                <w:sz w:val="21"/>
                <w:szCs w:val="21"/>
              </w:rPr>
            </w:pPr>
            <w:r>
              <w:rPr>
                <w:rFonts w:ascii="宋体" w:hAnsi="宋体" w:cs="新宋体" w:hint="eastAsia"/>
                <w:b/>
                <w:bCs/>
                <w:sz w:val="21"/>
                <w:szCs w:val="21"/>
              </w:rPr>
              <w:t>2</w:t>
            </w:r>
          </w:p>
        </w:tc>
        <w:tc>
          <w:tcPr>
            <w:tcW w:w="1355" w:type="dxa"/>
            <w:vAlign w:val="center"/>
          </w:tcPr>
          <w:p w:rsidR="00B1652C" w:rsidRDefault="00AC04ED">
            <w:pPr>
              <w:pStyle w:val="21"/>
              <w:jc w:val="center"/>
              <w:rPr>
                <w:rFonts w:ascii="宋体" w:hAnsi="宋体" w:cs="新宋体"/>
                <w:b/>
                <w:bCs/>
                <w:kern w:val="0"/>
                <w:sz w:val="21"/>
                <w:szCs w:val="21"/>
              </w:rPr>
            </w:pPr>
            <w:r>
              <w:rPr>
                <w:rFonts w:ascii="宋体" w:hAnsi="宋体" w:cs="新宋体" w:hint="eastAsia"/>
                <w:b/>
                <w:bCs/>
                <w:kern w:val="0"/>
                <w:sz w:val="21"/>
                <w:szCs w:val="21"/>
              </w:rPr>
              <w:t>系统演示</w:t>
            </w:r>
          </w:p>
        </w:tc>
        <w:tc>
          <w:tcPr>
            <w:tcW w:w="6145" w:type="dxa"/>
            <w:vAlign w:val="center"/>
          </w:tcPr>
          <w:p w:rsidR="00B1652C" w:rsidRDefault="00AC04ED">
            <w:pPr>
              <w:pStyle w:val="21"/>
              <w:numPr>
                <w:ilvl w:val="0"/>
                <w:numId w:val="117"/>
              </w:numPr>
              <w:spacing w:after="120"/>
              <w:rPr>
                <w:rFonts w:ascii="宋体" w:hAnsi="宋体" w:cs="新宋体"/>
                <w:b/>
                <w:bCs/>
                <w:kern w:val="0"/>
                <w:sz w:val="21"/>
                <w:szCs w:val="21"/>
              </w:rPr>
            </w:pPr>
            <w:r>
              <w:rPr>
                <w:rFonts w:ascii="宋体" w:hAnsi="宋体" w:cs="新宋体" w:hint="eastAsia"/>
                <w:kern w:val="0"/>
                <w:sz w:val="21"/>
                <w:szCs w:val="21"/>
              </w:rPr>
              <w:t>设置机构的组织使命与愿景、指定系统管理员、团队/个人OKR权限等，提供OKR填报、复盘、总结，将各级部门、个人目标与机构的目标对齐，以指导和牵引机构、部门和个人的行为，提供OKR围观议论功能，能侧面提升教职工的绩效表现。</w:t>
            </w:r>
            <w:r>
              <w:rPr>
                <w:rFonts w:ascii="宋体" w:hAnsi="宋体" w:cs="新宋体" w:hint="eastAsia"/>
                <w:b/>
                <w:bCs/>
                <w:kern w:val="0"/>
                <w:sz w:val="21"/>
                <w:szCs w:val="21"/>
              </w:rPr>
              <w:t>（本项演示5分，演示功能不全或不满足不得分）</w:t>
            </w:r>
          </w:p>
          <w:p w:rsidR="00B1652C" w:rsidRDefault="00AC04ED">
            <w:pPr>
              <w:pStyle w:val="21"/>
              <w:numPr>
                <w:ilvl w:val="0"/>
                <w:numId w:val="117"/>
              </w:numPr>
              <w:spacing w:after="120"/>
              <w:rPr>
                <w:rFonts w:ascii="宋体" w:hAnsi="宋体" w:cs="新宋体"/>
                <w:b/>
                <w:bCs/>
                <w:kern w:val="0"/>
                <w:sz w:val="21"/>
                <w:szCs w:val="21"/>
              </w:rPr>
            </w:pPr>
            <w:r>
              <w:rPr>
                <w:rFonts w:ascii="宋体" w:hAnsi="宋体" w:cs="新宋体" w:hint="eastAsia"/>
                <w:kern w:val="0"/>
                <w:sz w:val="21"/>
                <w:szCs w:val="21"/>
              </w:rPr>
              <w:t>实施性培养方案的生成方式支持从指导性培养方案复制或从实际开课清单生成；从开课清单生成的培养方案需手动调整课程类别学分和证书要求。支持实施开课计划、选课管理、调课管理、学期授课计划管理、教案管理、听课管理、巡课管理、学生课堂考勤、评教管理、课程成绩管理、考务管理场景流程指引，从开始到结束展示主要的配置环节，并通过场景流程可以直接点击跳转到配置页面，快速完成相关配置。</w:t>
            </w:r>
            <w:r>
              <w:rPr>
                <w:rFonts w:ascii="宋体" w:hAnsi="宋体" w:cs="新宋体" w:hint="eastAsia"/>
                <w:sz w:val="21"/>
                <w:szCs w:val="21"/>
              </w:rPr>
              <w:t>科研管理支持从立项、开题、项目中期、结题等一系列过程的管理。</w:t>
            </w:r>
            <w:r>
              <w:rPr>
                <w:rFonts w:ascii="宋体" w:hAnsi="宋体" w:cs="新宋体" w:hint="eastAsia"/>
                <w:b/>
                <w:bCs/>
                <w:kern w:val="0"/>
                <w:sz w:val="21"/>
                <w:szCs w:val="21"/>
              </w:rPr>
              <w:t>（本项演示5分，演示功能不全或不满足不得分）</w:t>
            </w:r>
          </w:p>
          <w:p w:rsidR="00B1652C" w:rsidRDefault="00AC04ED">
            <w:pPr>
              <w:pStyle w:val="21"/>
              <w:numPr>
                <w:ilvl w:val="0"/>
                <w:numId w:val="117"/>
              </w:numPr>
              <w:spacing w:after="120"/>
              <w:rPr>
                <w:rFonts w:ascii="宋体" w:hAnsi="宋体" w:cs="新宋体"/>
                <w:b/>
                <w:bCs/>
                <w:kern w:val="0"/>
                <w:sz w:val="21"/>
                <w:szCs w:val="21"/>
              </w:rPr>
            </w:pPr>
            <w:r>
              <w:rPr>
                <w:rFonts w:ascii="宋体" w:hAnsi="宋体" w:cs="新宋体" w:hint="eastAsia"/>
                <w:kern w:val="0"/>
                <w:sz w:val="21"/>
                <w:szCs w:val="21"/>
              </w:rPr>
              <w:t>教学软件客户端支持同步录课，屏幕快录、摄像头快录、混合录制等多种课堂实录模式。支持自动智能编辑后生成视频课件，支持教师通过人工手动个性化编辑后生成视频课件，在课件编辑时剪辑多余片段，在课件编辑时插入图片、视频等。支持维护学生保险信息，支持添加、导入、修改、删除等；包括保险种类、保险公司、购买日期、生效期和到期时间、保险金额等。</w:t>
            </w:r>
            <w:r>
              <w:rPr>
                <w:rFonts w:ascii="宋体" w:hAnsi="宋体" w:cs="新宋体" w:hint="eastAsia"/>
                <w:b/>
                <w:bCs/>
                <w:kern w:val="0"/>
                <w:sz w:val="21"/>
                <w:szCs w:val="21"/>
              </w:rPr>
              <w:t>（本项演示5分，演示功能不全或不满足不得分）</w:t>
            </w:r>
          </w:p>
          <w:p w:rsidR="00B1652C" w:rsidRDefault="00AC04ED">
            <w:pPr>
              <w:pStyle w:val="21"/>
              <w:rPr>
                <w:rFonts w:ascii="宋体" w:hAnsi="宋体" w:cs="新宋体"/>
                <w:kern w:val="0"/>
                <w:sz w:val="21"/>
                <w:szCs w:val="21"/>
              </w:rPr>
            </w:pPr>
            <w:r>
              <w:rPr>
                <w:rFonts w:ascii="宋体" w:hAnsi="宋体" w:cs="新宋体" w:hint="eastAsia"/>
                <w:b/>
                <w:bCs/>
                <w:kern w:val="0"/>
                <w:sz w:val="21"/>
                <w:szCs w:val="21"/>
              </w:rPr>
              <w:t>注：演示内容以实际系统操作作为依据，以PPT或原型进行演示的不得分，演示不能提供测试地址、测试账号及密码的都不得分（投标人自备演示设备，演示时长不得超过15分钟）</w:t>
            </w:r>
          </w:p>
        </w:tc>
        <w:tc>
          <w:tcPr>
            <w:tcW w:w="755" w:type="dxa"/>
            <w:vAlign w:val="center"/>
          </w:tcPr>
          <w:p w:rsidR="00B1652C" w:rsidRDefault="00AC04ED">
            <w:pPr>
              <w:pStyle w:val="21"/>
              <w:jc w:val="center"/>
              <w:rPr>
                <w:rFonts w:ascii="宋体" w:hAnsi="宋体" w:cs="新宋体"/>
                <w:sz w:val="21"/>
                <w:szCs w:val="21"/>
              </w:rPr>
            </w:pPr>
            <w:r>
              <w:rPr>
                <w:rFonts w:ascii="宋体" w:hAnsi="宋体" w:cs="新宋体" w:hint="eastAsia"/>
                <w:sz w:val="21"/>
                <w:szCs w:val="21"/>
              </w:rPr>
              <w:t>15分</w:t>
            </w:r>
          </w:p>
        </w:tc>
      </w:tr>
      <w:tr w:rsidR="00B1652C">
        <w:trPr>
          <w:trHeight w:val="3803"/>
        </w:trPr>
        <w:tc>
          <w:tcPr>
            <w:tcW w:w="689" w:type="dxa"/>
            <w:vAlign w:val="center"/>
          </w:tcPr>
          <w:p w:rsidR="00B1652C" w:rsidRDefault="00AC04ED">
            <w:pPr>
              <w:pStyle w:val="21"/>
              <w:jc w:val="center"/>
              <w:rPr>
                <w:rFonts w:ascii="宋体" w:hAnsi="宋体" w:cs="新宋体"/>
                <w:b/>
                <w:bCs/>
                <w:sz w:val="21"/>
                <w:szCs w:val="21"/>
              </w:rPr>
            </w:pPr>
            <w:r>
              <w:rPr>
                <w:rFonts w:ascii="宋体" w:hAnsi="宋体" w:cs="新宋体" w:hint="eastAsia"/>
                <w:b/>
                <w:bCs/>
                <w:sz w:val="21"/>
                <w:szCs w:val="21"/>
              </w:rPr>
              <w:lastRenderedPageBreak/>
              <w:t>3</w:t>
            </w:r>
          </w:p>
        </w:tc>
        <w:tc>
          <w:tcPr>
            <w:tcW w:w="1355" w:type="dxa"/>
            <w:vAlign w:val="center"/>
          </w:tcPr>
          <w:p w:rsidR="00B1652C" w:rsidRDefault="00AC04ED">
            <w:pPr>
              <w:pStyle w:val="21"/>
              <w:jc w:val="center"/>
              <w:rPr>
                <w:rFonts w:ascii="宋体" w:hAnsi="宋体" w:cs="新宋体"/>
                <w:b/>
                <w:bCs/>
                <w:kern w:val="0"/>
                <w:sz w:val="21"/>
                <w:szCs w:val="21"/>
              </w:rPr>
            </w:pPr>
            <w:r>
              <w:rPr>
                <w:rFonts w:ascii="宋体" w:hAnsi="宋体" w:cs="新宋体" w:hint="eastAsia"/>
                <w:b/>
                <w:bCs/>
                <w:kern w:val="0"/>
                <w:sz w:val="21"/>
                <w:szCs w:val="21"/>
              </w:rPr>
              <w:t>质量保证</w:t>
            </w:r>
          </w:p>
        </w:tc>
        <w:tc>
          <w:tcPr>
            <w:tcW w:w="6145" w:type="dxa"/>
            <w:vAlign w:val="center"/>
          </w:tcPr>
          <w:p w:rsidR="00B1652C" w:rsidRDefault="00AC04ED">
            <w:pPr>
              <w:pStyle w:val="21"/>
              <w:numPr>
                <w:ilvl w:val="0"/>
                <w:numId w:val="118"/>
              </w:numPr>
              <w:spacing w:after="120"/>
              <w:rPr>
                <w:rFonts w:ascii="宋体" w:hAnsi="宋体" w:cs="新宋体"/>
                <w:b/>
                <w:bCs/>
                <w:kern w:val="0"/>
                <w:sz w:val="21"/>
                <w:szCs w:val="21"/>
              </w:rPr>
            </w:pPr>
            <w:r>
              <w:rPr>
                <w:rFonts w:ascii="宋体" w:hAnsi="宋体" w:cs="新宋体" w:hint="eastAsia"/>
                <w:b/>
                <w:bCs/>
                <w:kern w:val="0"/>
                <w:sz w:val="21"/>
                <w:szCs w:val="21"/>
              </w:rPr>
              <w:t>应用服务器</w:t>
            </w:r>
          </w:p>
          <w:p w:rsidR="00B1652C" w:rsidRDefault="00AC04ED">
            <w:pPr>
              <w:pStyle w:val="21"/>
              <w:numPr>
                <w:ilvl w:val="0"/>
                <w:numId w:val="119"/>
              </w:numPr>
              <w:spacing w:after="120"/>
              <w:rPr>
                <w:rFonts w:ascii="宋体" w:hAnsi="宋体" w:cs="新宋体"/>
                <w:kern w:val="0"/>
                <w:sz w:val="21"/>
                <w:szCs w:val="21"/>
              </w:rPr>
            </w:pPr>
            <w:r>
              <w:rPr>
                <w:rFonts w:ascii="宋体" w:hAnsi="宋体" w:cs="新宋体" w:hint="eastAsia"/>
                <w:kern w:val="0"/>
                <w:sz w:val="21"/>
                <w:szCs w:val="21"/>
              </w:rPr>
              <w:t>为考察厂商实力，确保产品制造商有足够的研发设计能力和解决问题的能力，要求制造商具备国家级（科技部批准）面向服务器领域研究的研发单位，提供证明材料并加盖厂商公章。（本项满分1分，不提供或提供的佐证资料不满足不得分）</w:t>
            </w:r>
          </w:p>
          <w:p w:rsidR="00B1652C" w:rsidRDefault="00AC04ED">
            <w:pPr>
              <w:pStyle w:val="21"/>
              <w:numPr>
                <w:ilvl w:val="0"/>
                <w:numId w:val="119"/>
              </w:numPr>
              <w:spacing w:after="120"/>
              <w:rPr>
                <w:rFonts w:ascii="宋体" w:hAnsi="宋体" w:cs="新宋体"/>
                <w:kern w:val="0"/>
                <w:sz w:val="21"/>
                <w:szCs w:val="21"/>
              </w:rPr>
            </w:pPr>
            <w:r>
              <w:rPr>
                <w:rFonts w:ascii="宋体" w:hAnsi="宋体" w:cs="新宋体" w:hint="eastAsia"/>
                <w:kern w:val="0"/>
                <w:sz w:val="21"/>
                <w:szCs w:val="21"/>
              </w:rPr>
              <w:t>为保障数据安全，所投产品具备IT产品信息安全认证，提供第三方认证证书复印件并加盖原厂公章；（本项满分1分，不提供或提供的佐证资料不满足不得分）</w:t>
            </w:r>
          </w:p>
          <w:p w:rsidR="00B1652C" w:rsidRDefault="00AC04ED">
            <w:pPr>
              <w:pStyle w:val="21"/>
              <w:numPr>
                <w:ilvl w:val="0"/>
                <w:numId w:val="118"/>
              </w:numPr>
              <w:spacing w:after="120"/>
              <w:rPr>
                <w:rFonts w:ascii="宋体" w:hAnsi="宋体" w:cs="新宋体"/>
                <w:b/>
                <w:bCs/>
                <w:kern w:val="0"/>
                <w:sz w:val="21"/>
                <w:szCs w:val="21"/>
              </w:rPr>
            </w:pPr>
            <w:r>
              <w:rPr>
                <w:rFonts w:ascii="宋体" w:hAnsi="宋体" w:cs="新宋体" w:hint="eastAsia"/>
                <w:b/>
                <w:bCs/>
                <w:kern w:val="0"/>
                <w:sz w:val="21"/>
                <w:szCs w:val="21"/>
              </w:rPr>
              <w:t>服务器区防火墙系统</w:t>
            </w:r>
          </w:p>
          <w:p w:rsidR="00B1652C" w:rsidRDefault="00AC04ED">
            <w:pPr>
              <w:pStyle w:val="21"/>
              <w:numPr>
                <w:ilvl w:val="0"/>
                <w:numId w:val="120"/>
              </w:numPr>
              <w:spacing w:after="120"/>
              <w:rPr>
                <w:rFonts w:ascii="宋体" w:hAnsi="宋体" w:cs="新宋体"/>
                <w:kern w:val="0"/>
                <w:sz w:val="21"/>
                <w:szCs w:val="21"/>
              </w:rPr>
            </w:pPr>
            <w:r>
              <w:rPr>
                <w:rFonts w:ascii="宋体" w:hAnsi="宋体" w:cs="新宋体" w:hint="eastAsia"/>
                <w:kern w:val="0"/>
                <w:sz w:val="21"/>
                <w:szCs w:val="21"/>
              </w:rPr>
              <w:t>所投产品生产厂商须具备较强的攻防能力储备及应急支撑能力，具备“信息安全服务资质认证证书（信息安全应急处理一级）” 提供文件材料加盖原厂公章；（本项满分1分，不提供或提供的佐证资料不满足不得分）</w:t>
            </w:r>
          </w:p>
          <w:p w:rsidR="00B1652C" w:rsidRDefault="00AC04ED" w:rsidP="002103BA">
            <w:pPr>
              <w:pStyle w:val="21"/>
              <w:numPr>
                <w:ilvl w:val="0"/>
                <w:numId w:val="120"/>
              </w:numPr>
              <w:spacing w:after="120"/>
              <w:rPr>
                <w:rFonts w:ascii="宋体" w:hAnsi="宋体" w:cs="新宋体"/>
                <w:kern w:val="0"/>
                <w:sz w:val="21"/>
                <w:szCs w:val="21"/>
              </w:rPr>
            </w:pPr>
            <w:r>
              <w:rPr>
                <w:rFonts w:ascii="宋体" w:hAnsi="宋体" w:cs="新宋体" w:hint="eastAsia"/>
                <w:kern w:val="0"/>
                <w:sz w:val="21"/>
                <w:szCs w:val="21"/>
              </w:rPr>
              <w:t>防火墙原厂商具备优秀的漏洞挖掘能力，20</w:t>
            </w:r>
            <w:r w:rsidR="002103BA">
              <w:rPr>
                <w:rFonts w:ascii="宋体" w:hAnsi="宋体" w:cs="新宋体" w:hint="eastAsia"/>
                <w:kern w:val="0"/>
                <w:sz w:val="21"/>
                <w:szCs w:val="21"/>
              </w:rPr>
              <w:t>20</w:t>
            </w:r>
            <w:r>
              <w:rPr>
                <w:rFonts w:ascii="宋体" w:hAnsi="宋体" w:cs="新宋体" w:hint="eastAsia"/>
                <w:kern w:val="0"/>
                <w:sz w:val="21"/>
                <w:szCs w:val="21"/>
              </w:rPr>
              <w:t>年至202</w:t>
            </w:r>
            <w:r w:rsidR="002103BA">
              <w:rPr>
                <w:rFonts w:ascii="宋体" w:hAnsi="宋体" w:cs="新宋体" w:hint="eastAsia"/>
                <w:kern w:val="0"/>
                <w:sz w:val="21"/>
                <w:szCs w:val="21"/>
              </w:rPr>
              <w:t>3</w:t>
            </w:r>
            <w:r>
              <w:rPr>
                <w:rFonts w:ascii="宋体" w:hAnsi="宋体" w:cs="新宋体" w:hint="eastAsia"/>
                <w:kern w:val="0"/>
                <w:sz w:val="21"/>
                <w:szCs w:val="21"/>
              </w:rPr>
              <w:t>年中任意一年在国家信息安全漏洞共享平台上提交漏洞贡献数量5万（含）以上计4分，3万（含）-5万（不含）计2分，3万（不含）以下计1分，提供国家互联网应急中心的漏洞报送证明加盖原厂公章；（本项满分4分，不提供或提供的佐证资料不满足不得分）</w:t>
            </w:r>
          </w:p>
        </w:tc>
        <w:tc>
          <w:tcPr>
            <w:tcW w:w="755" w:type="dxa"/>
            <w:vAlign w:val="center"/>
          </w:tcPr>
          <w:p w:rsidR="00B1652C" w:rsidRDefault="00AC04ED">
            <w:pPr>
              <w:pStyle w:val="21"/>
              <w:jc w:val="center"/>
              <w:rPr>
                <w:rFonts w:ascii="宋体" w:hAnsi="宋体" w:cs="新宋体"/>
                <w:sz w:val="21"/>
                <w:szCs w:val="21"/>
              </w:rPr>
            </w:pPr>
            <w:r>
              <w:rPr>
                <w:rFonts w:ascii="宋体" w:hAnsi="宋体" w:cs="新宋体" w:hint="eastAsia"/>
                <w:sz w:val="21"/>
                <w:szCs w:val="21"/>
              </w:rPr>
              <w:t>7分</w:t>
            </w:r>
          </w:p>
        </w:tc>
      </w:tr>
      <w:tr w:rsidR="00B1652C">
        <w:tc>
          <w:tcPr>
            <w:tcW w:w="689" w:type="dxa"/>
            <w:vAlign w:val="center"/>
          </w:tcPr>
          <w:p w:rsidR="00B1652C" w:rsidRDefault="00AC04ED">
            <w:pPr>
              <w:pStyle w:val="21"/>
              <w:jc w:val="center"/>
              <w:rPr>
                <w:rFonts w:ascii="宋体" w:hAnsi="宋体" w:cs="新宋体"/>
                <w:b/>
                <w:bCs/>
                <w:sz w:val="21"/>
                <w:szCs w:val="21"/>
              </w:rPr>
            </w:pPr>
            <w:r>
              <w:rPr>
                <w:rFonts w:ascii="宋体" w:hAnsi="宋体" w:cs="新宋体" w:hint="eastAsia"/>
                <w:b/>
                <w:bCs/>
                <w:sz w:val="21"/>
                <w:szCs w:val="21"/>
              </w:rPr>
              <w:t>4</w:t>
            </w:r>
          </w:p>
        </w:tc>
        <w:tc>
          <w:tcPr>
            <w:tcW w:w="1355" w:type="dxa"/>
            <w:vAlign w:val="center"/>
          </w:tcPr>
          <w:p w:rsidR="00B1652C" w:rsidRDefault="00AC04ED">
            <w:pPr>
              <w:pStyle w:val="21"/>
              <w:jc w:val="center"/>
              <w:rPr>
                <w:rFonts w:ascii="宋体" w:hAnsi="宋体" w:cs="新宋体"/>
                <w:b/>
                <w:bCs/>
                <w:kern w:val="0"/>
                <w:sz w:val="21"/>
                <w:szCs w:val="21"/>
              </w:rPr>
            </w:pPr>
            <w:r>
              <w:rPr>
                <w:rFonts w:ascii="宋体" w:hAnsi="宋体" w:cs="新宋体" w:hint="eastAsia"/>
                <w:b/>
                <w:bCs/>
                <w:kern w:val="0"/>
                <w:sz w:val="21"/>
                <w:szCs w:val="21"/>
              </w:rPr>
              <w:t>项目实施方案</w:t>
            </w:r>
          </w:p>
        </w:tc>
        <w:tc>
          <w:tcPr>
            <w:tcW w:w="6145" w:type="dxa"/>
            <w:vAlign w:val="center"/>
          </w:tcPr>
          <w:p w:rsidR="00B1652C" w:rsidRDefault="00AC04ED">
            <w:pPr>
              <w:pStyle w:val="21"/>
              <w:rPr>
                <w:rFonts w:ascii="宋体" w:hAnsi="宋体" w:cs="新宋体"/>
                <w:kern w:val="0"/>
                <w:sz w:val="21"/>
                <w:szCs w:val="21"/>
              </w:rPr>
            </w:pPr>
            <w:r>
              <w:rPr>
                <w:rFonts w:ascii="宋体" w:hAnsi="宋体" w:cs="新宋体" w:hint="eastAsia"/>
                <w:kern w:val="0"/>
                <w:sz w:val="21"/>
                <w:szCs w:val="21"/>
              </w:rPr>
              <w:t>投标人提供科学、完整的项目实施方案 ， 内容包括但不限于项目实施计划、质量保证保证措施、到货安装调试、培训计划、售后服务响应、应急保障措施等五项内容进行评分 ，本项满分得5分:</w:t>
            </w:r>
          </w:p>
          <w:p w:rsidR="00B1652C" w:rsidRDefault="00AC04ED">
            <w:pPr>
              <w:pStyle w:val="21"/>
              <w:numPr>
                <w:ilvl w:val="0"/>
                <w:numId w:val="121"/>
              </w:numPr>
              <w:spacing w:after="120"/>
              <w:rPr>
                <w:rFonts w:ascii="宋体" w:hAnsi="宋体" w:cs="新宋体"/>
                <w:kern w:val="0"/>
                <w:sz w:val="21"/>
                <w:szCs w:val="21"/>
              </w:rPr>
            </w:pPr>
            <w:r>
              <w:rPr>
                <w:rFonts w:ascii="宋体" w:hAnsi="宋体" w:cs="新宋体" w:hint="eastAsia"/>
                <w:kern w:val="0"/>
                <w:sz w:val="21"/>
                <w:szCs w:val="21"/>
              </w:rPr>
              <w:t>方案内容详细完整，条理清晰，针对实际情况，考虑问题周全 ，完全满足采购人项目实施需要的，得5分；</w:t>
            </w:r>
          </w:p>
          <w:p w:rsidR="00B1652C" w:rsidRDefault="00AC04ED">
            <w:pPr>
              <w:pStyle w:val="21"/>
              <w:numPr>
                <w:ilvl w:val="0"/>
                <w:numId w:val="121"/>
              </w:numPr>
              <w:spacing w:after="120"/>
              <w:rPr>
                <w:rFonts w:ascii="宋体" w:hAnsi="宋体" w:cs="新宋体"/>
                <w:kern w:val="0"/>
                <w:sz w:val="21"/>
                <w:szCs w:val="21"/>
              </w:rPr>
            </w:pPr>
            <w:r>
              <w:rPr>
                <w:rFonts w:ascii="宋体" w:hAnsi="宋体" w:cs="新宋体" w:hint="eastAsia"/>
                <w:kern w:val="0"/>
                <w:sz w:val="21"/>
                <w:szCs w:val="21"/>
              </w:rPr>
              <w:t>方案内容与项目实施存在缺漏、不能满足采购人项目需求的，缺一项扣1分；</w:t>
            </w:r>
          </w:p>
          <w:p w:rsidR="00B1652C" w:rsidRDefault="00AC04ED">
            <w:pPr>
              <w:pStyle w:val="21"/>
              <w:numPr>
                <w:ilvl w:val="0"/>
                <w:numId w:val="121"/>
              </w:numPr>
              <w:spacing w:after="120"/>
              <w:rPr>
                <w:rFonts w:ascii="宋体" w:hAnsi="宋体" w:cs="新宋体"/>
                <w:kern w:val="0"/>
                <w:sz w:val="21"/>
                <w:szCs w:val="21"/>
              </w:rPr>
            </w:pPr>
            <w:r>
              <w:rPr>
                <w:rFonts w:ascii="宋体" w:hAnsi="宋体" w:cs="新宋体" w:hint="eastAsia"/>
                <w:kern w:val="0"/>
                <w:sz w:val="21"/>
                <w:szCs w:val="21"/>
              </w:rPr>
              <w:t>方案内容</w:t>
            </w:r>
            <w:r>
              <w:rPr>
                <w:rFonts w:ascii="宋体" w:hAnsi="宋体" w:cs="新宋体" w:hint="eastAsia"/>
                <w:sz w:val="21"/>
                <w:szCs w:val="21"/>
              </w:rPr>
              <w:t>完整</w:t>
            </w:r>
            <w:r>
              <w:rPr>
                <w:rFonts w:ascii="宋体" w:hAnsi="宋体" w:cs="新宋体" w:hint="eastAsia"/>
                <w:kern w:val="0"/>
                <w:sz w:val="21"/>
                <w:szCs w:val="21"/>
              </w:rPr>
              <w:t>存在缺陷的扣1分/个。</w:t>
            </w:r>
          </w:p>
        </w:tc>
        <w:tc>
          <w:tcPr>
            <w:tcW w:w="755" w:type="dxa"/>
            <w:vAlign w:val="center"/>
          </w:tcPr>
          <w:p w:rsidR="00B1652C" w:rsidRDefault="00AC04ED">
            <w:pPr>
              <w:pStyle w:val="21"/>
              <w:jc w:val="center"/>
              <w:rPr>
                <w:rFonts w:ascii="宋体" w:hAnsi="宋体" w:cs="新宋体"/>
                <w:sz w:val="21"/>
                <w:szCs w:val="21"/>
              </w:rPr>
            </w:pPr>
            <w:r>
              <w:rPr>
                <w:rFonts w:ascii="宋体" w:hAnsi="宋体" w:cs="新宋体" w:hint="eastAsia"/>
                <w:sz w:val="21"/>
                <w:szCs w:val="21"/>
              </w:rPr>
              <w:t>5分</w:t>
            </w:r>
          </w:p>
        </w:tc>
      </w:tr>
      <w:tr w:rsidR="00B1652C">
        <w:tc>
          <w:tcPr>
            <w:tcW w:w="689" w:type="dxa"/>
            <w:vAlign w:val="center"/>
          </w:tcPr>
          <w:p w:rsidR="00B1652C" w:rsidRDefault="00AC04ED">
            <w:pPr>
              <w:pStyle w:val="21"/>
              <w:jc w:val="center"/>
              <w:rPr>
                <w:rFonts w:ascii="宋体" w:hAnsi="宋体" w:cs="新宋体"/>
                <w:b/>
                <w:bCs/>
                <w:sz w:val="21"/>
                <w:szCs w:val="21"/>
              </w:rPr>
            </w:pPr>
            <w:r>
              <w:rPr>
                <w:rFonts w:ascii="宋体" w:hAnsi="宋体" w:cs="新宋体" w:hint="eastAsia"/>
                <w:b/>
                <w:bCs/>
                <w:sz w:val="21"/>
                <w:szCs w:val="21"/>
              </w:rPr>
              <w:t>5</w:t>
            </w:r>
          </w:p>
        </w:tc>
        <w:tc>
          <w:tcPr>
            <w:tcW w:w="1355" w:type="dxa"/>
            <w:vAlign w:val="center"/>
          </w:tcPr>
          <w:p w:rsidR="00B1652C" w:rsidRDefault="00AC04ED">
            <w:pPr>
              <w:pStyle w:val="21"/>
              <w:jc w:val="center"/>
              <w:rPr>
                <w:rFonts w:ascii="宋体" w:hAnsi="宋体" w:cs="新宋体"/>
                <w:b/>
                <w:bCs/>
                <w:kern w:val="0"/>
                <w:sz w:val="21"/>
                <w:szCs w:val="21"/>
              </w:rPr>
            </w:pPr>
            <w:r>
              <w:rPr>
                <w:rFonts w:ascii="宋体" w:hAnsi="宋体" w:cs="新宋体" w:hint="eastAsia"/>
                <w:b/>
                <w:bCs/>
                <w:kern w:val="0"/>
                <w:sz w:val="21"/>
                <w:szCs w:val="21"/>
              </w:rPr>
              <w:t>报价得分</w:t>
            </w:r>
          </w:p>
        </w:tc>
        <w:tc>
          <w:tcPr>
            <w:tcW w:w="6145" w:type="dxa"/>
            <w:vAlign w:val="center"/>
          </w:tcPr>
          <w:p w:rsidR="00B1652C" w:rsidRDefault="00AC04ED">
            <w:pPr>
              <w:pStyle w:val="21"/>
              <w:rPr>
                <w:rFonts w:ascii="宋体" w:hAnsi="宋体" w:cs="新宋体"/>
                <w:kern w:val="0"/>
                <w:sz w:val="21"/>
                <w:szCs w:val="21"/>
              </w:rPr>
            </w:pPr>
            <w:r>
              <w:rPr>
                <w:rFonts w:ascii="宋体" w:hAnsi="宋体" w:cs="新宋体" w:hint="eastAsia"/>
                <w:kern w:val="0"/>
                <w:sz w:val="21"/>
                <w:szCs w:val="21"/>
              </w:rPr>
              <w:t>报价得分=（评标基准价/价格扣除后的投标报价）*100*报价分值权重；评标基准价等于有效投标单位中价格扣除后报价的最小值。</w:t>
            </w:r>
          </w:p>
        </w:tc>
        <w:tc>
          <w:tcPr>
            <w:tcW w:w="755" w:type="dxa"/>
            <w:vAlign w:val="center"/>
          </w:tcPr>
          <w:p w:rsidR="00B1652C" w:rsidRDefault="00AC04ED">
            <w:pPr>
              <w:pStyle w:val="21"/>
              <w:jc w:val="center"/>
              <w:rPr>
                <w:rFonts w:ascii="宋体" w:hAnsi="宋体" w:cs="新宋体"/>
                <w:sz w:val="21"/>
                <w:szCs w:val="21"/>
              </w:rPr>
            </w:pPr>
            <w:r>
              <w:rPr>
                <w:rFonts w:ascii="宋体" w:hAnsi="宋体" w:cs="新宋体" w:hint="eastAsia"/>
                <w:sz w:val="21"/>
                <w:szCs w:val="21"/>
              </w:rPr>
              <w:t>30分</w:t>
            </w:r>
          </w:p>
        </w:tc>
      </w:tr>
    </w:tbl>
    <w:p w:rsidR="00B1652C" w:rsidRDefault="00B1652C">
      <w:pPr>
        <w:pStyle w:val="a0"/>
        <w:ind w:left="0" w:firstLine="0"/>
      </w:pPr>
    </w:p>
    <w:p w:rsidR="00B1652C" w:rsidRDefault="00B1652C">
      <w:pPr>
        <w:pStyle w:val="a0"/>
        <w:rPr>
          <w:lang w:val="en-GB"/>
        </w:rPr>
      </w:pPr>
    </w:p>
    <w:p w:rsidR="00B1652C" w:rsidRDefault="00B1652C">
      <w:pPr>
        <w:pStyle w:val="a0"/>
        <w:rPr>
          <w:lang w:val="en-GB"/>
        </w:rPr>
      </w:pPr>
    </w:p>
    <w:p w:rsidR="00B1652C" w:rsidRDefault="00B1652C">
      <w:pPr>
        <w:pStyle w:val="a0"/>
        <w:rPr>
          <w:lang w:val="en-GB"/>
        </w:rPr>
      </w:pPr>
    </w:p>
    <w:p w:rsidR="00B1652C" w:rsidRDefault="00B1652C">
      <w:pPr>
        <w:pStyle w:val="a0"/>
        <w:rPr>
          <w:lang w:val="en-GB"/>
        </w:rPr>
      </w:pPr>
    </w:p>
    <w:p w:rsidR="00B1652C" w:rsidRDefault="00B1652C">
      <w:pPr>
        <w:pStyle w:val="a0"/>
        <w:rPr>
          <w:lang w:val="en-GB"/>
        </w:rPr>
      </w:pPr>
    </w:p>
    <w:p w:rsidR="00B1652C" w:rsidRDefault="00B1652C" w:rsidP="00D062E2">
      <w:pPr>
        <w:spacing w:beforeLines="50" w:afterLines="50" w:line="440" w:lineRule="exact"/>
        <w:jc w:val="center"/>
        <w:rPr>
          <w:rFonts w:ascii="宋体" w:hAnsi="宋体" w:cs="宋体"/>
          <w:b/>
          <w:bCs/>
          <w:sz w:val="32"/>
          <w:szCs w:val="32"/>
          <w:lang w:val="en-GB"/>
        </w:rPr>
      </w:pPr>
    </w:p>
    <w:p w:rsidR="00B1652C" w:rsidRPr="006C1E52" w:rsidRDefault="00AC04ED" w:rsidP="006C1E52">
      <w:pPr>
        <w:spacing w:beforeLines="50" w:afterLines="50" w:line="440" w:lineRule="exact"/>
        <w:jc w:val="center"/>
        <w:rPr>
          <w:rFonts w:ascii="宋体" w:hAnsi="宋体" w:cs="宋体"/>
          <w:b/>
          <w:bCs/>
          <w:sz w:val="32"/>
          <w:szCs w:val="32"/>
          <w:lang w:val="en-GB"/>
        </w:rPr>
      </w:pPr>
      <w:r>
        <w:rPr>
          <w:rFonts w:ascii="宋体" w:hAnsi="宋体" w:cs="宋体" w:hint="eastAsia"/>
          <w:b/>
          <w:bCs/>
          <w:sz w:val="32"/>
          <w:szCs w:val="32"/>
          <w:lang w:val="en-GB"/>
        </w:rPr>
        <w:lastRenderedPageBreak/>
        <w:t>评分细则表 B包</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2"/>
        <w:gridCol w:w="1170"/>
        <w:gridCol w:w="5820"/>
        <w:gridCol w:w="851"/>
      </w:tblGrid>
      <w:tr w:rsidR="00B1652C" w:rsidRPr="006C1E52">
        <w:trPr>
          <w:trHeight w:val="393"/>
          <w:jc w:val="center"/>
        </w:trPr>
        <w:tc>
          <w:tcPr>
            <w:tcW w:w="1652" w:type="dxa"/>
            <w:vAlign w:val="center"/>
          </w:tcPr>
          <w:p w:rsidR="00B1652C" w:rsidRPr="006C1E52" w:rsidRDefault="00AC04ED" w:rsidP="006C1E52">
            <w:pPr>
              <w:autoSpaceDE w:val="0"/>
              <w:autoSpaceDN w:val="0"/>
              <w:adjustRightInd w:val="0"/>
              <w:jc w:val="center"/>
              <w:rPr>
                <w:rFonts w:asciiTheme="minorEastAsia" w:eastAsiaTheme="minorEastAsia" w:hAnsiTheme="minorEastAsia" w:cs="宋体"/>
                <w:b/>
                <w:bCs/>
                <w:szCs w:val="21"/>
              </w:rPr>
            </w:pPr>
            <w:r w:rsidRPr="006C1E52">
              <w:rPr>
                <w:rFonts w:asciiTheme="minorEastAsia" w:eastAsiaTheme="minorEastAsia" w:hAnsiTheme="minorEastAsia" w:cs="宋体" w:hint="eastAsia"/>
                <w:b/>
                <w:bCs/>
                <w:szCs w:val="21"/>
              </w:rPr>
              <w:t>评分内容</w:t>
            </w:r>
          </w:p>
        </w:tc>
        <w:tc>
          <w:tcPr>
            <w:tcW w:w="1170" w:type="dxa"/>
            <w:vAlign w:val="center"/>
          </w:tcPr>
          <w:p w:rsidR="00B1652C" w:rsidRPr="006C1E52" w:rsidRDefault="00AC04ED" w:rsidP="006C1E52">
            <w:pPr>
              <w:autoSpaceDE w:val="0"/>
              <w:autoSpaceDN w:val="0"/>
              <w:adjustRightInd w:val="0"/>
              <w:jc w:val="center"/>
              <w:rPr>
                <w:rFonts w:asciiTheme="minorEastAsia" w:eastAsiaTheme="minorEastAsia" w:hAnsiTheme="minorEastAsia" w:cs="宋体"/>
                <w:b/>
                <w:bCs/>
                <w:szCs w:val="21"/>
              </w:rPr>
            </w:pPr>
            <w:r w:rsidRPr="006C1E52">
              <w:rPr>
                <w:rFonts w:asciiTheme="minorEastAsia" w:eastAsiaTheme="minorEastAsia" w:hAnsiTheme="minorEastAsia" w:cs="宋体" w:hint="eastAsia"/>
                <w:b/>
                <w:bCs/>
                <w:szCs w:val="21"/>
              </w:rPr>
              <w:t>评分项</w:t>
            </w:r>
          </w:p>
        </w:tc>
        <w:tc>
          <w:tcPr>
            <w:tcW w:w="5820" w:type="dxa"/>
            <w:vAlign w:val="center"/>
          </w:tcPr>
          <w:p w:rsidR="00B1652C" w:rsidRPr="006C1E52" w:rsidRDefault="00AC04ED" w:rsidP="006C1E52">
            <w:pPr>
              <w:autoSpaceDE w:val="0"/>
              <w:autoSpaceDN w:val="0"/>
              <w:adjustRightInd w:val="0"/>
              <w:jc w:val="center"/>
              <w:rPr>
                <w:rFonts w:asciiTheme="minorEastAsia" w:eastAsiaTheme="minorEastAsia" w:hAnsiTheme="minorEastAsia" w:cs="宋体"/>
                <w:b/>
                <w:bCs/>
                <w:szCs w:val="21"/>
              </w:rPr>
            </w:pPr>
            <w:r w:rsidRPr="006C1E52">
              <w:rPr>
                <w:rFonts w:asciiTheme="minorEastAsia" w:eastAsiaTheme="minorEastAsia" w:hAnsiTheme="minorEastAsia" w:cs="宋体" w:hint="eastAsia"/>
                <w:b/>
                <w:bCs/>
                <w:szCs w:val="21"/>
              </w:rPr>
              <w:t>评分细则说明</w:t>
            </w:r>
          </w:p>
        </w:tc>
        <w:tc>
          <w:tcPr>
            <w:tcW w:w="851" w:type="dxa"/>
            <w:vAlign w:val="center"/>
          </w:tcPr>
          <w:p w:rsidR="00B1652C" w:rsidRPr="006C1E52" w:rsidRDefault="00AC04ED" w:rsidP="006C1E52">
            <w:pPr>
              <w:autoSpaceDE w:val="0"/>
              <w:autoSpaceDN w:val="0"/>
              <w:adjustRightInd w:val="0"/>
              <w:jc w:val="center"/>
              <w:rPr>
                <w:rFonts w:asciiTheme="minorEastAsia" w:eastAsiaTheme="minorEastAsia" w:hAnsiTheme="minorEastAsia" w:cs="宋体"/>
                <w:b/>
                <w:bCs/>
                <w:szCs w:val="21"/>
              </w:rPr>
            </w:pPr>
            <w:r w:rsidRPr="006C1E52">
              <w:rPr>
                <w:rFonts w:asciiTheme="minorEastAsia" w:eastAsiaTheme="minorEastAsia" w:hAnsiTheme="minorEastAsia" w:cs="宋体" w:hint="eastAsia"/>
                <w:szCs w:val="21"/>
              </w:rPr>
              <w:t>满分</w:t>
            </w:r>
          </w:p>
        </w:tc>
      </w:tr>
      <w:tr w:rsidR="00B1652C" w:rsidRPr="006C1E52">
        <w:trPr>
          <w:trHeight w:val="255"/>
          <w:jc w:val="center"/>
        </w:trPr>
        <w:tc>
          <w:tcPr>
            <w:tcW w:w="1652" w:type="dxa"/>
            <w:vMerge w:val="restart"/>
            <w:vAlign w:val="center"/>
          </w:tcPr>
          <w:p w:rsidR="00B1652C" w:rsidRPr="006C1E52" w:rsidRDefault="00AC04ED" w:rsidP="006C1E52">
            <w:pPr>
              <w:autoSpaceDE w:val="0"/>
              <w:autoSpaceDN w:val="0"/>
              <w:adjustRightInd w:val="0"/>
              <w:jc w:val="cente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商务评分标准</w:t>
            </w:r>
          </w:p>
          <w:p w:rsidR="00B1652C" w:rsidRPr="006C1E52" w:rsidRDefault="00AC04ED" w:rsidP="006C1E52">
            <w:pPr>
              <w:autoSpaceDE w:val="0"/>
              <w:autoSpaceDN w:val="0"/>
              <w:adjustRightInd w:val="0"/>
              <w:jc w:val="cente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（总计30分）</w:t>
            </w:r>
          </w:p>
        </w:tc>
        <w:tc>
          <w:tcPr>
            <w:tcW w:w="1170" w:type="dxa"/>
            <w:vAlign w:val="center"/>
          </w:tcPr>
          <w:p w:rsidR="00B1652C" w:rsidRPr="006C1E52" w:rsidRDefault="00AC04ED" w:rsidP="006C1E52">
            <w:pPr>
              <w:autoSpaceDE w:val="0"/>
              <w:autoSpaceDN w:val="0"/>
              <w:adjustRightInd w:val="0"/>
              <w:jc w:val="cente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整体实力</w:t>
            </w:r>
          </w:p>
        </w:tc>
        <w:tc>
          <w:tcPr>
            <w:tcW w:w="5820" w:type="dxa"/>
            <w:vAlign w:val="center"/>
          </w:tcPr>
          <w:p w:rsidR="00B1652C" w:rsidRPr="006C1E52" w:rsidRDefault="00AC04ED" w:rsidP="006C1E52">
            <w:pPr>
              <w:autoSpaceDE w:val="0"/>
              <w:autoSpaceDN w:val="0"/>
              <w:adjustRightInd w:val="0"/>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1)具有企业信用等级证书AAA以上，得2分；</w:t>
            </w:r>
          </w:p>
          <w:p w:rsidR="00B1652C" w:rsidRPr="006C1E52" w:rsidRDefault="00AC04ED" w:rsidP="006C1E52">
            <w:pPr>
              <w:autoSpaceDE w:val="0"/>
              <w:autoSpaceDN w:val="0"/>
              <w:adjustRightInd w:val="0"/>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2)</w:t>
            </w:r>
            <w:r w:rsidR="006C1E52">
              <w:rPr>
                <w:rFonts w:asciiTheme="minorEastAsia" w:eastAsiaTheme="minorEastAsia" w:hAnsiTheme="minorEastAsia" w:cs="宋体" w:hint="eastAsia"/>
                <w:szCs w:val="21"/>
              </w:rPr>
              <w:t>具有</w:t>
            </w:r>
            <w:r w:rsidRPr="006C1E52">
              <w:rPr>
                <w:rFonts w:asciiTheme="minorEastAsia" w:eastAsiaTheme="minorEastAsia" w:hAnsiTheme="minorEastAsia" w:cs="宋体" w:hint="eastAsia"/>
                <w:szCs w:val="21"/>
              </w:rPr>
              <w:t>中国网络安全审查技术与认证中心颁发的信息系统安全运维服务一级，得2分；</w:t>
            </w:r>
          </w:p>
          <w:p w:rsidR="00B1652C" w:rsidRPr="006C1E52" w:rsidRDefault="00AC04ED" w:rsidP="006C1E52">
            <w:pPr>
              <w:autoSpaceDE w:val="0"/>
              <w:autoSpaceDN w:val="0"/>
              <w:adjustRightInd w:val="0"/>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3) 具有职业健康安全管理体系认证证书，得2分；</w:t>
            </w:r>
          </w:p>
          <w:p w:rsidR="00B1652C" w:rsidRPr="006C1E52" w:rsidRDefault="00AC04ED" w:rsidP="006C1E52">
            <w:pPr>
              <w:autoSpaceDE w:val="0"/>
              <w:autoSpaceDN w:val="0"/>
              <w:adjustRightInd w:val="0"/>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4) 具有中国合格评定国家认可委员会颁发的《中国合格评定国家认可委员会实验室认可证书》（CNAS），得2分；</w:t>
            </w:r>
          </w:p>
          <w:p w:rsidR="00B1652C" w:rsidRPr="006C1E52" w:rsidRDefault="00AC04ED" w:rsidP="006C1E52">
            <w:pPr>
              <w:autoSpaceDE w:val="0"/>
              <w:autoSpaceDN w:val="0"/>
              <w:adjustRightInd w:val="0"/>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5) 具有中国合格评定国家认可委员会颁发的《中国合格评定国家认可委员会检验机构认可证书》（CNAS），得2分；</w:t>
            </w:r>
          </w:p>
          <w:p w:rsidR="00B1652C" w:rsidRPr="006C1E52" w:rsidRDefault="00AC04ED" w:rsidP="006C1E52">
            <w:pPr>
              <w:autoSpaceDE w:val="0"/>
              <w:autoSpaceDN w:val="0"/>
              <w:adjustRightInd w:val="0"/>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6)具有省级以上（含省级）质量技术监督部门（市场监督管理局）颁发的资质认定证书（CMA）得2分；</w:t>
            </w:r>
          </w:p>
          <w:p w:rsidR="00B1652C" w:rsidRPr="006C1E52" w:rsidRDefault="00AC04ED" w:rsidP="006C1E52">
            <w:pPr>
              <w:autoSpaceDE w:val="0"/>
              <w:autoSpaceDN w:val="0"/>
              <w:adjustRightInd w:val="0"/>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7)具有中国网络安全审查技术与认证中心颁发的风险评估服务资质证书得，得2分；</w:t>
            </w:r>
          </w:p>
          <w:p w:rsidR="00B1652C" w:rsidRPr="006C1E52" w:rsidRDefault="00AC04ED" w:rsidP="006C1E52">
            <w:pPr>
              <w:autoSpaceDE w:val="0"/>
              <w:autoSpaceDN w:val="0"/>
              <w:adjustRightInd w:val="0"/>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8) 具有中国网络安全审查技术与认证中心颁发的信息技术服务管理体系认证证书（ISO/IEC 20000），得2分；</w:t>
            </w:r>
          </w:p>
          <w:p w:rsidR="00B1652C" w:rsidRPr="006C1E52" w:rsidRDefault="00AC04ED" w:rsidP="006C1E52">
            <w:pPr>
              <w:autoSpaceDE w:val="0"/>
              <w:autoSpaceDN w:val="0"/>
              <w:adjustRightInd w:val="0"/>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9)具有CMMI研究院颁发的有效CMMI5资质证书得2分；</w:t>
            </w:r>
          </w:p>
          <w:p w:rsidR="00B1652C" w:rsidRPr="006C1E52" w:rsidRDefault="00AC04ED" w:rsidP="006C1E52">
            <w:pPr>
              <w:autoSpaceDE w:val="0"/>
              <w:autoSpaceDN w:val="0"/>
              <w:adjustRightInd w:val="0"/>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10）具有中国通信企业协会颁发的通信网络安全服务能力评定证书，得2分。</w:t>
            </w:r>
          </w:p>
        </w:tc>
        <w:tc>
          <w:tcPr>
            <w:tcW w:w="851" w:type="dxa"/>
            <w:vAlign w:val="center"/>
          </w:tcPr>
          <w:p w:rsidR="00B1652C" w:rsidRPr="006C1E52" w:rsidRDefault="00AC04ED" w:rsidP="006C1E52">
            <w:pPr>
              <w:autoSpaceDE w:val="0"/>
              <w:autoSpaceDN w:val="0"/>
              <w:adjustRightInd w:val="0"/>
              <w:jc w:val="cente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20分</w:t>
            </w:r>
          </w:p>
        </w:tc>
      </w:tr>
      <w:tr w:rsidR="00B1652C" w:rsidRPr="006C1E52">
        <w:trPr>
          <w:jc w:val="center"/>
        </w:trPr>
        <w:tc>
          <w:tcPr>
            <w:tcW w:w="1652" w:type="dxa"/>
            <w:vMerge/>
            <w:vAlign w:val="center"/>
          </w:tcPr>
          <w:p w:rsidR="00B1652C" w:rsidRPr="006C1E52" w:rsidRDefault="00B1652C" w:rsidP="006C1E52">
            <w:pPr>
              <w:autoSpaceDE w:val="0"/>
              <w:autoSpaceDN w:val="0"/>
              <w:adjustRightInd w:val="0"/>
              <w:jc w:val="center"/>
              <w:rPr>
                <w:rFonts w:asciiTheme="minorEastAsia" w:eastAsiaTheme="minorEastAsia" w:hAnsiTheme="minorEastAsia" w:cs="宋体"/>
                <w:szCs w:val="21"/>
              </w:rPr>
            </w:pPr>
          </w:p>
        </w:tc>
        <w:tc>
          <w:tcPr>
            <w:tcW w:w="1170" w:type="dxa"/>
            <w:vAlign w:val="center"/>
          </w:tcPr>
          <w:p w:rsidR="00B1652C" w:rsidRPr="006C1E52" w:rsidRDefault="00AC04ED" w:rsidP="006C1E52">
            <w:pPr>
              <w:autoSpaceDE w:val="0"/>
              <w:autoSpaceDN w:val="0"/>
              <w:adjustRightInd w:val="0"/>
              <w:jc w:val="cente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团队能力</w:t>
            </w:r>
          </w:p>
        </w:tc>
        <w:tc>
          <w:tcPr>
            <w:tcW w:w="5820" w:type="dxa"/>
            <w:vAlign w:val="center"/>
          </w:tcPr>
          <w:p w:rsidR="00B1652C" w:rsidRPr="006C1E52" w:rsidRDefault="00AC04ED" w:rsidP="006C1E52">
            <w:pPr>
              <w:autoSpaceDE w:val="0"/>
              <w:autoSpaceDN w:val="0"/>
              <w:adjustRightInd w:val="0"/>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1)具有省级及以上网络安全部门颁发的技术支撑单位证书得 2分。</w:t>
            </w:r>
          </w:p>
          <w:p w:rsidR="00B1652C" w:rsidRPr="006C1E52" w:rsidRDefault="00AC04ED" w:rsidP="006C1E52">
            <w:pPr>
              <w:autoSpaceDE w:val="0"/>
              <w:autoSpaceDN w:val="0"/>
              <w:adjustRightInd w:val="0"/>
              <w:rPr>
                <w:rFonts w:asciiTheme="minorEastAsia" w:eastAsiaTheme="minorEastAsia" w:hAnsiTheme="minorEastAsia" w:cs="宋体"/>
                <w:b/>
                <w:bCs/>
                <w:szCs w:val="21"/>
              </w:rPr>
            </w:pPr>
            <w:r w:rsidRPr="006C1E52">
              <w:rPr>
                <w:rFonts w:asciiTheme="minorEastAsia" w:eastAsiaTheme="minorEastAsia" w:hAnsiTheme="minorEastAsia" w:cs="宋体" w:hint="eastAsia"/>
                <w:szCs w:val="21"/>
              </w:rPr>
              <w:t>2)具有中华人民共和国国家版权局颁布的网络安全等级保护辅助软件类著作权登记证书得 2 分。</w:t>
            </w:r>
          </w:p>
        </w:tc>
        <w:tc>
          <w:tcPr>
            <w:tcW w:w="851" w:type="dxa"/>
            <w:vAlign w:val="center"/>
          </w:tcPr>
          <w:p w:rsidR="00B1652C" w:rsidRPr="006C1E52" w:rsidRDefault="00AC04ED" w:rsidP="006C1E52">
            <w:pPr>
              <w:autoSpaceDE w:val="0"/>
              <w:autoSpaceDN w:val="0"/>
              <w:adjustRightInd w:val="0"/>
              <w:jc w:val="cente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4分</w:t>
            </w:r>
          </w:p>
        </w:tc>
      </w:tr>
      <w:tr w:rsidR="00B1652C" w:rsidRPr="006C1E52">
        <w:trPr>
          <w:jc w:val="center"/>
        </w:trPr>
        <w:tc>
          <w:tcPr>
            <w:tcW w:w="1652" w:type="dxa"/>
            <w:vMerge/>
            <w:vAlign w:val="center"/>
          </w:tcPr>
          <w:p w:rsidR="00B1652C" w:rsidRPr="006C1E52" w:rsidRDefault="00B1652C" w:rsidP="006C1E52">
            <w:pPr>
              <w:autoSpaceDE w:val="0"/>
              <w:autoSpaceDN w:val="0"/>
              <w:adjustRightInd w:val="0"/>
              <w:jc w:val="center"/>
              <w:rPr>
                <w:rFonts w:asciiTheme="minorEastAsia" w:eastAsiaTheme="minorEastAsia" w:hAnsiTheme="minorEastAsia" w:cs="宋体"/>
                <w:szCs w:val="21"/>
              </w:rPr>
            </w:pPr>
          </w:p>
        </w:tc>
        <w:tc>
          <w:tcPr>
            <w:tcW w:w="1170" w:type="dxa"/>
            <w:vAlign w:val="center"/>
          </w:tcPr>
          <w:p w:rsidR="00B1652C" w:rsidRPr="006C1E52" w:rsidRDefault="00AC04ED" w:rsidP="006C1E52">
            <w:pPr>
              <w:autoSpaceDE w:val="0"/>
              <w:autoSpaceDN w:val="0"/>
              <w:adjustRightInd w:val="0"/>
              <w:jc w:val="cente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公司业绩</w:t>
            </w:r>
          </w:p>
        </w:tc>
        <w:tc>
          <w:tcPr>
            <w:tcW w:w="5820" w:type="dxa"/>
            <w:vAlign w:val="center"/>
          </w:tcPr>
          <w:p w:rsidR="00B1652C" w:rsidRPr="006C1E52" w:rsidRDefault="00AC04ED" w:rsidP="006C1E52">
            <w:pPr>
              <w:autoSpaceDE w:val="0"/>
              <w:autoSpaceDN w:val="0"/>
              <w:adjustRightInd w:val="0"/>
              <w:jc w:val="left"/>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提供2020年1月1日至投标截止时间之间网络安全等级测评项目合同，合同规模100万以上。（每个案例1分，最多6分）</w:t>
            </w:r>
            <w:r w:rsidRPr="006C1E52">
              <w:rPr>
                <w:rFonts w:asciiTheme="minorEastAsia" w:eastAsiaTheme="minorEastAsia" w:hAnsiTheme="minorEastAsia" w:cs="宋体" w:hint="eastAsia"/>
                <w:szCs w:val="21"/>
              </w:rPr>
              <w:br/>
              <w:t>注：需提供合同复印件并加盖公章；合同复印件应包括合同首页、签字盖章页、合同金额页、体现工作内容的合同主要页；以签约日期为准。</w:t>
            </w:r>
          </w:p>
        </w:tc>
        <w:tc>
          <w:tcPr>
            <w:tcW w:w="851" w:type="dxa"/>
            <w:vAlign w:val="center"/>
          </w:tcPr>
          <w:p w:rsidR="00B1652C" w:rsidRPr="006C1E52" w:rsidRDefault="00AC04ED" w:rsidP="006C1E52">
            <w:pPr>
              <w:autoSpaceDE w:val="0"/>
              <w:autoSpaceDN w:val="0"/>
              <w:adjustRightInd w:val="0"/>
              <w:jc w:val="cente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6分</w:t>
            </w:r>
          </w:p>
        </w:tc>
      </w:tr>
      <w:tr w:rsidR="00B1652C" w:rsidRPr="006C1E52">
        <w:trPr>
          <w:jc w:val="center"/>
        </w:trPr>
        <w:tc>
          <w:tcPr>
            <w:tcW w:w="1652" w:type="dxa"/>
            <w:vMerge w:val="restart"/>
            <w:vAlign w:val="center"/>
          </w:tcPr>
          <w:p w:rsidR="00B1652C" w:rsidRPr="006C1E52" w:rsidRDefault="00AC04ED" w:rsidP="006C1E52">
            <w:pPr>
              <w:autoSpaceDE w:val="0"/>
              <w:autoSpaceDN w:val="0"/>
              <w:adjustRightInd w:val="0"/>
              <w:jc w:val="cente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技术</w:t>
            </w:r>
            <w:r w:rsidRPr="006C1E52">
              <w:rPr>
                <w:rFonts w:asciiTheme="minorEastAsia" w:eastAsiaTheme="minorEastAsia" w:hAnsiTheme="minorEastAsia" w:cs="宋体" w:hint="eastAsia"/>
                <w:spacing w:val="-2"/>
                <w:szCs w:val="21"/>
              </w:rPr>
              <w:t>评</w:t>
            </w:r>
            <w:r w:rsidRPr="006C1E52">
              <w:rPr>
                <w:rFonts w:asciiTheme="minorEastAsia" w:eastAsiaTheme="minorEastAsia" w:hAnsiTheme="minorEastAsia" w:cs="宋体" w:hint="eastAsia"/>
                <w:szCs w:val="21"/>
              </w:rPr>
              <w:t>分标准</w:t>
            </w:r>
          </w:p>
          <w:p w:rsidR="00B1652C" w:rsidRPr="006C1E52" w:rsidRDefault="00AC04ED" w:rsidP="006C1E52">
            <w:pPr>
              <w:autoSpaceDE w:val="0"/>
              <w:autoSpaceDN w:val="0"/>
              <w:adjustRightInd w:val="0"/>
              <w:jc w:val="cente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（总计50分）</w:t>
            </w:r>
          </w:p>
        </w:tc>
        <w:tc>
          <w:tcPr>
            <w:tcW w:w="1170" w:type="dxa"/>
            <w:vAlign w:val="center"/>
          </w:tcPr>
          <w:p w:rsidR="00B1652C" w:rsidRPr="006C1E52" w:rsidRDefault="00AC04ED" w:rsidP="006C1E52">
            <w:pPr>
              <w:jc w:val="center"/>
              <w:rPr>
                <w:rFonts w:asciiTheme="minorEastAsia" w:eastAsiaTheme="minorEastAsia" w:hAnsiTheme="minorEastAsia" w:cs="宋体"/>
                <w:bCs/>
                <w:szCs w:val="21"/>
              </w:rPr>
            </w:pPr>
            <w:r w:rsidRPr="006C1E52">
              <w:rPr>
                <w:rFonts w:asciiTheme="minorEastAsia" w:eastAsiaTheme="minorEastAsia" w:hAnsiTheme="minorEastAsia" w:cs="宋体" w:hint="eastAsia"/>
                <w:bCs/>
                <w:szCs w:val="21"/>
              </w:rPr>
              <w:t>项目理解</w:t>
            </w:r>
          </w:p>
          <w:p w:rsidR="00B1652C" w:rsidRPr="006C1E52" w:rsidRDefault="00B1652C" w:rsidP="006C1E52">
            <w:pPr>
              <w:autoSpaceDE w:val="0"/>
              <w:autoSpaceDN w:val="0"/>
              <w:adjustRightInd w:val="0"/>
              <w:jc w:val="center"/>
              <w:rPr>
                <w:rFonts w:asciiTheme="minorEastAsia" w:eastAsiaTheme="minorEastAsia" w:hAnsiTheme="minorEastAsia" w:cs="宋体"/>
                <w:szCs w:val="21"/>
              </w:rPr>
            </w:pPr>
          </w:p>
        </w:tc>
        <w:tc>
          <w:tcPr>
            <w:tcW w:w="5820" w:type="dxa"/>
            <w:vAlign w:val="center"/>
          </w:tcPr>
          <w:p w:rsidR="00B1652C" w:rsidRPr="006C1E52" w:rsidRDefault="00AC04ED" w:rsidP="006C1E52">
            <w:pP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针对本项目制定详细的重点与难点分析及对策：至少应包括：项目重点分析、项目难点分析、解决方案及对策：</w:t>
            </w:r>
          </w:p>
          <w:p w:rsidR="00B1652C" w:rsidRPr="006C1E52" w:rsidRDefault="00AC04ED" w:rsidP="006C1E52">
            <w:pP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1.项目理解全面、贴切、深入，对现状分析准确，并能够根据现有情况提出科学可行的安全建设意见及建议的，得10-15分；</w:t>
            </w:r>
          </w:p>
          <w:p w:rsidR="00B1652C" w:rsidRPr="006C1E52" w:rsidRDefault="00AC04ED" w:rsidP="006C1E52">
            <w:pP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2.项目理解较全面、较贴切、较深入，对现状分析较准确，能够根据现有情况及采购需求提出较为科学可行的意见及建议的，得5-9分；</w:t>
            </w:r>
          </w:p>
          <w:p w:rsidR="00B1652C" w:rsidRPr="006C1E52" w:rsidRDefault="00AC04ED" w:rsidP="006C1E52">
            <w:pPr>
              <w:autoSpaceDE w:val="0"/>
              <w:autoSpaceDN w:val="0"/>
              <w:adjustRightInd w:val="0"/>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3.项目理解片面、不深入，对现状分析不够准确的，得0-4分。</w:t>
            </w:r>
          </w:p>
        </w:tc>
        <w:tc>
          <w:tcPr>
            <w:tcW w:w="851" w:type="dxa"/>
            <w:vAlign w:val="center"/>
          </w:tcPr>
          <w:p w:rsidR="00B1652C" w:rsidRPr="006C1E52" w:rsidRDefault="00AC04ED" w:rsidP="006C1E52">
            <w:pPr>
              <w:jc w:val="cente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15分</w:t>
            </w:r>
          </w:p>
        </w:tc>
      </w:tr>
      <w:tr w:rsidR="00B1652C" w:rsidRPr="006C1E52">
        <w:trPr>
          <w:jc w:val="center"/>
        </w:trPr>
        <w:tc>
          <w:tcPr>
            <w:tcW w:w="1652" w:type="dxa"/>
            <w:vMerge/>
            <w:vAlign w:val="center"/>
          </w:tcPr>
          <w:p w:rsidR="00B1652C" w:rsidRPr="006C1E52" w:rsidRDefault="00B1652C" w:rsidP="006C1E52">
            <w:pPr>
              <w:autoSpaceDE w:val="0"/>
              <w:autoSpaceDN w:val="0"/>
              <w:adjustRightInd w:val="0"/>
              <w:jc w:val="center"/>
              <w:rPr>
                <w:rFonts w:asciiTheme="minorEastAsia" w:eastAsiaTheme="minorEastAsia" w:hAnsiTheme="minorEastAsia" w:cs="宋体"/>
                <w:szCs w:val="21"/>
              </w:rPr>
            </w:pPr>
          </w:p>
        </w:tc>
        <w:tc>
          <w:tcPr>
            <w:tcW w:w="1170" w:type="dxa"/>
            <w:vAlign w:val="center"/>
          </w:tcPr>
          <w:p w:rsidR="00B1652C" w:rsidRPr="006C1E52" w:rsidRDefault="00AC04ED" w:rsidP="006C1E52">
            <w:pPr>
              <w:jc w:val="center"/>
              <w:rPr>
                <w:rFonts w:asciiTheme="minorEastAsia" w:eastAsiaTheme="minorEastAsia" w:hAnsiTheme="minorEastAsia" w:cs="宋体"/>
                <w:bCs/>
                <w:szCs w:val="21"/>
              </w:rPr>
            </w:pPr>
            <w:r w:rsidRPr="006C1E52">
              <w:rPr>
                <w:rFonts w:asciiTheme="minorEastAsia" w:eastAsiaTheme="minorEastAsia" w:hAnsiTheme="minorEastAsia" w:cs="宋体" w:hint="eastAsia"/>
                <w:bCs/>
                <w:szCs w:val="21"/>
              </w:rPr>
              <w:t>项目整体技术方案</w:t>
            </w:r>
          </w:p>
          <w:p w:rsidR="00B1652C" w:rsidRPr="006C1E52" w:rsidRDefault="00B1652C" w:rsidP="006C1E52">
            <w:pPr>
              <w:autoSpaceDE w:val="0"/>
              <w:autoSpaceDN w:val="0"/>
              <w:adjustRightInd w:val="0"/>
              <w:jc w:val="center"/>
              <w:rPr>
                <w:rFonts w:asciiTheme="minorEastAsia" w:eastAsiaTheme="minorEastAsia" w:hAnsiTheme="minorEastAsia" w:cs="宋体"/>
                <w:szCs w:val="21"/>
              </w:rPr>
            </w:pPr>
          </w:p>
        </w:tc>
        <w:tc>
          <w:tcPr>
            <w:tcW w:w="5820" w:type="dxa"/>
            <w:vAlign w:val="center"/>
          </w:tcPr>
          <w:p w:rsidR="00B1652C" w:rsidRPr="006C1E52" w:rsidRDefault="00AC04ED" w:rsidP="006C1E52">
            <w:pP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针对本项目制定详细的测评方案，至少应包括：项目基本情况分析、组织方案、技术路线、评测流程、应急处理方案、与各方的协调方案等内容。</w:t>
            </w:r>
          </w:p>
          <w:p w:rsidR="00B1652C" w:rsidRPr="006C1E52" w:rsidRDefault="00AC04ED" w:rsidP="006C1E52">
            <w:pP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1.项目整体技术方案内容详实，科学合理，先进可靠，对需求理解充分；整体实施方案步骤清晰，完全满足本项目采购需求的，得10-15分；</w:t>
            </w:r>
          </w:p>
          <w:p w:rsidR="00B1652C" w:rsidRPr="006C1E52" w:rsidRDefault="00AC04ED" w:rsidP="006C1E52">
            <w:pP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lastRenderedPageBreak/>
              <w:t>2.项目整体技术方案内容较详实，较科学合理，对需求理解较充分；整体实施方案步骤规划较得当，基本满足本项目采购需求的，得5-9分；</w:t>
            </w:r>
          </w:p>
          <w:p w:rsidR="00B1652C" w:rsidRPr="006C1E52" w:rsidRDefault="00AC04ED" w:rsidP="006C1E52">
            <w:pPr>
              <w:autoSpaceDE w:val="0"/>
              <w:autoSpaceDN w:val="0"/>
              <w:adjustRightInd w:val="0"/>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3.项目整体技术方案内容匮乏，对需求理解不充分，基本不能保证本项目采购需求的，得0-4分。</w:t>
            </w:r>
          </w:p>
        </w:tc>
        <w:tc>
          <w:tcPr>
            <w:tcW w:w="851" w:type="dxa"/>
            <w:vAlign w:val="center"/>
          </w:tcPr>
          <w:p w:rsidR="00B1652C" w:rsidRPr="006C1E52" w:rsidRDefault="00AC04ED" w:rsidP="006C1E52">
            <w:pPr>
              <w:jc w:val="cente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lastRenderedPageBreak/>
              <w:t>15分</w:t>
            </w:r>
          </w:p>
        </w:tc>
      </w:tr>
      <w:tr w:rsidR="00B1652C" w:rsidRPr="006C1E52">
        <w:trPr>
          <w:jc w:val="center"/>
        </w:trPr>
        <w:tc>
          <w:tcPr>
            <w:tcW w:w="1652" w:type="dxa"/>
            <w:vMerge/>
            <w:vAlign w:val="center"/>
          </w:tcPr>
          <w:p w:rsidR="00B1652C" w:rsidRPr="006C1E52" w:rsidRDefault="00B1652C" w:rsidP="006C1E52">
            <w:pPr>
              <w:jc w:val="center"/>
              <w:rPr>
                <w:rFonts w:asciiTheme="minorEastAsia" w:eastAsiaTheme="minorEastAsia" w:hAnsiTheme="minorEastAsia" w:cs="宋体"/>
                <w:szCs w:val="21"/>
              </w:rPr>
            </w:pPr>
          </w:p>
        </w:tc>
        <w:tc>
          <w:tcPr>
            <w:tcW w:w="1170" w:type="dxa"/>
            <w:vAlign w:val="center"/>
          </w:tcPr>
          <w:p w:rsidR="00B1652C" w:rsidRPr="006C1E52" w:rsidRDefault="00AC04ED" w:rsidP="006C1E52">
            <w:pPr>
              <w:jc w:val="cente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项目组成员</w:t>
            </w:r>
          </w:p>
        </w:tc>
        <w:tc>
          <w:tcPr>
            <w:tcW w:w="5820" w:type="dxa"/>
            <w:vAlign w:val="center"/>
          </w:tcPr>
          <w:p w:rsidR="00B1652C" w:rsidRPr="006C1E52" w:rsidRDefault="00AC04ED" w:rsidP="006C1E52">
            <w:pPr>
              <w:autoSpaceDE w:val="0"/>
              <w:autoSpaceDN w:val="0"/>
              <w:adjustRightInd w:val="0"/>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1.项目经理：5分</w:t>
            </w:r>
          </w:p>
          <w:p w:rsidR="00B1652C" w:rsidRPr="006C1E52" w:rsidRDefault="00AC04ED" w:rsidP="006C1E52">
            <w:pPr>
              <w:autoSpaceDE w:val="0"/>
              <w:autoSpaceDN w:val="0"/>
              <w:adjustRightInd w:val="0"/>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具有等级保护中级及以上测评师的，在此基础上同时具备信息系统项目管理师（高级）、CISSP、ITIL Master、(CKA)云计算安全知识认证、CISAW，少一项扣 1 分，扣完为止。</w:t>
            </w:r>
          </w:p>
          <w:p w:rsidR="00B1652C" w:rsidRPr="006C1E52" w:rsidRDefault="00AC04ED" w:rsidP="006C1E52">
            <w:pPr>
              <w:autoSpaceDE w:val="0"/>
              <w:autoSpaceDN w:val="0"/>
              <w:adjustRightInd w:val="0"/>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2.项目成员（不含项目经理）： 10分</w:t>
            </w:r>
          </w:p>
          <w:p w:rsidR="00B1652C" w:rsidRPr="006C1E52" w:rsidRDefault="00AC04ED" w:rsidP="006C1E52">
            <w:pPr>
              <w:autoSpaceDE w:val="0"/>
              <w:autoSpaceDN w:val="0"/>
              <w:adjustRightInd w:val="0"/>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（1）具有 1 名高级测评师的，且同时具备高级工程师，满足此项得2分，少一项扣一分；</w:t>
            </w:r>
          </w:p>
          <w:p w:rsidR="00B1652C" w:rsidRPr="006C1E52" w:rsidRDefault="00AC04ED" w:rsidP="006C1E52">
            <w:pPr>
              <w:autoSpaceDE w:val="0"/>
              <w:autoSpaceDN w:val="0"/>
              <w:adjustRightInd w:val="0"/>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（2）具有4 名中级测评师及以上，需具备CISAW、CISP、工业和信息化人才岗位能力评价证书,满足此项得4分，少一项扣一分；</w:t>
            </w:r>
          </w:p>
          <w:p w:rsidR="00B1652C" w:rsidRPr="006C1E52" w:rsidRDefault="00AC04ED" w:rsidP="006C1E52">
            <w:pPr>
              <w:autoSpaceDE w:val="0"/>
              <w:autoSpaceDN w:val="0"/>
              <w:adjustRightInd w:val="0"/>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（3）具有 1 名渗透工程师，需具备测评师中级及以上、CISP-PTE（注册渗透测试工程师）、国家互联网应急中心颁发的CCSRP管理证书，工业和信息化人才岗位能力评价证书，满足此项得4分，少一项扣1分；</w:t>
            </w:r>
          </w:p>
          <w:p w:rsidR="00B1652C" w:rsidRPr="006C1E52" w:rsidRDefault="00AC04ED" w:rsidP="006C1E52">
            <w:pPr>
              <w:autoSpaceDE w:val="0"/>
              <w:autoSpaceDN w:val="0"/>
              <w:adjustRightInd w:val="0"/>
              <w:rPr>
                <w:rFonts w:asciiTheme="minorEastAsia" w:eastAsiaTheme="minorEastAsia" w:hAnsiTheme="minorEastAsia" w:cs="宋体"/>
                <w:szCs w:val="21"/>
              </w:rPr>
            </w:pPr>
            <w:r w:rsidRPr="006C1E52">
              <w:rPr>
                <w:rFonts w:asciiTheme="minorEastAsia" w:eastAsiaTheme="minorEastAsia" w:hAnsiTheme="minorEastAsia" w:cs="宋体" w:hint="eastAsia"/>
                <w:b/>
                <w:bCs/>
                <w:szCs w:val="21"/>
              </w:rPr>
              <w:t>以上人员不得重复，提供证书复印件并加盖公章和相关人员在投标单位近三个月的社保证明，否则不得分。</w:t>
            </w:r>
          </w:p>
        </w:tc>
        <w:tc>
          <w:tcPr>
            <w:tcW w:w="851" w:type="dxa"/>
            <w:vAlign w:val="center"/>
          </w:tcPr>
          <w:p w:rsidR="00B1652C" w:rsidRPr="006C1E52" w:rsidRDefault="00AC04ED" w:rsidP="006C1E52">
            <w:pPr>
              <w:autoSpaceDE w:val="0"/>
              <w:autoSpaceDN w:val="0"/>
              <w:adjustRightInd w:val="0"/>
              <w:jc w:val="cente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15分</w:t>
            </w:r>
          </w:p>
        </w:tc>
      </w:tr>
      <w:tr w:rsidR="00B1652C" w:rsidRPr="006C1E52">
        <w:trPr>
          <w:jc w:val="center"/>
        </w:trPr>
        <w:tc>
          <w:tcPr>
            <w:tcW w:w="1652" w:type="dxa"/>
            <w:vMerge/>
            <w:vAlign w:val="center"/>
          </w:tcPr>
          <w:p w:rsidR="00B1652C" w:rsidRPr="006C1E52" w:rsidRDefault="00B1652C" w:rsidP="006C1E52">
            <w:pPr>
              <w:jc w:val="center"/>
              <w:rPr>
                <w:rFonts w:asciiTheme="minorEastAsia" w:eastAsiaTheme="minorEastAsia" w:hAnsiTheme="minorEastAsia" w:cs="宋体"/>
                <w:szCs w:val="21"/>
              </w:rPr>
            </w:pPr>
          </w:p>
        </w:tc>
        <w:tc>
          <w:tcPr>
            <w:tcW w:w="1170" w:type="dxa"/>
            <w:vAlign w:val="center"/>
          </w:tcPr>
          <w:p w:rsidR="00B1652C" w:rsidRPr="006C1E52" w:rsidRDefault="00AC04ED" w:rsidP="006C1E52">
            <w:pPr>
              <w:jc w:val="center"/>
              <w:rPr>
                <w:rFonts w:asciiTheme="minorEastAsia" w:eastAsiaTheme="minorEastAsia" w:hAnsiTheme="minorEastAsia" w:cs="宋体"/>
                <w:bCs/>
                <w:szCs w:val="21"/>
              </w:rPr>
            </w:pPr>
            <w:r w:rsidRPr="006C1E52">
              <w:rPr>
                <w:rFonts w:asciiTheme="minorEastAsia" w:eastAsiaTheme="minorEastAsia" w:hAnsiTheme="minorEastAsia" w:cs="宋体" w:hint="eastAsia"/>
                <w:bCs/>
                <w:szCs w:val="21"/>
              </w:rPr>
              <w:t>项目整体实施方案</w:t>
            </w:r>
          </w:p>
          <w:p w:rsidR="00B1652C" w:rsidRPr="006C1E52" w:rsidRDefault="00B1652C" w:rsidP="006C1E52">
            <w:pPr>
              <w:jc w:val="center"/>
              <w:rPr>
                <w:rFonts w:asciiTheme="minorEastAsia" w:eastAsiaTheme="minorEastAsia" w:hAnsiTheme="minorEastAsia" w:cs="宋体"/>
                <w:szCs w:val="21"/>
              </w:rPr>
            </w:pPr>
          </w:p>
        </w:tc>
        <w:tc>
          <w:tcPr>
            <w:tcW w:w="5820" w:type="dxa"/>
            <w:vAlign w:val="center"/>
          </w:tcPr>
          <w:p w:rsidR="00B1652C" w:rsidRPr="006C1E52" w:rsidRDefault="00AC04ED" w:rsidP="006C1E52">
            <w:pP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1.项目管理及实施方案合理详细、可操作性强，风险分析到位且应对详尽，工期安排合理、节奏紧凑的，得4-5分；</w:t>
            </w:r>
          </w:p>
          <w:p w:rsidR="00B1652C" w:rsidRPr="006C1E52" w:rsidRDefault="00AC04ED" w:rsidP="006C1E52">
            <w:pP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2.项目管理及实施方案较合理详细、可操作性较强，风险分析基本到位且应对较详尽，工期安排较合理、节奏较紧凑的，得2-3分；</w:t>
            </w:r>
          </w:p>
          <w:p w:rsidR="00B1652C" w:rsidRPr="006C1E52" w:rsidRDefault="00AC04ED" w:rsidP="006C1E52">
            <w:pPr>
              <w:autoSpaceDE w:val="0"/>
              <w:autoSpaceDN w:val="0"/>
              <w:adjustRightInd w:val="0"/>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3.实施方案不够合理详细、可操作性差，风险分析存在明显纰漏，得0-1分。</w:t>
            </w:r>
          </w:p>
        </w:tc>
        <w:tc>
          <w:tcPr>
            <w:tcW w:w="851" w:type="dxa"/>
            <w:vAlign w:val="center"/>
          </w:tcPr>
          <w:p w:rsidR="00B1652C" w:rsidRPr="006C1E52" w:rsidRDefault="00AC04ED" w:rsidP="006C1E52">
            <w:pPr>
              <w:jc w:val="cente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5分</w:t>
            </w:r>
          </w:p>
        </w:tc>
      </w:tr>
      <w:tr w:rsidR="00B1652C" w:rsidRPr="006C1E52">
        <w:trPr>
          <w:jc w:val="center"/>
        </w:trPr>
        <w:tc>
          <w:tcPr>
            <w:tcW w:w="1652" w:type="dxa"/>
            <w:vAlign w:val="center"/>
          </w:tcPr>
          <w:p w:rsidR="00B1652C" w:rsidRPr="006C1E52" w:rsidRDefault="00AC04ED" w:rsidP="006C1E52">
            <w:pPr>
              <w:jc w:val="cente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投标报价</w:t>
            </w:r>
          </w:p>
          <w:p w:rsidR="00B1652C" w:rsidRPr="006C1E52" w:rsidRDefault="00AC04ED" w:rsidP="006C1E52">
            <w:pPr>
              <w:jc w:val="cente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（总计20分）</w:t>
            </w:r>
          </w:p>
        </w:tc>
        <w:tc>
          <w:tcPr>
            <w:tcW w:w="6990" w:type="dxa"/>
            <w:gridSpan w:val="2"/>
            <w:vAlign w:val="center"/>
          </w:tcPr>
          <w:p w:rsidR="00B1652C" w:rsidRPr="006C1E52" w:rsidRDefault="007F7D42" w:rsidP="006C1E52">
            <w:pPr>
              <w:autoSpaceDE w:val="0"/>
              <w:autoSpaceDN w:val="0"/>
              <w:adjustRightInd w:val="0"/>
              <w:rPr>
                <w:rFonts w:asciiTheme="minorEastAsia" w:eastAsiaTheme="minorEastAsia" w:hAnsiTheme="minorEastAsia" w:cs="宋体"/>
                <w:szCs w:val="21"/>
              </w:rPr>
            </w:pPr>
            <w:r>
              <w:rPr>
                <w:rFonts w:ascii="宋体" w:hAnsi="宋体" w:cs="新宋体" w:hint="eastAsia"/>
                <w:kern w:val="0"/>
                <w:szCs w:val="21"/>
              </w:rPr>
              <w:t>报价得分=（评标基准价/价格扣除后的投标报价）*100*报价分值权重；评标基准价等于有效投标单位中价格扣除后报价的最小值。</w:t>
            </w:r>
          </w:p>
        </w:tc>
        <w:tc>
          <w:tcPr>
            <w:tcW w:w="851" w:type="dxa"/>
            <w:vAlign w:val="center"/>
          </w:tcPr>
          <w:p w:rsidR="00B1652C" w:rsidRPr="006C1E52" w:rsidRDefault="00AC04ED" w:rsidP="006C1E52">
            <w:pPr>
              <w:autoSpaceDE w:val="0"/>
              <w:autoSpaceDN w:val="0"/>
              <w:adjustRightInd w:val="0"/>
              <w:jc w:val="center"/>
              <w:rPr>
                <w:rFonts w:asciiTheme="minorEastAsia" w:eastAsiaTheme="minorEastAsia" w:hAnsiTheme="minorEastAsia" w:cs="宋体"/>
                <w:szCs w:val="21"/>
              </w:rPr>
            </w:pPr>
            <w:r w:rsidRPr="006C1E52">
              <w:rPr>
                <w:rFonts w:asciiTheme="minorEastAsia" w:eastAsiaTheme="minorEastAsia" w:hAnsiTheme="minorEastAsia" w:cs="宋体" w:hint="eastAsia"/>
                <w:szCs w:val="21"/>
              </w:rPr>
              <w:t>20分</w:t>
            </w:r>
          </w:p>
        </w:tc>
      </w:tr>
    </w:tbl>
    <w:p w:rsidR="00B1652C" w:rsidRDefault="00AC04ED" w:rsidP="00D062E2">
      <w:pPr>
        <w:spacing w:beforeLines="50" w:afterLines="50" w:line="440" w:lineRule="exact"/>
        <w:jc w:val="center"/>
        <w:rPr>
          <w:rFonts w:ascii="宋体" w:hAnsi="宋体"/>
          <w:b/>
          <w:sz w:val="32"/>
          <w:szCs w:val="32"/>
        </w:rPr>
      </w:pPr>
      <w:r>
        <w:rPr>
          <w:rFonts w:ascii="宋体" w:hAnsi="宋体"/>
          <w:b/>
          <w:sz w:val="32"/>
          <w:szCs w:val="32"/>
        </w:rPr>
        <w:br w:type="page"/>
      </w:r>
    </w:p>
    <w:p w:rsidR="00B1652C" w:rsidRDefault="00AC04ED" w:rsidP="00D062E2">
      <w:pPr>
        <w:spacing w:beforeLines="50" w:afterLines="50" w:line="440" w:lineRule="exact"/>
        <w:jc w:val="center"/>
        <w:rPr>
          <w:rFonts w:ascii="宋体" w:hAnsi="宋体"/>
          <w:b/>
          <w:sz w:val="30"/>
          <w:szCs w:val="30"/>
        </w:rPr>
      </w:pPr>
      <w:r>
        <w:rPr>
          <w:rFonts w:ascii="宋体" w:hAnsi="宋体" w:hint="eastAsia"/>
          <w:b/>
          <w:sz w:val="32"/>
          <w:szCs w:val="32"/>
        </w:rPr>
        <w:lastRenderedPageBreak/>
        <w:t xml:space="preserve">第五部分　</w:t>
      </w:r>
      <w:r>
        <w:rPr>
          <w:rFonts w:ascii="宋体" w:hAnsi="宋体"/>
          <w:b/>
          <w:sz w:val="30"/>
          <w:szCs w:val="30"/>
        </w:rPr>
        <w:t>合同</w:t>
      </w:r>
      <w:r>
        <w:rPr>
          <w:rFonts w:ascii="宋体" w:hAnsi="宋体" w:hint="eastAsia"/>
          <w:b/>
          <w:sz w:val="30"/>
          <w:szCs w:val="30"/>
        </w:rPr>
        <w:t>条款格式</w:t>
      </w:r>
    </w:p>
    <w:p w:rsidR="00B1652C" w:rsidRDefault="00AC04ED">
      <w:pPr>
        <w:spacing w:line="360" w:lineRule="exact"/>
        <w:jc w:val="center"/>
        <w:rPr>
          <w:rFonts w:ascii="宋体" w:hAnsi="宋体"/>
          <w:b/>
          <w:sz w:val="32"/>
          <w:szCs w:val="32"/>
        </w:rPr>
      </w:pPr>
      <w:r>
        <w:rPr>
          <w:rFonts w:ascii="宋体" w:hAnsi="宋体" w:hint="eastAsia"/>
          <w:b/>
          <w:sz w:val="32"/>
          <w:szCs w:val="32"/>
        </w:rPr>
        <w:t>合同通用条款</w:t>
      </w:r>
    </w:p>
    <w:p w:rsidR="00B1652C" w:rsidRDefault="00AC04ED">
      <w:pPr>
        <w:spacing w:line="360" w:lineRule="exact"/>
        <w:ind w:firstLineChars="200" w:firstLine="480"/>
        <w:rPr>
          <w:rFonts w:ascii="宋体" w:hAnsi="宋体"/>
          <w:sz w:val="24"/>
        </w:rPr>
      </w:pPr>
      <w:r>
        <w:rPr>
          <w:rFonts w:ascii="宋体" w:hAnsi="宋体" w:hint="eastAsia"/>
          <w:sz w:val="24"/>
        </w:rPr>
        <w:t>1．定义</w:t>
      </w:r>
    </w:p>
    <w:p w:rsidR="00B1652C" w:rsidRDefault="00AC04ED">
      <w:pPr>
        <w:spacing w:line="360" w:lineRule="exact"/>
        <w:ind w:firstLineChars="200" w:firstLine="480"/>
        <w:rPr>
          <w:rFonts w:ascii="宋体" w:hAnsi="宋体"/>
          <w:sz w:val="24"/>
        </w:rPr>
      </w:pPr>
      <w:r>
        <w:rPr>
          <w:rFonts w:ascii="宋体" w:hAnsi="宋体" w:hint="eastAsia"/>
          <w:sz w:val="24"/>
        </w:rPr>
        <w:t>本合同下列术语应解释为：</w:t>
      </w:r>
    </w:p>
    <w:p w:rsidR="00B1652C" w:rsidRDefault="00AC04ED">
      <w:pPr>
        <w:spacing w:line="360" w:lineRule="exact"/>
        <w:ind w:firstLineChars="200" w:firstLine="480"/>
        <w:rPr>
          <w:rFonts w:ascii="宋体" w:hAnsi="宋体"/>
          <w:sz w:val="24"/>
        </w:rPr>
      </w:pPr>
      <w:r>
        <w:rPr>
          <w:rFonts w:ascii="宋体" w:hAnsi="宋体" w:hint="eastAsia"/>
          <w:sz w:val="24"/>
        </w:rPr>
        <w:t>（l）“合同”系指甲方和乙方（以下简称合同双方）签署的、合同格式中列明的合同双方所达成的协议，包括所有的附件、附录和构成合同的所有文件。</w:t>
      </w:r>
    </w:p>
    <w:p w:rsidR="00B1652C" w:rsidRDefault="00AC04ED">
      <w:pPr>
        <w:spacing w:line="360" w:lineRule="exact"/>
        <w:rPr>
          <w:rFonts w:ascii="宋体" w:hAnsi="宋体"/>
          <w:sz w:val="24"/>
        </w:rPr>
      </w:pPr>
      <w:r>
        <w:rPr>
          <w:rFonts w:ascii="宋体" w:hAnsi="宋体" w:hint="eastAsia"/>
          <w:sz w:val="24"/>
        </w:rPr>
        <w:t xml:space="preserve">    （2）“合同价”系指根据合同规定，乙方在完全履行合同义务后甲方应付给乙方的价格。</w:t>
      </w:r>
    </w:p>
    <w:p w:rsidR="00B1652C" w:rsidRDefault="00AC04ED">
      <w:pPr>
        <w:spacing w:line="360" w:lineRule="exact"/>
        <w:rPr>
          <w:rFonts w:ascii="宋体" w:hAnsi="宋体"/>
          <w:sz w:val="24"/>
        </w:rPr>
      </w:pPr>
      <w:r>
        <w:rPr>
          <w:rFonts w:ascii="宋体" w:hAnsi="宋体" w:hint="eastAsia"/>
          <w:sz w:val="24"/>
        </w:rPr>
        <w:t xml:space="preserve">    （3）“货物（含软件及相关服务）”系指乙方按合同要求，须向甲方提供的相应物品及服务。</w:t>
      </w:r>
    </w:p>
    <w:p w:rsidR="00B1652C" w:rsidRDefault="00AC04ED">
      <w:pPr>
        <w:spacing w:line="360" w:lineRule="exact"/>
        <w:rPr>
          <w:rFonts w:ascii="宋体" w:hAnsi="宋体"/>
          <w:sz w:val="24"/>
        </w:rPr>
      </w:pPr>
      <w:r>
        <w:rPr>
          <w:rFonts w:ascii="宋体" w:hAnsi="宋体" w:hint="eastAsia"/>
          <w:sz w:val="24"/>
        </w:rPr>
        <w:t xml:space="preserve">    （4）“甲方”系指购买货物（含软件及相关服务）的单位。</w:t>
      </w:r>
    </w:p>
    <w:p w:rsidR="00B1652C" w:rsidRDefault="00AC04ED">
      <w:pPr>
        <w:spacing w:line="360" w:lineRule="exact"/>
        <w:rPr>
          <w:rFonts w:ascii="宋体" w:hAnsi="宋体"/>
          <w:sz w:val="24"/>
        </w:rPr>
      </w:pPr>
      <w:r>
        <w:rPr>
          <w:rFonts w:ascii="宋体" w:hAnsi="宋体" w:hint="eastAsia"/>
          <w:sz w:val="24"/>
        </w:rPr>
        <w:t xml:space="preserve">    （5）“乙方”系指根据合同规定提供货物（含软件及相关服务）和服务的制造商或代理商。</w:t>
      </w:r>
    </w:p>
    <w:p w:rsidR="00B1652C" w:rsidRDefault="00AC04ED">
      <w:pPr>
        <w:spacing w:line="360" w:lineRule="exact"/>
        <w:rPr>
          <w:rFonts w:ascii="宋体" w:hAnsi="宋体"/>
          <w:sz w:val="24"/>
        </w:rPr>
      </w:pPr>
      <w:r>
        <w:rPr>
          <w:rFonts w:ascii="宋体" w:hAnsi="宋体" w:hint="eastAsia"/>
          <w:sz w:val="24"/>
        </w:rPr>
        <w:t xml:space="preserve">    2．技术规范</w:t>
      </w:r>
    </w:p>
    <w:p w:rsidR="00B1652C" w:rsidRDefault="00AC04ED">
      <w:pPr>
        <w:spacing w:line="360" w:lineRule="exact"/>
        <w:ind w:firstLineChars="200" w:firstLine="480"/>
        <w:rPr>
          <w:rFonts w:ascii="宋体" w:hAnsi="宋体"/>
          <w:sz w:val="24"/>
        </w:rPr>
      </w:pPr>
      <w:r>
        <w:rPr>
          <w:rFonts w:ascii="宋体" w:hAnsi="宋体" w:hint="eastAsia"/>
          <w:sz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rsidR="00B1652C" w:rsidRDefault="00AC04ED">
      <w:pPr>
        <w:spacing w:line="360" w:lineRule="exact"/>
        <w:ind w:firstLineChars="200" w:firstLine="480"/>
        <w:rPr>
          <w:rFonts w:ascii="宋体" w:hAnsi="宋体"/>
          <w:sz w:val="24"/>
        </w:rPr>
      </w:pPr>
      <w:r>
        <w:rPr>
          <w:rFonts w:ascii="宋体" w:hAnsi="宋体" w:hint="eastAsia"/>
          <w:sz w:val="24"/>
        </w:rPr>
        <w:t>3．适用法律</w:t>
      </w:r>
    </w:p>
    <w:p w:rsidR="00B1652C" w:rsidRDefault="00AC04ED">
      <w:pPr>
        <w:spacing w:line="360" w:lineRule="exact"/>
        <w:ind w:firstLineChars="200" w:firstLine="480"/>
        <w:rPr>
          <w:rFonts w:ascii="宋体" w:hAnsi="宋体"/>
          <w:sz w:val="24"/>
        </w:rPr>
      </w:pPr>
      <w:r>
        <w:rPr>
          <w:rFonts w:ascii="宋体" w:hAnsi="宋体" w:hint="eastAsia"/>
          <w:sz w:val="24"/>
        </w:rPr>
        <w:t>本合同应按中华人民共和国的法律进行解释。</w:t>
      </w:r>
    </w:p>
    <w:p w:rsidR="00B1652C" w:rsidRDefault="00AC04ED">
      <w:pPr>
        <w:spacing w:line="360" w:lineRule="exact"/>
        <w:ind w:firstLineChars="200" w:firstLine="480"/>
        <w:rPr>
          <w:rFonts w:ascii="宋体" w:hAnsi="宋体"/>
          <w:sz w:val="24"/>
        </w:rPr>
      </w:pPr>
      <w:r>
        <w:rPr>
          <w:rFonts w:ascii="宋体" w:hAnsi="宋体" w:hint="eastAsia"/>
          <w:sz w:val="24"/>
        </w:rPr>
        <w:t>4．合同生效及其它</w:t>
      </w:r>
    </w:p>
    <w:p w:rsidR="00B1652C" w:rsidRDefault="00AC04ED">
      <w:pPr>
        <w:spacing w:line="360" w:lineRule="exact"/>
        <w:ind w:firstLineChars="200" w:firstLine="480"/>
        <w:rPr>
          <w:rFonts w:ascii="宋体" w:hAnsi="宋体"/>
          <w:sz w:val="24"/>
        </w:rPr>
      </w:pPr>
      <w:r>
        <w:rPr>
          <w:rFonts w:ascii="宋体" w:hAnsi="宋体" w:hint="eastAsia"/>
          <w:sz w:val="24"/>
        </w:rPr>
        <w:t>4.1 合同在双方签字盖章后生效。</w:t>
      </w:r>
    </w:p>
    <w:p w:rsidR="00B1652C" w:rsidRDefault="00AC04ED">
      <w:pPr>
        <w:spacing w:line="360" w:lineRule="exact"/>
        <w:ind w:firstLineChars="200" w:firstLine="480"/>
        <w:rPr>
          <w:rFonts w:ascii="宋体" w:hAnsi="宋体"/>
          <w:sz w:val="24"/>
        </w:rPr>
      </w:pPr>
      <w:r>
        <w:rPr>
          <w:rFonts w:ascii="宋体" w:hAnsi="宋体" w:hint="eastAsia"/>
          <w:sz w:val="24"/>
        </w:rPr>
        <w:t>4.2 如需修改或补充合同内容，经协商，双方应签署书面修改或补充协议并经采购代理机构鉴证，该协议将作为本合同的一个组成部分。</w:t>
      </w:r>
    </w:p>
    <w:p w:rsidR="00B1652C" w:rsidRDefault="00AC04ED">
      <w:pPr>
        <w:spacing w:line="360" w:lineRule="exact"/>
        <w:ind w:firstLineChars="200" w:firstLine="480"/>
        <w:rPr>
          <w:rFonts w:ascii="宋体" w:hAnsi="宋体"/>
          <w:sz w:val="24"/>
        </w:rPr>
      </w:pPr>
      <w:r>
        <w:rPr>
          <w:rFonts w:ascii="宋体" w:hAnsi="宋体" w:hint="eastAsia"/>
          <w:sz w:val="24"/>
        </w:rPr>
        <w:t>5. 合同适用</w:t>
      </w:r>
    </w:p>
    <w:p w:rsidR="00B1652C" w:rsidRDefault="00AC04ED">
      <w:pPr>
        <w:spacing w:line="360" w:lineRule="exact"/>
        <w:ind w:firstLineChars="200" w:firstLine="480"/>
        <w:rPr>
          <w:rFonts w:ascii="宋体" w:hAnsi="宋体"/>
          <w:sz w:val="24"/>
        </w:rPr>
      </w:pPr>
      <w:r>
        <w:rPr>
          <w:rFonts w:ascii="宋体" w:hAnsi="宋体" w:hint="eastAsia"/>
          <w:sz w:val="24"/>
        </w:rPr>
        <w:t>本合同通用条款适用货物类采购项目。</w:t>
      </w:r>
    </w:p>
    <w:p w:rsidR="00B1652C" w:rsidRDefault="00B1652C">
      <w:pPr>
        <w:spacing w:line="360" w:lineRule="exact"/>
        <w:rPr>
          <w:rFonts w:ascii="宋体" w:hAnsi="宋体"/>
          <w:b/>
          <w:sz w:val="32"/>
          <w:szCs w:val="32"/>
        </w:rPr>
      </w:pPr>
    </w:p>
    <w:p w:rsidR="00B1652C" w:rsidRDefault="00AC04ED">
      <w:pPr>
        <w:spacing w:line="360" w:lineRule="exact"/>
        <w:jc w:val="center"/>
        <w:rPr>
          <w:rFonts w:ascii="宋体" w:hAnsi="宋体"/>
          <w:b/>
          <w:sz w:val="32"/>
          <w:szCs w:val="32"/>
        </w:rPr>
      </w:pPr>
      <w:r>
        <w:rPr>
          <w:rFonts w:ascii="宋体" w:hAnsi="宋体" w:hint="eastAsia"/>
          <w:b/>
          <w:sz w:val="32"/>
          <w:szCs w:val="32"/>
        </w:rPr>
        <w:t xml:space="preserve">　</w:t>
      </w:r>
    </w:p>
    <w:p w:rsidR="00B1652C" w:rsidRDefault="00AC04ED">
      <w:pPr>
        <w:spacing w:line="360" w:lineRule="exact"/>
        <w:ind w:firstLineChars="147" w:firstLine="472"/>
        <w:rPr>
          <w:rFonts w:ascii="宋体" w:hAnsi="宋体"/>
          <w:b/>
          <w:sz w:val="32"/>
          <w:szCs w:val="32"/>
        </w:rPr>
      </w:pPr>
      <w:r>
        <w:rPr>
          <w:rFonts w:ascii="宋体" w:hAnsi="宋体" w:hint="eastAsia"/>
          <w:b/>
          <w:sz w:val="32"/>
          <w:szCs w:val="32"/>
        </w:rPr>
        <w:br w:type="page"/>
      </w:r>
    </w:p>
    <w:p w:rsidR="00B1652C" w:rsidRDefault="00B1652C">
      <w:pPr>
        <w:spacing w:line="360" w:lineRule="exact"/>
        <w:ind w:firstLineChars="147" w:firstLine="472"/>
        <w:rPr>
          <w:rFonts w:ascii="宋体" w:hAnsi="宋体"/>
          <w:b/>
          <w:sz w:val="32"/>
          <w:szCs w:val="32"/>
        </w:rPr>
      </w:pPr>
    </w:p>
    <w:p w:rsidR="00B1652C" w:rsidRDefault="00AC04ED">
      <w:pPr>
        <w:spacing w:line="360" w:lineRule="exact"/>
        <w:ind w:firstLineChars="147" w:firstLine="413"/>
        <w:jc w:val="center"/>
        <w:rPr>
          <w:rFonts w:ascii="宋体" w:hAnsi="宋体"/>
          <w:b/>
          <w:sz w:val="28"/>
          <w:shd w:val="clear" w:color="auto" w:fill="FFFFFF"/>
        </w:rPr>
      </w:pPr>
      <w:r>
        <w:rPr>
          <w:rFonts w:ascii="宋体" w:hAnsi="宋体" w:hint="eastAsia"/>
          <w:b/>
          <w:sz w:val="28"/>
          <w:shd w:val="clear" w:color="auto" w:fill="FFFFFF"/>
        </w:rPr>
        <w:t>A包 合同模板</w:t>
      </w:r>
    </w:p>
    <w:p w:rsidR="00B1652C" w:rsidRDefault="00AC04ED" w:rsidP="00AC04ED">
      <w:pPr>
        <w:spacing w:line="360" w:lineRule="exact"/>
        <w:ind w:firstLineChars="147" w:firstLine="353"/>
        <w:rPr>
          <w:rFonts w:ascii="宋体" w:hAnsi="宋体"/>
          <w:sz w:val="24"/>
          <w:shd w:val="clear" w:color="auto" w:fill="FFFFFF"/>
        </w:rPr>
      </w:pPr>
      <w:r>
        <w:rPr>
          <w:rFonts w:ascii="宋体" w:hAnsi="宋体" w:hint="eastAsia"/>
          <w:sz w:val="24"/>
          <w:shd w:val="clear" w:color="auto" w:fill="FFFFFF"/>
        </w:rPr>
        <w:t>买方：</w:t>
      </w:r>
    </w:p>
    <w:p w:rsidR="00B1652C" w:rsidRDefault="00AC04ED">
      <w:pPr>
        <w:spacing w:line="360" w:lineRule="exact"/>
        <w:ind w:firstLineChars="200" w:firstLine="480"/>
        <w:rPr>
          <w:sz w:val="24"/>
          <w:shd w:val="clear" w:color="auto" w:fill="FFFFFF"/>
        </w:rPr>
      </w:pPr>
      <w:r>
        <w:rPr>
          <w:rFonts w:ascii="宋体" w:hAnsi="宋体" w:hint="eastAsia"/>
          <w:sz w:val="24"/>
          <w:shd w:val="clear" w:color="auto" w:fill="FFFFFF"/>
        </w:rPr>
        <w:t>卖方：</w:t>
      </w:r>
    </w:p>
    <w:p w:rsidR="00B1652C" w:rsidRDefault="00AC04ED">
      <w:pPr>
        <w:spacing w:line="360" w:lineRule="exact"/>
        <w:ind w:leftChars="133" w:left="279" w:firstLineChars="200" w:firstLine="480"/>
        <w:rPr>
          <w:rFonts w:ascii="宋体" w:hAnsi="宋体"/>
          <w:sz w:val="24"/>
          <w:shd w:val="clear" w:color="auto" w:fill="FFFFFF"/>
        </w:rPr>
      </w:pPr>
      <w:r>
        <w:rPr>
          <w:rFonts w:ascii="宋体" w:hAnsi="宋体" w:hint="eastAsia"/>
          <w:sz w:val="24"/>
          <w:shd w:val="clear" w:color="auto" w:fill="FFFFFF"/>
        </w:rPr>
        <w:t>买、卖双方根据</w:t>
      </w:r>
      <w:r>
        <w:rPr>
          <w:rFonts w:ascii="宋体" w:hAnsi="宋体"/>
          <w:sz w:val="24"/>
          <w:shd w:val="clear" w:color="auto" w:fill="FFFFFF"/>
        </w:rPr>
        <w:t>20</w:t>
      </w:r>
      <w:r>
        <w:rPr>
          <w:rFonts w:ascii="宋体" w:hAnsi="宋体" w:hint="eastAsia"/>
          <w:sz w:val="24"/>
          <w:shd w:val="clear" w:color="auto" w:fill="FFFFFF"/>
        </w:rPr>
        <w:t>24年月  日</w:t>
      </w:r>
      <w:r>
        <w:rPr>
          <w:rFonts w:ascii="宋体" w:hAnsi="宋体" w:hint="eastAsia"/>
          <w:bCs/>
          <w:sz w:val="24"/>
          <w:shd w:val="clear" w:color="auto" w:fill="FFFFFF"/>
        </w:rPr>
        <w:t xml:space="preserve">2024年本级政府               </w:t>
      </w:r>
      <w:r>
        <w:rPr>
          <w:rFonts w:ascii="宋体" w:hAnsi="宋体" w:hint="eastAsia"/>
          <w:sz w:val="24"/>
          <w:shd w:val="clear" w:color="auto" w:fill="FFFFFF"/>
        </w:rPr>
        <w:t>（招标编号）</w:t>
      </w:r>
      <w:r>
        <w:rPr>
          <w:rFonts w:ascii="宋体" w:hAnsi="宋体" w:hint="eastAsia"/>
          <w:bCs/>
          <w:sz w:val="24"/>
          <w:shd w:val="clear" w:color="auto" w:fill="FFFFFF"/>
        </w:rPr>
        <w:t>设备招标</w:t>
      </w:r>
      <w:r>
        <w:rPr>
          <w:rFonts w:ascii="宋体" w:hAnsi="宋体" w:hint="eastAsia"/>
          <w:sz w:val="24"/>
          <w:shd w:val="clear" w:color="auto" w:fill="FFFFFF"/>
        </w:rPr>
        <w:t>采购评标的结果和“招标文件”的要求，并经双方协调一致，达成购销合同：</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一、合同文件</w:t>
      </w:r>
    </w:p>
    <w:p w:rsidR="00B1652C" w:rsidRDefault="00AC04ED">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本合同所附下列文件是构成本合同不可分割的部分：</w:t>
      </w:r>
    </w:p>
    <w:p w:rsidR="00B1652C" w:rsidRDefault="00AC04ED">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招标文件合同条款</w:t>
      </w:r>
    </w:p>
    <w:p w:rsidR="00B1652C" w:rsidRDefault="00AC04ED">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投标人提交的投标函和投标报价表</w:t>
      </w:r>
    </w:p>
    <w:p w:rsidR="00B1652C" w:rsidRDefault="00AC04ED">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招标采购中标品目清单</w:t>
      </w:r>
    </w:p>
    <w:p w:rsidR="00B1652C" w:rsidRDefault="00AC04ED">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技术规格（包括图纸，如果有的话）</w:t>
      </w:r>
    </w:p>
    <w:p w:rsidR="00B1652C" w:rsidRDefault="00AC04ED">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规格响应表（如果有的话）</w:t>
      </w:r>
    </w:p>
    <w:p w:rsidR="00B1652C" w:rsidRDefault="00AC04ED">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中标通知书</w:t>
      </w:r>
    </w:p>
    <w:p w:rsidR="00B1652C" w:rsidRDefault="00AC04ED">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履约保证金</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二、</w:t>
      </w:r>
      <w:r>
        <w:rPr>
          <w:rFonts w:ascii="宋体" w:hAnsi="宋体" w:hint="eastAsia"/>
          <w:sz w:val="24"/>
        </w:rPr>
        <w:t>货物/设备</w:t>
      </w:r>
      <w:r>
        <w:rPr>
          <w:rFonts w:ascii="宋体" w:hAnsi="宋体" w:hint="eastAsia"/>
          <w:sz w:val="24"/>
          <w:shd w:val="clear" w:color="auto" w:fill="FFFFFF"/>
        </w:rPr>
        <w:t>名称：详见中标清单</w:t>
      </w:r>
    </w:p>
    <w:p w:rsidR="00B1652C" w:rsidRDefault="00AC04ED">
      <w:pPr>
        <w:spacing w:line="360" w:lineRule="exact"/>
        <w:ind w:firstLineChars="400" w:firstLine="960"/>
        <w:rPr>
          <w:rFonts w:ascii="宋体" w:hAnsi="宋体"/>
          <w:sz w:val="24"/>
          <w:shd w:val="clear" w:color="auto" w:fill="FFFFFF"/>
        </w:rPr>
      </w:pPr>
      <w:r>
        <w:rPr>
          <w:rFonts w:ascii="宋体" w:hAnsi="宋体" w:hint="eastAsia"/>
          <w:sz w:val="24"/>
        </w:rPr>
        <w:t>货物/设备</w:t>
      </w:r>
      <w:r>
        <w:rPr>
          <w:rFonts w:ascii="宋体" w:hAnsi="宋体" w:hint="eastAsia"/>
          <w:sz w:val="24"/>
          <w:shd w:val="clear" w:color="auto" w:fill="FFFFFF"/>
        </w:rPr>
        <w:t>型号：详见中标清单</w:t>
      </w:r>
    </w:p>
    <w:p w:rsidR="00B1652C" w:rsidRDefault="00AC04ED">
      <w:pPr>
        <w:spacing w:line="360" w:lineRule="exact"/>
        <w:ind w:firstLineChars="400" w:firstLine="960"/>
        <w:rPr>
          <w:rFonts w:ascii="宋体" w:hAnsi="宋体"/>
          <w:sz w:val="24"/>
          <w:shd w:val="clear" w:color="auto" w:fill="FFFFFF"/>
        </w:rPr>
      </w:pPr>
      <w:r>
        <w:rPr>
          <w:rFonts w:ascii="宋体" w:hAnsi="宋体" w:hint="eastAsia"/>
          <w:sz w:val="24"/>
        </w:rPr>
        <w:t>货物/设备</w:t>
      </w:r>
      <w:r>
        <w:rPr>
          <w:rFonts w:ascii="宋体" w:hAnsi="宋体" w:hint="eastAsia"/>
          <w:sz w:val="24"/>
          <w:shd w:val="clear" w:color="auto" w:fill="FFFFFF"/>
        </w:rPr>
        <w:t>产地及厂家：详见中标清单</w:t>
      </w:r>
    </w:p>
    <w:p w:rsidR="00B1652C" w:rsidRDefault="00AC04ED">
      <w:pPr>
        <w:spacing w:line="360" w:lineRule="exact"/>
        <w:ind w:firstLineChars="400" w:firstLine="960"/>
        <w:rPr>
          <w:rFonts w:ascii="宋体" w:hAnsi="宋体"/>
          <w:sz w:val="24"/>
          <w:shd w:val="clear" w:color="auto" w:fill="FFFFFF"/>
        </w:rPr>
      </w:pPr>
      <w:r>
        <w:rPr>
          <w:rFonts w:ascii="宋体" w:hAnsi="宋体" w:hint="eastAsia"/>
          <w:sz w:val="24"/>
        </w:rPr>
        <w:t>货物/设备</w:t>
      </w:r>
      <w:r>
        <w:rPr>
          <w:rFonts w:ascii="宋体" w:hAnsi="宋体" w:hint="eastAsia"/>
          <w:sz w:val="24"/>
          <w:shd w:val="clear" w:color="auto" w:fill="FFFFFF"/>
        </w:rPr>
        <w:t>单价：详见中标清单</w:t>
      </w:r>
    </w:p>
    <w:p w:rsidR="00B1652C" w:rsidRDefault="00AC04ED">
      <w:pPr>
        <w:spacing w:line="360" w:lineRule="exact"/>
        <w:ind w:firstLineChars="400" w:firstLine="960"/>
        <w:rPr>
          <w:rFonts w:ascii="宋体" w:hAnsi="宋体"/>
          <w:sz w:val="24"/>
          <w:shd w:val="clear" w:color="auto" w:fill="FFFFFF"/>
        </w:rPr>
      </w:pPr>
      <w:r>
        <w:rPr>
          <w:rFonts w:ascii="宋体" w:hAnsi="宋体" w:hint="eastAsia"/>
          <w:sz w:val="24"/>
        </w:rPr>
        <w:t>货物/设备</w:t>
      </w:r>
      <w:r>
        <w:rPr>
          <w:rFonts w:ascii="宋体" w:hAnsi="宋体" w:hint="eastAsia"/>
          <w:sz w:val="24"/>
          <w:shd w:val="clear" w:color="auto" w:fill="FFFFFF"/>
        </w:rPr>
        <w:t>数量：详见中标清单</w:t>
      </w:r>
    </w:p>
    <w:p w:rsidR="00B1652C" w:rsidRDefault="00AC04ED">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 xml:space="preserve">合同总价： </w:t>
      </w:r>
    </w:p>
    <w:p w:rsidR="00B1652C" w:rsidRDefault="00AC04ED">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 xml:space="preserve">大写： </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三、</w:t>
      </w:r>
      <w:r>
        <w:rPr>
          <w:rFonts w:ascii="宋体" w:hAnsi="宋体" w:hint="eastAsia"/>
          <w:sz w:val="24"/>
        </w:rPr>
        <w:t>货物/设备</w:t>
      </w:r>
      <w:r>
        <w:rPr>
          <w:rFonts w:ascii="宋体" w:hAnsi="宋体" w:hint="eastAsia"/>
          <w:sz w:val="24"/>
          <w:shd w:val="clear" w:color="auto" w:fill="FFFFFF"/>
        </w:rPr>
        <w:t>质量要求及卖方对质量负责条件和期限：</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卖方提供的</w:t>
      </w:r>
      <w:r>
        <w:rPr>
          <w:rFonts w:ascii="宋体" w:hAnsi="宋体" w:hint="eastAsia"/>
          <w:sz w:val="24"/>
        </w:rPr>
        <w:t>货物/设备</w:t>
      </w:r>
      <w:r>
        <w:rPr>
          <w:rFonts w:ascii="宋体" w:hAnsi="宋体" w:hint="eastAsia"/>
          <w:sz w:val="24"/>
          <w:shd w:val="clear" w:color="auto" w:fill="FFFFFF"/>
        </w:rPr>
        <w:t>必须是全新（包括零部件）的。有关</w:t>
      </w:r>
      <w:r>
        <w:rPr>
          <w:rFonts w:ascii="宋体" w:hAnsi="宋体" w:hint="eastAsia"/>
          <w:sz w:val="24"/>
        </w:rPr>
        <w:t>货物/设备</w:t>
      </w:r>
      <w:r>
        <w:rPr>
          <w:rFonts w:ascii="宋体" w:hAnsi="宋体" w:hint="eastAsia"/>
          <w:sz w:val="24"/>
          <w:shd w:val="clear" w:color="auto" w:fill="FFFFFF"/>
        </w:rPr>
        <w:t>必须符合国家检测标准，或具有有关质检部门出具的产品检验合格证明。</w:t>
      </w:r>
    </w:p>
    <w:p w:rsidR="00B1652C" w:rsidRDefault="00AC04ED">
      <w:pPr>
        <w:spacing w:line="360" w:lineRule="exact"/>
        <w:ind w:firstLineChars="200" w:firstLine="480"/>
        <w:rPr>
          <w:rFonts w:hAnsi="宋体"/>
          <w:sz w:val="24"/>
          <w:shd w:val="clear" w:color="auto" w:fill="FFFFFF"/>
        </w:rPr>
      </w:pPr>
      <w:r>
        <w:rPr>
          <w:rFonts w:ascii="宋体" w:hAnsi="宋体" w:hint="eastAsia"/>
          <w:sz w:val="24"/>
          <w:shd w:val="clear" w:color="auto" w:fill="FFFFFF"/>
        </w:rPr>
        <w:t>卖方对所提供的</w:t>
      </w:r>
      <w:r>
        <w:rPr>
          <w:rFonts w:ascii="宋体" w:hAnsi="宋体" w:hint="eastAsia"/>
          <w:sz w:val="24"/>
        </w:rPr>
        <w:t>货物/设备</w:t>
      </w:r>
      <w:r>
        <w:rPr>
          <w:rFonts w:ascii="宋体" w:hAnsi="宋体" w:hint="eastAsia"/>
          <w:sz w:val="24"/>
          <w:shd w:val="clear" w:color="auto" w:fill="FFFFFF"/>
        </w:rPr>
        <w:t>须提供相应的维修保养期，保养期内非因买方的人为原因而出现质量问题，由卖方负责。卖方负责包换、包修或者包退，并承担修理、调换或退货的实际费用。卖方不能修理或不能调换，按不能交货处理。</w:t>
      </w:r>
      <w:r>
        <w:rPr>
          <w:rFonts w:hAnsi="宋体" w:hint="eastAsia"/>
          <w:sz w:val="24"/>
          <w:shd w:val="clear" w:color="auto" w:fill="FFFFFF"/>
        </w:rPr>
        <w:t>在保质期满后，</w:t>
      </w:r>
      <w:r>
        <w:rPr>
          <w:rFonts w:ascii="宋体" w:hAnsi="宋体" w:hint="eastAsia"/>
          <w:sz w:val="24"/>
          <w:shd w:val="clear" w:color="auto" w:fill="FFFFFF"/>
        </w:rPr>
        <w:t>卖</w:t>
      </w:r>
      <w:r>
        <w:rPr>
          <w:rFonts w:hAnsi="宋体" w:hint="eastAsia"/>
          <w:sz w:val="24"/>
          <w:shd w:val="clear" w:color="auto" w:fill="FFFFFF"/>
        </w:rPr>
        <w:t>方应保证以合理的价格，长期提供</w:t>
      </w:r>
      <w:r>
        <w:rPr>
          <w:rFonts w:ascii="宋体" w:hAnsi="宋体" w:hint="eastAsia"/>
          <w:sz w:val="24"/>
        </w:rPr>
        <w:t>货物/设备</w:t>
      </w:r>
      <w:r>
        <w:rPr>
          <w:rFonts w:hAnsi="宋体" w:hint="eastAsia"/>
          <w:sz w:val="24"/>
          <w:shd w:val="clear" w:color="auto" w:fill="FFFFFF"/>
        </w:rPr>
        <w:t>和保养服务，当发生故障时，卖方应按保质期内同样的要求进行维修处理，合理收取维修费。</w:t>
      </w:r>
    </w:p>
    <w:p w:rsidR="00B1652C" w:rsidRDefault="00AC04ED">
      <w:pPr>
        <w:spacing w:line="360" w:lineRule="exact"/>
        <w:ind w:firstLineChars="200" w:firstLine="480"/>
        <w:rPr>
          <w:rFonts w:hAnsi="宋体"/>
          <w:sz w:val="24"/>
          <w:shd w:val="clear" w:color="auto" w:fill="FFFFFF"/>
        </w:rPr>
      </w:pPr>
      <w:r>
        <w:rPr>
          <w:rFonts w:hAnsi="宋体" w:hint="eastAsia"/>
          <w:sz w:val="24"/>
          <w:shd w:val="clear" w:color="auto" w:fill="FFFFFF"/>
        </w:rPr>
        <w:t>对于中标产品的塑料包装材料应符合海南禁塑制品名录要求，优先使用低（无）挥发性有机物（</w:t>
      </w:r>
      <w:r>
        <w:rPr>
          <w:rFonts w:hAnsi="宋体" w:hint="eastAsia"/>
          <w:sz w:val="24"/>
          <w:shd w:val="clear" w:color="auto" w:fill="FFFFFF"/>
        </w:rPr>
        <w:t>VOCs</w:t>
      </w:r>
      <w:r>
        <w:rPr>
          <w:rFonts w:hAnsi="宋体" w:hint="eastAsia"/>
          <w:sz w:val="24"/>
          <w:shd w:val="clear" w:color="auto" w:fill="FFFFFF"/>
        </w:rPr>
        <w:t>）含量油墨印刷标识和全生物降解塑料，对于采购产品的运输优先使用清洁能源汽车。如因包装材料、运输环节等被处罚，由卖方承担。</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四、交货时间、地点、方式：</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为配合招标人紧急采购，设备及时到位的需求，中标供应商不得延误合同签订、设备交付时间。本项目必须在签订合同   天内发货到业主指定地点安装调试，由买方负责验收。设备运送产生的费用，由卖方负责。</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五、卖方应随</w:t>
      </w:r>
      <w:r>
        <w:rPr>
          <w:rFonts w:ascii="宋体" w:hAnsi="宋体" w:hint="eastAsia"/>
          <w:sz w:val="24"/>
        </w:rPr>
        <w:t>货物/设备</w:t>
      </w:r>
      <w:r>
        <w:rPr>
          <w:rFonts w:ascii="宋体" w:hAnsi="宋体" w:hint="eastAsia"/>
          <w:sz w:val="24"/>
          <w:shd w:val="clear" w:color="auto" w:fill="FFFFFF"/>
        </w:rPr>
        <w:t>向买方交付</w:t>
      </w:r>
      <w:r>
        <w:rPr>
          <w:rFonts w:ascii="宋体" w:hAnsi="宋体" w:hint="eastAsia"/>
          <w:sz w:val="24"/>
        </w:rPr>
        <w:t>货物/设备</w:t>
      </w:r>
      <w:r>
        <w:rPr>
          <w:rFonts w:ascii="宋体" w:hAnsi="宋体" w:hint="eastAsia"/>
          <w:sz w:val="24"/>
          <w:shd w:val="clear" w:color="auto" w:fill="FFFFFF"/>
        </w:rPr>
        <w:t>使用说明书及相关的资料。</w:t>
      </w:r>
    </w:p>
    <w:p w:rsidR="00B1652C" w:rsidRDefault="00AC04ED">
      <w:pPr>
        <w:spacing w:line="360" w:lineRule="exact"/>
        <w:ind w:firstLineChars="200" w:firstLine="480"/>
        <w:rPr>
          <w:sz w:val="24"/>
          <w:shd w:val="clear" w:color="auto" w:fill="FFFFFF"/>
        </w:rPr>
      </w:pPr>
      <w:r>
        <w:rPr>
          <w:rFonts w:ascii="宋体" w:hAnsi="宋体" w:hint="eastAsia"/>
          <w:sz w:val="24"/>
          <w:shd w:val="clear" w:color="auto" w:fill="FFFFFF"/>
        </w:rPr>
        <w:t>六、国产设备、不免税自用</w:t>
      </w:r>
      <w:r>
        <w:rPr>
          <w:rFonts w:hint="eastAsia"/>
          <w:sz w:val="24"/>
          <w:shd w:val="clear" w:color="auto" w:fill="FFFFFF"/>
        </w:rPr>
        <w:t>进口设备</w:t>
      </w:r>
      <w:r>
        <w:rPr>
          <w:rFonts w:ascii="宋体" w:hAnsi="宋体" w:hint="eastAsia"/>
          <w:sz w:val="24"/>
          <w:shd w:val="clear" w:color="auto" w:fill="FFFFFF"/>
        </w:rPr>
        <w:t>：买方只接受由当地国家、地方税务机关监制，并</w:t>
      </w:r>
      <w:r>
        <w:rPr>
          <w:rFonts w:ascii="宋体" w:hAnsi="宋体" w:hint="eastAsia"/>
          <w:sz w:val="24"/>
          <w:shd w:val="clear" w:color="auto" w:fill="FFFFFF"/>
        </w:rPr>
        <w:lastRenderedPageBreak/>
        <w:t>套印当地国家、地方税务机关印章的相关人民币正式发票（国内人民币发票）；免税自用</w:t>
      </w:r>
      <w:r>
        <w:rPr>
          <w:rFonts w:hint="eastAsia"/>
          <w:sz w:val="24"/>
          <w:shd w:val="clear" w:color="auto" w:fill="FFFFFF"/>
        </w:rPr>
        <w:t>进口设备：买方</w:t>
      </w:r>
      <w:r>
        <w:rPr>
          <w:rFonts w:ascii="宋体" w:hAnsi="宋体" w:hint="eastAsia"/>
          <w:sz w:val="24"/>
          <w:shd w:val="clear" w:color="auto" w:fill="FFFFFF"/>
        </w:rPr>
        <w:t>接受外汇含税发票，连同购汇水单、报关单作报销凭证和验收单据，并以开标当天中国人民银行公布的外汇牌价（卖出价）的汇率折算为人民币结算</w:t>
      </w:r>
      <w:r>
        <w:rPr>
          <w:rFonts w:hint="eastAsia"/>
          <w:sz w:val="24"/>
          <w:shd w:val="clear" w:color="auto" w:fill="FFFFFF"/>
        </w:rPr>
        <w:t>。</w:t>
      </w:r>
    </w:p>
    <w:p w:rsidR="00B1652C" w:rsidRDefault="00AC04ED">
      <w:pPr>
        <w:spacing w:line="400" w:lineRule="exact"/>
        <w:ind w:firstLineChars="200" w:firstLine="480"/>
        <w:rPr>
          <w:sz w:val="24"/>
          <w:shd w:val="clear" w:color="auto" w:fill="FFFFFF"/>
        </w:rPr>
      </w:pPr>
      <w:r>
        <w:rPr>
          <w:rFonts w:hint="eastAsia"/>
          <w:sz w:val="24"/>
          <w:shd w:val="clear" w:color="auto" w:fill="FFFFFF"/>
        </w:rPr>
        <w:t>七、</w:t>
      </w:r>
      <w:r>
        <w:rPr>
          <w:rFonts w:ascii="宋体" w:hAnsi="宋体" w:hint="eastAsia"/>
          <w:color w:val="000000"/>
          <w:sz w:val="24"/>
        </w:rPr>
        <w:t>付款方式：买卖双方签订合同后15天内买方预付合同总金额的50%。卖方完全供货，买方清点货物合格后，经核准由买方按合同规定和实际发票金额15内付清合同总金额的30%。工程全部完工，设备安装调试合格经过买方组织的竣工验收合格后，需卖方出据银行开据的合同总金额3%的一年质保函给予买方，经核准由买方按合同规定和实际发票金额7天内向卖方支付合同总金额的20%。</w:t>
      </w:r>
    </w:p>
    <w:p w:rsidR="00B1652C" w:rsidRDefault="00AC04ED">
      <w:pPr>
        <w:spacing w:line="360" w:lineRule="exact"/>
        <w:ind w:firstLineChars="200" w:firstLine="480"/>
        <w:rPr>
          <w:sz w:val="24"/>
          <w:shd w:val="clear" w:color="auto" w:fill="FFFFFF"/>
        </w:rPr>
      </w:pPr>
      <w:r>
        <w:rPr>
          <w:rFonts w:hint="eastAsia"/>
          <w:sz w:val="24"/>
          <w:shd w:val="clear" w:color="auto" w:fill="FFFFFF"/>
        </w:rPr>
        <w:t>八、违约责任：按《中华人民共和国民法典》执行。</w:t>
      </w:r>
    </w:p>
    <w:p w:rsidR="00B1652C" w:rsidRDefault="00AC04ED">
      <w:pPr>
        <w:pStyle w:val="a0"/>
        <w:spacing w:line="360" w:lineRule="exact"/>
        <w:ind w:leftChars="86" w:firstLineChars="100" w:firstLine="240"/>
        <w:rPr>
          <w:rFonts w:ascii="宋体" w:hAnsi="宋体"/>
          <w:color w:val="000000"/>
        </w:rPr>
      </w:pPr>
      <w:r>
        <w:rPr>
          <w:rFonts w:ascii="宋体" w:hAnsi="宋体" w:hint="eastAsia"/>
          <w:color w:val="000000"/>
        </w:rPr>
        <w:t>九、因设备的质量问题发生争议，由国家和当地政府指定的技术单位进行质量鉴定，该鉴定结论是终局的，买卖双方应当接受。</w:t>
      </w:r>
    </w:p>
    <w:p w:rsidR="00B1652C" w:rsidRDefault="00AC04ED">
      <w:pPr>
        <w:spacing w:line="360" w:lineRule="exact"/>
        <w:ind w:firstLineChars="200" w:firstLine="480"/>
        <w:rPr>
          <w:sz w:val="24"/>
          <w:shd w:val="clear" w:color="auto" w:fill="FFFFFF"/>
        </w:rPr>
      </w:pPr>
      <w:r>
        <w:rPr>
          <w:rFonts w:hint="eastAsia"/>
          <w:sz w:val="24"/>
          <w:shd w:val="clear" w:color="auto" w:fill="FFFFFF"/>
        </w:rPr>
        <w:t>十、本合同发生争议产生的诉讼，由合同签订所在地人民法院管辖。</w:t>
      </w:r>
    </w:p>
    <w:p w:rsidR="00B1652C" w:rsidRDefault="00AC04ED">
      <w:pPr>
        <w:spacing w:line="360" w:lineRule="exact"/>
        <w:ind w:firstLineChars="200" w:firstLine="480"/>
        <w:rPr>
          <w:sz w:val="24"/>
          <w:shd w:val="clear" w:color="auto" w:fill="FFFFFF"/>
        </w:rPr>
      </w:pPr>
      <w:r>
        <w:rPr>
          <w:rFonts w:hint="eastAsia"/>
          <w:sz w:val="24"/>
          <w:shd w:val="clear" w:color="auto" w:fill="FFFFFF"/>
        </w:rPr>
        <w:t>十一、本合同一式陆份，中文书写。甲方贰份、乙方、招标代理机构、政府采购监督管理部门、会计中心核算站各执一份，均具有法律效力。</w:t>
      </w:r>
    </w:p>
    <w:p w:rsidR="00B1652C" w:rsidRDefault="00AC04ED">
      <w:pPr>
        <w:spacing w:line="360" w:lineRule="exact"/>
        <w:ind w:firstLineChars="200" w:firstLine="480"/>
        <w:rPr>
          <w:rFonts w:ascii="宋体" w:hAnsi="宋体"/>
          <w:sz w:val="24"/>
          <w:shd w:val="clear" w:color="auto" w:fill="FFFFFF"/>
        </w:rPr>
      </w:pPr>
      <w:r>
        <w:rPr>
          <w:rFonts w:hint="eastAsia"/>
          <w:sz w:val="24"/>
          <w:shd w:val="clear" w:color="auto" w:fill="FFFFFF"/>
        </w:rPr>
        <w:t>十二、本合同经买、卖、鉴证</w:t>
      </w:r>
      <w:r>
        <w:rPr>
          <w:rFonts w:ascii="宋体" w:hAnsi="宋体" w:hint="eastAsia"/>
          <w:sz w:val="24"/>
          <w:shd w:val="clear" w:color="auto" w:fill="FFFFFF"/>
        </w:rPr>
        <w:t>三方签字、盖章并在</w:t>
      </w:r>
      <w:r>
        <w:rPr>
          <w:rFonts w:hint="eastAsia"/>
          <w:sz w:val="24"/>
          <w:shd w:val="clear" w:color="auto" w:fill="FFFFFF"/>
        </w:rPr>
        <w:t>鉴证方收到卖方的履约保证金后，合同即生效。</w:t>
      </w:r>
    </w:p>
    <w:p w:rsidR="00B1652C" w:rsidRDefault="00AC04ED">
      <w:pPr>
        <w:spacing w:line="360" w:lineRule="exact"/>
        <w:rPr>
          <w:rFonts w:ascii="宋体" w:hAnsi="宋体"/>
          <w:sz w:val="24"/>
          <w:shd w:val="clear" w:color="auto" w:fill="FFFFFF"/>
        </w:rPr>
      </w:pPr>
      <w:r>
        <w:rPr>
          <w:rFonts w:ascii="宋体" w:hAnsi="宋体" w:hint="eastAsia"/>
          <w:sz w:val="24"/>
          <w:shd w:val="clear" w:color="auto" w:fill="FFFFFF"/>
        </w:rPr>
        <w:t xml:space="preserve">    附：中标清单、中标通知书</w:t>
      </w:r>
    </w:p>
    <w:p w:rsidR="00B1652C" w:rsidRDefault="00B1652C">
      <w:pPr>
        <w:spacing w:line="360" w:lineRule="exact"/>
        <w:ind w:firstLineChars="200" w:firstLine="480"/>
        <w:rPr>
          <w:rFonts w:ascii="宋体" w:hAnsi="宋体"/>
          <w:sz w:val="24"/>
          <w:shd w:val="clear" w:color="auto" w:fill="FFFFFF"/>
        </w:rPr>
      </w:pP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买方：（盖章）             卖方：（盖章）</w:t>
      </w:r>
    </w:p>
    <w:p w:rsidR="00B1652C" w:rsidRDefault="00AC04ED">
      <w:pPr>
        <w:spacing w:line="360" w:lineRule="exact"/>
        <w:ind w:firstLineChars="200" w:firstLine="480"/>
        <w:jc w:val="left"/>
        <w:rPr>
          <w:rFonts w:ascii="宋体" w:hAnsi="宋体"/>
          <w:sz w:val="24"/>
          <w:shd w:val="clear" w:color="auto" w:fill="FFFFFF"/>
        </w:rPr>
      </w:pPr>
      <w:r>
        <w:rPr>
          <w:rFonts w:ascii="宋体" w:hAnsi="宋体" w:hint="eastAsia"/>
          <w:sz w:val="24"/>
          <w:shd w:val="clear" w:color="auto" w:fill="FFFFFF"/>
        </w:rPr>
        <w:t>地址：                     地址：</w:t>
      </w:r>
    </w:p>
    <w:p w:rsidR="00B1652C" w:rsidRDefault="00AC04ED">
      <w:pPr>
        <w:spacing w:line="360" w:lineRule="exact"/>
        <w:ind w:firstLineChars="200" w:firstLine="480"/>
        <w:jc w:val="left"/>
        <w:rPr>
          <w:rFonts w:ascii="宋体" w:hAnsi="宋体"/>
          <w:sz w:val="24"/>
          <w:shd w:val="clear" w:color="auto" w:fill="FFFFFF"/>
        </w:rPr>
      </w:pPr>
      <w:r>
        <w:rPr>
          <w:rFonts w:ascii="宋体" w:hAnsi="宋体" w:hint="eastAsia"/>
          <w:sz w:val="24"/>
          <w:shd w:val="clear" w:color="auto" w:fill="FFFFFF"/>
        </w:rPr>
        <w:t>定代表人：                 法定代表人：</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委托代理人：               委托代理人：</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电话：                     电话：</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开户银行：                 开户银行： </w:t>
      </w:r>
    </w:p>
    <w:p w:rsidR="00B1652C" w:rsidRDefault="00AC04ED">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银行帐号：                 银行帐号：</w:t>
      </w:r>
    </w:p>
    <w:p w:rsidR="00B1652C" w:rsidRDefault="00AC04ED">
      <w:pPr>
        <w:spacing w:line="360" w:lineRule="exact"/>
        <w:ind w:firstLineChars="500" w:firstLine="1200"/>
        <w:rPr>
          <w:rFonts w:ascii="宋体" w:hAnsi="宋体"/>
          <w:sz w:val="24"/>
          <w:shd w:val="clear" w:color="auto" w:fill="FFFFFF"/>
        </w:rPr>
      </w:pPr>
      <w:r>
        <w:rPr>
          <w:rFonts w:ascii="宋体" w:hAnsi="宋体" w:hint="eastAsia"/>
          <w:sz w:val="24"/>
          <w:shd w:val="clear" w:color="auto" w:fill="FFFFFF"/>
        </w:rPr>
        <w:t>2024年  月  日                       2024年 月 日</w:t>
      </w:r>
    </w:p>
    <w:p w:rsidR="00B1652C" w:rsidRDefault="00B1652C">
      <w:pPr>
        <w:spacing w:line="360" w:lineRule="exact"/>
        <w:rPr>
          <w:rFonts w:ascii="宋体" w:hAnsi="宋体"/>
          <w:b/>
          <w:sz w:val="24"/>
          <w:shd w:val="clear" w:color="auto" w:fill="FFFFFF"/>
        </w:rPr>
      </w:pPr>
    </w:p>
    <w:p w:rsidR="00B1652C" w:rsidRDefault="00AC04ED">
      <w:pPr>
        <w:spacing w:line="360" w:lineRule="exact"/>
        <w:ind w:leftChars="258" w:left="542"/>
        <w:rPr>
          <w:sz w:val="24"/>
          <w:shd w:val="clear" w:color="auto" w:fill="FFFFFF"/>
        </w:rPr>
      </w:pPr>
      <w:r>
        <w:rPr>
          <w:rFonts w:hint="eastAsia"/>
          <w:sz w:val="24"/>
          <w:shd w:val="clear" w:color="auto" w:fill="FFFFFF"/>
        </w:rPr>
        <w:t>鉴证方：海南省教学仪器设备招标中心</w:t>
      </w:r>
    </w:p>
    <w:p w:rsidR="00B1652C" w:rsidRDefault="00AC04ED">
      <w:pPr>
        <w:spacing w:line="360" w:lineRule="exact"/>
        <w:ind w:leftChars="258" w:left="542"/>
        <w:rPr>
          <w:rFonts w:ascii="宋体" w:hAnsi="宋体"/>
          <w:sz w:val="24"/>
          <w:shd w:val="clear" w:color="auto" w:fill="FFFFFF"/>
        </w:rPr>
      </w:pPr>
      <w:r>
        <w:rPr>
          <w:rFonts w:ascii="宋体" w:hAnsi="宋体" w:hint="eastAsia"/>
          <w:sz w:val="24"/>
          <w:shd w:val="clear" w:color="auto" w:fill="FFFFFF"/>
        </w:rPr>
        <w:t>地  址：</w:t>
      </w:r>
      <w:r>
        <w:rPr>
          <w:rFonts w:ascii="宋体" w:hAnsi="宋体"/>
          <w:sz w:val="24"/>
          <w:shd w:val="clear" w:color="auto" w:fill="FFFFFF"/>
        </w:rPr>
        <w:t>海口市</w:t>
      </w:r>
      <w:r>
        <w:rPr>
          <w:rFonts w:ascii="宋体" w:hAnsi="宋体" w:hint="eastAsia"/>
          <w:sz w:val="24"/>
          <w:shd w:val="clear" w:color="auto" w:fill="FFFFFF"/>
        </w:rPr>
        <w:t>蓝天路西2-8</w:t>
      </w:r>
      <w:r>
        <w:rPr>
          <w:rFonts w:ascii="宋体" w:hAnsi="宋体"/>
          <w:sz w:val="24"/>
          <w:shd w:val="clear" w:color="auto" w:fill="FFFFFF"/>
        </w:rPr>
        <w:t>号</w:t>
      </w:r>
    </w:p>
    <w:p w:rsidR="00B1652C" w:rsidRDefault="00AC04ED">
      <w:pPr>
        <w:spacing w:line="360" w:lineRule="exact"/>
        <w:ind w:leftChars="258" w:left="542"/>
        <w:rPr>
          <w:rFonts w:ascii="宋体" w:hAnsi="宋体"/>
          <w:sz w:val="24"/>
          <w:shd w:val="clear" w:color="auto" w:fill="FFFFFF"/>
        </w:rPr>
      </w:pPr>
      <w:r>
        <w:rPr>
          <w:rFonts w:hint="eastAsia"/>
          <w:sz w:val="24"/>
          <w:shd w:val="clear" w:color="auto" w:fill="FFFFFF"/>
        </w:rPr>
        <w:t>鉴证方代表</w:t>
      </w:r>
      <w:r>
        <w:rPr>
          <w:rFonts w:ascii="宋体" w:hAnsi="宋体" w:hint="eastAsia"/>
          <w:sz w:val="24"/>
          <w:shd w:val="clear" w:color="auto" w:fill="FFFFFF"/>
        </w:rPr>
        <w:t>：</w:t>
      </w:r>
    </w:p>
    <w:p w:rsidR="00B1652C" w:rsidRDefault="00AC04ED">
      <w:pPr>
        <w:spacing w:line="360" w:lineRule="exact"/>
        <w:ind w:firstLineChars="250" w:firstLine="600"/>
        <w:rPr>
          <w:rFonts w:ascii="宋体" w:hAnsi="宋体"/>
          <w:sz w:val="24"/>
          <w:shd w:val="clear" w:color="auto" w:fill="FFFFFF"/>
        </w:rPr>
      </w:pPr>
      <w:r>
        <w:rPr>
          <w:rFonts w:ascii="宋体" w:hAnsi="宋体" w:hint="eastAsia"/>
          <w:sz w:val="24"/>
          <w:shd w:val="clear" w:color="auto" w:fill="FFFFFF"/>
        </w:rPr>
        <w:t>电  话：0898－66779294</w:t>
      </w:r>
    </w:p>
    <w:p w:rsidR="00B1652C" w:rsidRDefault="00B1652C">
      <w:pPr>
        <w:spacing w:line="360" w:lineRule="exact"/>
        <w:ind w:leftChars="258" w:left="542"/>
        <w:rPr>
          <w:rFonts w:ascii="宋体" w:hAnsi="宋体"/>
          <w:sz w:val="24"/>
          <w:shd w:val="clear" w:color="auto" w:fill="FFFFFF"/>
        </w:rPr>
      </w:pPr>
    </w:p>
    <w:p w:rsidR="00B1652C" w:rsidRDefault="00AC04ED" w:rsidP="00AC04ED">
      <w:pPr>
        <w:spacing w:line="360" w:lineRule="exact"/>
        <w:ind w:leftChars="258" w:left="542" w:firstLineChars="299" w:firstLine="718"/>
        <w:rPr>
          <w:rFonts w:ascii="宋体" w:hAnsi="宋体"/>
          <w:b/>
          <w:sz w:val="24"/>
          <w:shd w:val="clear" w:color="auto" w:fill="FFFFFF"/>
        </w:rPr>
      </w:pPr>
      <w:r>
        <w:rPr>
          <w:rFonts w:ascii="宋体" w:hAnsi="宋体" w:hint="eastAsia"/>
          <w:sz w:val="24"/>
          <w:shd w:val="clear" w:color="auto" w:fill="FFFFFF"/>
        </w:rPr>
        <w:t>2024年  月  日</w:t>
      </w:r>
    </w:p>
    <w:p w:rsidR="00B1652C" w:rsidRDefault="00B1652C">
      <w:pPr>
        <w:spacing w:line="360" w:lineRule="exact"/>
        <w:jc w:val="center"/>
        <w:rPr>
          <w:rFonts w:ascii="宋体" w:hAnsi="宋体"/>
          <w:b/>
          <w:sz w:val="24"/>
          <w:shd w:val="clear" w:color="auto" w:fill="FFFFFF"/>
        </w:rPr>
      </w:pPr>
    </w:p>
    <w:p w:rsidR="00B1652C" w:rsidRDefault="00AC04ED">
      <w:pPr>
        <w:snapToGrid w:val="0"/>
        <w:spacing w:before="19" w:line="340" w:lineRule="exact"/>
        <w:rPr>
          <w:rFonts w:ascii="宋体" w:hAnsi="宋体"/>
          <w:b/>
          <w:sz w:val="24"/>
        </w:rPr>
      </w:pPr>
      <w:r>
        <w:rPr>
          <w:rFonts w:ascii="宋体" w:hAnsi="宋体" w:hint="eastAsia"/>
          <w:b/>
          <w:sz w:val="24"/>
          <w:shd w:val="clear" w:color="auto" w:fill="FFFFFF"/>
        </w:rPr>
        <w:t>采购代理机构声明：本合同标的经采购代理机构依法定程序采购，合同主要条款内容与招投标文件的内容一致，以双方签订时为准。</w:t>
      </w:r>
    </w:p>
    <w:p w:rsidR="00B1652C" w:rsidRDefault="00B1652C">
      <w:pPr>
        <w:rPr>
          <w:rFonts w:ascii="黑体" w:eastAsia="黑体"/>
          <w:b/>
          <w:sz w:val="44"/>
          <w:szCs w:val="44"/>
        </w:rPr>
        <w:sectPr w:rsidR="00B1652C">
          <w:footerReference w:type="default" r:id="rId8"/>
          <w:pgSz w:w="11906" w:h="16838"/>
          <w:pgMar w:top="1276" w:right="1133" w:bottom="1135" w:left="1276" w:header="851" w:footer="992" w:gutter="0"/>
          <w:cols w:space="720"/>
          <w:docGrid w:type="lines" w:linePitch="312"/>
        </w:sectPr>
      </w:pPr>
    </w:p>
    <w:p w:rsidR="00B1652C" w:rsidRDefault="00AC04ED">
      <w:pPr>
        <w:spacing w:line="360" w:lineRule="exact"/>
        <w:ind w:firstLineChars="147" w:firstLine="413"/>
        <w:jc w:val="center"/>
        <w:rPr>
          <w:rFonts w:ascii="宋体" w:hAnsi="宋体"/>
          <w:b/>
          <w:sz w:val="28"/>
          <w:shd w:val="clear" w:color="auto" w:fill="FFFFFF"/>
        </w:rPr>
      </w:pPr>
      <w:r>
        <w:rPr>
          <w:rFonts w:ascii="宋体" w:hAnsi="宋体" w:hint="eastAsia"/>
          <w:b/>
          <w:sz w:val="28"/>
          <w:shd w:val="clear" w:color="auto" w:fill="FFFFFF"/>
        </w:rPr>
        <w:lastRenderedPageBreak/>
        <w:t>B包 合同模板</w:t>
      </w:r>
    </w:p>
    <w:p w:rsidR="00B1652C" w:rsidRDefault="00B1652C">
      <w:pPr>
        <w:spacing w:line="360" w:lineRule="exact"/>
        <w:ind w:firstLineChars="200" w:firstLine="480"/>
        <w:rPr>
          <w:rFonts w:ascii="宋体" w:hAnsi="宋体"/>
          <w:sz w:val="24"/>
        </w:rPr>
      </w:pPr>
    </w:p>
    <w:p w:rsidR="00B1652C" w:rsidRDefault="00AC04ED">
      <w:pPr>
        <w:spacing w:line="360" w:lineRule="exact"/>
        <w:ind w:firstLineChars="200" w:firstLine="480"/>
        <w:rPr>
          <w:rFonts w:ascii="宋体" w:hAnsi="宋体"/>
          <w:sz w:val="24"/>
        </w:rPr>
      </w:pPr>
      <w:r>
        <w:rPr>
          <w:rFonts w:ascii="宋体" w:hAnsi="宋体" w:hint="eastAsia"/>
          <w:sz w:val="24"/>
        </w:rPr>
        <w:t>甲方：</w:t>
      </w:r>
    </w:p>
    <w:p w:rsidR="00B1652C" w:rsidRDefault="00AC04ED">
      <w:pPr>
        <w:spacing w:line="360" w:lineRule="exact"/>
        <w:ind w:firstLineChars="200" w:firstLine="480"/>
        <w:rPr>
          <w:rFonts w:ascii="宋体" w:hAnsi="宋体"/>
          <w:sz w:val="24"/>
        </w:rPr>
      </w:pPr>
      <w:r>
        <w:rPr>
          <w:rFonts w:ascii="宋体" w:hAnsi="宋体" w:hint="eastAsia"/>
          <w:sz w:val="24"/>
        </w:rPr>
        <w:t xml:space="preserve">乙方： </w:t>
      </w:r>
    </w:p>
    <w:p w:rsidR="00B1652C" w:rsidRDefault="00AC04ED">
      <w:pPr>
        <w:spacing w:line="240" w:lineRule="atLeast"/>
        <w:jc w:val="left"/>
        <w:rPr>
          <w:rFonts w:ascii="宋体" w:hAnsi="宋体"/>
          <w:sz w:val="24"/>
        </w:rPr>
      </w:pPr>
      <w:r>
        <w:rPr>
          <w:rFonts w:ascii="宋体" w:hAnsi="宋体" w:hint="eastAsia"/>
          <w:sz w:val="24"/>
        </w:rPr>
        <w:t xml:space="preserve">    甲、乙双方根据  年  月   日2024年本级政府（招标编号：）设备招标采购评标的结果和“招标文件”的要求，并经双方协调一致，达成购销合同：</w:t>
      </w:r>
    </w:p>
    <w:p w:rsidR="00B1652C" w:rsidRDefault="00AC04ED">
      <w:pPr>
        <w:spacing w:line="360" w:lineRule="exact"/>
        <w:ind w:firstLineChars="200" w:firstLine="480"/>
        <w:rPr>
          <w:rFonts w:ascii="宋体" w:hAnsi="宋体"/>
          <w:sz w:val="24"/>
        </w:rPr>
      </w:pPr>
      <w:r>
        <w:rPr>
          <w:rFonts w:ascii="宋体" w:hAnsi="宋体" w:hint="eastAsia"/>
          <w:sz w:val="24"/>
        </w:rPr>
        <w:t>一、合同文件</w:t>
      </w:r>
    </w:p>
    <w:p w:rsidR="00B1652C" w:rsidRDefault="00AC04ED">
      <w:pPr>
        <w:spacing w:line="360" w:lineRule="exact"/>
        <w:ind w:firstLineChars="400" w:firstLine="960"/>
        <w:rPr>
          <w:rFonts w:ascii="宋体" w:hAnsi="宋体"/>
          <w:sz w:val="24"/>
        </w:rPr>
      </w:pPr>
      <w:r>
        <w:rPr>
          <w:rFonts w:ascii="宋体" w:hAnsi="宋体" w:hint="eastAsia"/>
          <w:sz w:val="24"/>
        </w:rPr>
        <w:t>本合同所附下列文件是构成本合同不可分割的部分：</w:t>
      </w:r>
    </w:p>
    <w:p w:rsidR="00B1652C" w:rsidRDefault="00AC04ED">
      <w:pPr>
        <w:spacing w:line="360" w:lineRule="exact"/>
        <w:ind w:firstLineChars="400" w:firstLine="960"/>
        <w:rPr>
          <w:rFonts w:ascii="宋体" w:hAnsi="宋体"/>
          <w:sz w:val="24"/>
        </w:rPr>
      </w:pPr>
      <w:r>
        <w:rPr>
          <w:rFonts w:ascii="宋体" w:hAnsi="宋体" w:hint="eastAsia"/>
          <w:sz w:val="24"/>
        </w:rPr>
        <w:t>招标文件合同条款</w:t>
      </w:r>
    </w:p>
    <w:p w:rsidR="00B1652C" w:rsidRDefault="00AC04ED">
      <w:pPr>
        <w:spacing w:line="360" w:lineRule="exact"/>
        <w:ind w:firstLineChars="400" w:firstLine="960"/>
        <w:rPr>
          <w:rFonts w:ascii="宋体" w:hAnsi="宋体"/>
          <w:sz w:val="24"/>
        </w:rPr>
      </w:pPr>
      <w:r>
        <w:rPr>
          <w:rFonts w:ascii="宋体" w:hAnsi="宋体" w:hint="eastAsia"/>
          <w:sz w:val="24"/>
        </w:rPr>
        <w:t>投标人提交的投标函和投标报价表</w:t>
      </w:r>
    </w:p>
    <w:p w:rsidR="00B1652C" w:rsidRDefault="00AC04ED">
      <w:pPr>
        <w:spacing w:line="360" w:lineRule="exact"/>
        <w:ind w:firstLineChars="400" w:firstLine="960"/>
        <w:rPr>
          <w:rFonts w:ascii="宋体" w:hAnsi="宋体"/>
          <w:sz w:val="24"/>
        </w:rPr>
      </w:pPr>
      <w:r>
        <w:rPr>
          <w:rFonts w:ascii="宋体" w:hAnsi="宋体" w:hint="eastAsia"/>
          <w:sz w:val="24"/>
        </w:rPr>
        <w:t>招标采购中标品目清单</w:t>
      </w:r>
    </w:p>
    <w:p w:rsidR="00B1652C" w:rsidRDefault="00AC04ED">
      <w:pPr>
        <w:spacing w:line="360" w:lineRule="exact"/>
        <w:ind w:firstLineChars="400" w:firstLine="960"/>
        <w:rPr>
          <w:rFonts w:ascii="宋体" w:hAnsi="宋体"/>
          <w:sz w:val="24"/>
        </w:rPr>
      </w:pPr>
      <w:r>
        <w:rPr>
          <w:rFonts w:ascii="宋体" w:hAnsi="宋体" w:hint="eastAsia"/>
          <w:sz w:val="24"/>
        </w:rPr>
        <w:t>技术规格（包括图纸，如果有的话）</w:t>
      </w:r>
    </w:p>
    <w:p w:rsidR="00B1652C" w:rsidRDefault="00AC04ED">
      <w:pPr>
        <w:spacing w:line="360" w:lineRule="exact"/>
        <w:ind w:firstLineChars="400" w:firstLine="960"/>
        <w:rPr>
          <w:rFonts w:ascii="宋体" w:hAnsi="宋体"/>
          <w:sz w:val="24"/>
        </w:rPr>
      </w:pPr>
      <w:r>
        <w:rPr>
          <w:rFonts w:ascii="宋体" w:hAnsi="宋体" w:hint="eastAsia"/>
          <w:sz w:val="24"/>
        </w:rPr>
        <w:t>规格响应表（如果有的话）</w:t>
      </w:r>
    </w:p>
    <w:p w:rsidR="00B1652C" w:rsidRDefault="00AC04ED">
      <w:pPr>
        <w:spacing w:line="360" w:lineRule="exact"/>
        <w:ind w:firstLineChars="400" w:firstLine="960"/>
        <w:rPr>
          <w:rFonts w:ascii="宋体" w:hAnsi="宋体"/>
          <w:sz w:val="24"/>
        </w:rPr>
      </w:pPr>
      <w:r>
        <w:rPr>
          <w:rFonts w:ascii="宋体" w:hAnsi="宋体" w:hint="eastAsia"/>
          <w:sz w:val="24"/>
        </w:rPr>
        <w:t>中标通知书</w:t>
      </w:r>
    </w:p>
    <w:p w:rsidR="00B1652C" w:rsidRDefault="00AC04ED">
      <w:pPr>
        <w:spacing w:line="360" w:lineRule="exact"/>
        <w:ind w:firstLineChars="400" w:firstLine="960"/>
        <w:rPr>
          <w:rFonts w:ascii="宋体" w:hAnsi="宋体"/>
          <w:sz w:val="24"/>
        </w:rPr>
      </w:pPr>
      <w:r>
        <w:rPr>
          <w:rFonts w:ascii="宋体" w:hAnsi="宋体" w:hint="eastAsia"/>
          <w:sz w:val="24"/>
        </w:rPr>
        <w:t>履约保证金</w:t>
      </w:r>
    </w:p>
    <w:p w:rsidR="00B1652C" w:rsidRDefault="00AC04ED">
      <w:pPr>
        <w:spacing w:line="360" w:lineRule="exact"/>
        <w:ind w:firstLineChars="200" w:firstLine="480"/>
        <w:rPr>
          <w:rFonts w:ascii="宋体" w:hAnsi="宋体"/>
          <w:sz w:val="24"/>
        </w:rPr>
      </w:pPr>
      <w:r>
        <w:rPr>
          <w:rFonts w:ascii="宋体" w:hAnsi="宋体" w:hint="eastAsia"/>
          <w:sz w:val="24"/>
        </w:rPr>
        <w:t>二、服务名称：</w:t>
      </w:r>
    </w:p>
    <w:p w:rsidR="00B1652C" w:rsidRDefault="00AC04ED">
      <w:pPr>
        <w:spacing w:line="360" w:lineRule="exact"/>
        <w:ind w:firstLineChars="400" w:firstLine="960"/>
        <w:rPr>
          <w:rFonts w:ascii="宋体" w:hAnsi="宋体"/>
          <w:sz w:val="24"/>
        </w:rPr>
      </w:pPr>
      <w:r>
        <w:rPr>
          <w:rFonts w:ascii="宋体" w:hAnsi="宋体" w:hint="eastAsia"/>
          <w:sz w:val="24"/>
        </w:rPr>
        <w:t>服务规格：见附表（中标清单，下同）</w:t>
      </w:r>
    </w:p>
    <w:p w:rsidR="00B1652C" w:rsidRDefault="00AC04ED">
      <w:pPr>
        <w:spacing w:line="360" w:lineRule="exact"/>
        <w:ind w:firstLineChars="400" w:firstLine="960"/>
        <w:rPr>
          <w:rFonts w:ascii="宋体" w:hAnsi="宋体"/>
          <w:sz w:val="24"/>
        </w:rPr>
      </w:pPr>
      <w:r>
        <w:rPr>
          <w:rFonts w:ascii="宋体" w:hAnsi="宋体" w:hint="eastAsia"/>
          <w:sz w:val="24"/>
        </w:rPr>
        <w:t>服务厂家：见附表</w:t>
      </w:r>
    </w:p>
    <w:p w:rsidR="00B1652C" w:rsidRDefault="00AC04ED">
      <w:pPr>
        <w:spacing w:line="360" w:lineRule="exact"/>
        <w:ind w:firstLineChars="400" w:firstLine="960"/>
        <w:rPr>
          <w:rFonts w:ascii="宋体" w:hAnsi="宋体"/>
          <w:sz w:val="24"/>
        </w:rPr>
      </w:pPr>
      <w:r>
        <w:rPr>
          <w:rFonts w:ascii="宋体" w:hAnsi="宋体" w:hint="eastAsia"/>
          <w:sz w:val="24"/>
        </w:rPr>
        <w:t>服务单价：见附表</w:t>
      </w:r>
    </w:p>
    <w:p w:rsidR="00B1652C" w:rsidRDefault="00AC04ED">
      <w:pPr>
        <w:spacing w:line="360" w:lineRule="exact"/>
        <w:ind w:firstLineChars="400" w:firstLine="960"/>
        <w:rPr>
          <w:rFonts w:ascii="宋体" w:hAnsi="宋体"/>
          <w:sz w:val="24"/>
        </w:rPr>
      </w:pPr>
      <w:r>
        <w:rPr>
          <w:rFonts w:ascii="宋体" w:hAnsi="宋体" w:hint="eastAsia"/>
          <w:sz w:val="24"/>
        </w:rPr>
        <w:t>服务数量：见附表</w:t>
      </w:r>
    </w:p>
    <w:p w:rsidR="00B1652C" w:rsidRDefault="00AC04ED">
      <w:pPr>
        <w:spacing w:line="360" w:lineRule="exact"/>
        <w:ind w:firstLineChars="400" w:firstLine="960"/>
        <w:rPr>
          <w:rFonts w:ascii="宋体" w:hAnsi="宋体"/>
          <w:sz w:val="24"/>
        </w:rPr>
      </w:pPr>
      <w:r>
        <w:rPr>
          <w:rFonts w:ascii="宋体" w:hAnsi="宋体" w:hint="eastAsia"/>
          <w:sz w:val="24"/>
        </w:rPr>
        <w:t>合同总价：  元</w:t>
      </w:r>
    </w:p>
    <w:p w:rsidR="00B1652C" w:rsidRDefault="00AC04ED">
      <w:pPr>
        <w:spacing w:line="360" w:lineRule="exact"/>
        <w:ind w:firstLineChars="400" w:firstLine="960"/>
        <w:rPr>
          <w:rFonts w:ascii="宋体" w:hAnsi="宋体"/>
          <w:sz w:val="24"/>
        </w:rPr>
      </w:pPr>
      <w:r>
        <w:rPr>
          <w:rFonts w:ascii="宋体" w:hAnsi="宋体" w:hint="eastAsia"/>
          <w:sz w:val="24"/>
        </w:rPr>
        <w:t>大写：  元整</w:t>
      </w:r>
    </w:p>
    <w:p w:rsidR="00B1652C" w:rsidRDefault="00AC04ED">
      <w:pPr>
        <w:spacing w:line="360" w:lineRule="exact"/>
        <w:ind w:firstLineChars="200" w:firstLine="480"/>
        <w:rPr>
          <w:rFonts w:ascii="宋体" w:hAnsi="宋体"/>
          <w:sz w:val="24"/>
        </w:rPr>
      </w:pPr>
      <w:r>
        <w:rPr>
          <w:rFonts w:ascii="宋体" w:hAnsi="宋体" w:hint="eastAsia"/>
          <w:sz w:val="24"/>
        </w:rPr>
        <w:t>三、服务质量要求及乙方对质量负责条件和期限：</w:t>
      </w:r>
    </w:p>
    <w:p w:rsidR="00B1652C" w:rsidRDefault="00AC04ED">
      <w:pPr>
        <w:spacing w:line="360" w:lineRule="exact"/>
        <w:ind w:firstLineChars="200" w:firstLine="480"/>
        <w:rPr>
          <w:rFonts w:ascii="宋体" w:hAnsi="宋体"/>
          <w:sz w:val="24"/>
        </w:rPr>
      </w:pPr>
      <w:r>
        <w:rPr>
          <w:rFonts w:ascii="宋体" w:hAnsi="宋体" w:hint="eastAsia"/>
          <w:sz w:val="24"/>
        </w:rPr>
        <w:t>见附表</w:t>
      </w:r>
    </w:p>
    <w:p w:rsidR="00B1652C" w:rsidRDefault="00AC04ED">
      <w:pPr>
        <w:spacing w:line="360" w:lineRule="exact"/>
        <w:ind w:firstLineChars="200" w:firstLine="480"/>
        <w:rPr>
          <w:rFonts w:ascii="宋体" w:hAnsi="宋体"/>
          <w:sz w:val="24"/>
        </w:rPr>
      </w:pPr>
      <w:r>
        <w:rPr>
          <w:rFonts w:ascii="宋体" w:hAnsi="宋体" w:hint="eastAsia"/>
          <w:sz w:val="24"/>
        </w:rPr>
        <w:t>四、履约时间、地点、方式：</w:t>
      </w:r>
    </w:p>
    <w:p w:rsidR="00B1652C" w:rsidRDefault="00AC04ED">
      <w:pPr>
        <w:spacing w:line="360" w:lineRule="exact"/>
        <w:ind w:firstLineChars="200" w:firstLine="480"/>
        <w:rPr>
          <w:rFonts w:ascii="宋体" w:hAnsi="宋体"/>
          <w:sz w:val="24"/>
        </w:rPr>
      </w:pPr>
      <w:r>
        <w:rPr>
          <w:rFonts w:ascii="宋体" w:hAnsi="宋体" w:hint="eastAsia"/>
          <w:sz w:val="24"/>
        </w:rPr>
        <w:t>合同签订后天内，在甲方所在地，乙方负责完成所有测评和应急演练服务，由甲方负责验收；其他服务工作在合同签订后一年内完成。</w:t>
      </w:r>
    </w:p>
    <w:p w:rsidR="00B1652C" w:rsidRDefault="00AC04ED">
      <w:pPr>
        <w:spacing w:line="360" w:lineRule="exact"/>
        <w:ind w:firstLineChars="200" w:firstLine="480"/>
        <w:rPr>
          <w:rFonts w:ascii="宋体" w:hAnsi="宋体"/>
          <w:sz w:val="24"/>
        </w:rPr>
      </w:pPr>
      <w:r>
        <w:rPr>
          <w:rFonts w:ascii="宋体" w:hAnsi="宋体" w:hint="eastAsia"/>
          <w:sz w:val="24"/>
        </w:rPr>
        <w:t>五、乙方应随系统的等级保护测评报告向甲方交付相关的资料。</w:t>
      </w:r>
    </w:p>
    <w:p w:rsidR="00B1652C" w:rsidRDefault="00AC04ED">
      <w:pPr>
        <w:spacing w:line="360" w:lineRule="exact"/>
        <w:ind w:firstLineChars="200" w:firstLine="480"/>
        <w:rPr>
          <w:rFonts w:ascii="宋体" w:hAnsi="宋体"/>
          <w:sz w:val="24"/>
        </w:rPr>
      </w:pPr>
      <w:r>
        <w:rPr>
          <w:rFonts w:ascii="宋体" w:hAnsi="宋体" w:hint="eastAsia"/>
          <w:sz w:val="24"/>
        </w:rPr>
        <w:t>六、付款方式：</w:t>
      </w:r>
    </w:p>
    <w:p w:rsidR="00B1652C" w:rsidRDefault="00AC04ED">
      <w:pPr>
        <w:spacing w:line="360" w:lineRule="exact"/>
        <w:ind w:firstLineChars="200" w:firstLine="480"/>
        <w:rPr>
          <w:rFonts w:ascii="宋体" w:hAnsi="宋体"/>
          <w:sz w:val="24"/>
        </w:rPr>
      </w:pPr>
      <w:r>
        <w:rPr>
          <w:rFonts w:ascii="宋体" w:hAnsi="宋体" w:hint="eastAsia"/>
          <w:sz w:val="24"/>
        </w:rPr>
        <w:t>甲方验收合格后</w:t>
      </w:r>
      <w:r>
        <w:rPr>
          <w:rFonts w:ascii="宋体" w:hAnsi="宋体" w:hint="eastAsia"/>
          <w:sz w:val="24"/>
          <w:u w:val="single"/>
        </w:rPr>
        <w:t>15个工作日</w:t>
      </w:r>
      <w:r>
        <w:rPr>
          <w:rFonts w:ascii="宋体" w:hAnsi="宋体" w:hint="eastAsia"/>
          <w:sz w:val="24"/>
        </w:rPr>
        <w:t>，甲方在收到乙方开具的发票后十五个工作日内向乙方支付合同总金额100</w:t>
      </w:r>
      <w:r>
        <w:rPr>
          <w:rFonts w:ascii="宋体" w:hAnsi="宋体" w:hint="eastAsia"/>
          <w:sz w:val="24"/>
          <w:u w:val="single"/>
        </w:rPr>
        <w:t>%</w:t>
      </w:r>
      <w:r>
        <w:rPr>
          <w:rFonts w:ascii="宋体" w:hAnsi="宋体" w:hint="eastAsia"/>
          <w:sz w:val="24"/>
        </w:rPr>
        <w:t>的款项；</w:t>
      </w:r>
    </w:p>
    <w:p w:rsidR="00B1652C" w:rsidRDefault="00AC04ED">
      <w:pPr>
        <w:spacing w:line="360" w:lineRule="exact"/>
        <w:ind w:firstLineChars="200" w:firstLine="480"/>
        <w:rPr>
          <w:rFonts w:ascii="宋体" w:hAnsi="宋体"/>
          <w:sz w:val="24"/>
        </w:rPr>
      </w:pPr>
      <w:r>
        <w:rPr>
          <w:rFonts w:ascii="宋体" w:hAnsi="宋体" w:hint="eastAsia"/>
          <w:sz w:val="24"/>
        </w:rPr>
        <w:t>七、违约责任：按《中华人民共和国民法典》执行。</w:t>
      </w:r>
    </w:p>
    <w:p w:rsidR="00B1652C" w:rsidRDefault="00AC04ED">
      <w:pPr>
        <w:pStyle w:val="a0"/>
        <w:spacing w:line="360" w:lineRule="exact"/>
        <w:ind w:left="0" w:firstLineChars="200" w:firstLine="480"/>
        <w:rPr>
          <w:rFonts w:ascii="宋体" w:hAnsi="宋体"/>
        </w:rPr>
      </w:pPr>
      <w:r>
        <w:rPr>
          <w:rFonts w:ascii="宋体" w:hAnsi="宋体" w:hint="eastAsia"/>
        </w:rPr>
        <w:t>八、因服务的质量问题发生争议，由国家和当地政府指定的技术单位进行质量鉴定，该鉴定结论是终局的，甲乙双方应当接受。</w:t>
      </w:r>
    </w:p>
    <w:p w:rsidR="00B1652C" w:rsidRDefault="00AC04ED">
      <w:pPr>
        <w:spacing w:line="360" w:lineRule="exact"/>
        <w:ind w:firstLineChars="200" w:firstLine="480"/>
        <w:rPr>
          <w:rFonts w:ascii="宋体" w:hAnsi="宋体"/>
          <w:sz w:val="24"/>
        </w:rPr>
      </w:pPr>
      <w:r>
        <w:rPr>
          <w:rFonts w:ascii="宋体" w:hAnsi="宋体" w:hint="eastAsia"/>
          <w:sz w:val="24"/>
        </w:rPr>
        <w:t>九、本合同发生争议产生的诉讼，由合同签订所在地人民法院管辖。</w:t>
      </w:r>
    </w:p>
    <w:p w:rsidR="00B1652C" w:rsidRDefault="00AC04ED">
      <w:pPr>
        <w:spacing w:line="360" w:lineRule="exact"/>
        <w:ind w:firstLineChars="200" w:firstLine="480"/>
        <w:rPr>
          <w:rFonts w:ascii="宋体" w:hAnsi="宋体"/>
          <w:sz w:val="24"/>
        </w:rPr>
      </w:pPr>
      <w:r>
        <w:rPr>
          <w:rFonts w:ascii="宋体" w:hAnsi="宋体" w:hint="eastAsia"/>
          <w:sz w:val="24"/>
        </w:rPr>
        <w:t>十、本合同一式六份，甲、乙、招标机构三方及财政采购监管部门各执一份，均具同等效力。</w:t>
      </w:r>
    </w:p>
    <w:p w:rsidR="00B1652C" w:rsidRDefault="00AC04ED">
      <w:pPr>
        <w:spacing w:line="360" w:lineRule="exact"/>
        <w:ind w:firstLineChars="200" w:firstLine="480"/>
        <w:rPr>
          <w:rFonts w:ascii="宋体" w:hAnsi="宋体"/>
          <w:sz w:val="24"/>
        </w:rPr>
      </w:pPr>
      <w:r>
        <w:rPr>
          <w:rFonts w:ascii="宋体" w:hAnsi="宋体" w:hint="eastAsia"/>
          <w:sz w:val="24"/>
        </w:rPr>
        <w:t>十一、本合同经甲、乙、鉴证三方签字、盖章并在鉴证方收到乙方的履约保证金后，合同即生效。</w:t>
      </w:r>
    </w:p>
    <w:p w:rsidR="00B1652C" w:rsidRDefault="00AC04ED">
      <w:pPr>
        <w:spacing w:line="360" w:lineRule="auto"/>
        <w:ind w:firstLineChars="200" w:firstLine="480"/>
        <w:rPr>
          <w:rFonts w:ascii="宋体" w:hAnsi="宋体"/>
          <w:sz w:val="24"/>
        </w:rPr>
      </w:pPr>
      <w:r>
        <w:rPr>
          <w:rFonts w:ascii="宋体" w:hAnsi="宋体" w:hint="eastAsia"/>
          <w:sz w:val="24"/>
        </w:rPr>
        <w:lastRenderedPageBreak/>
        <w:t>十二、甲乙双方应当自中标通知书发出之日起30日内，按照招标文件和中标人投标文件的规定，双方签订书面合同。如超过期限未签合同，应重新招标或顺延下一中标候选人。</w:t>
      </w:r>
    </w:p>
    <w:p w:rsidR="00B1652C" w:rsidRDefault="00AC04ED">
      <w:pPr>
        <w:spacing w:line="360" w:lineRule="auto"/>
        <w:ind w:firstLineChars="200" w:firstLine="480"/>
        <w:rPr>
          <w:rFonts w:ascii="宋体" w:hAnsi="宋体"/>
          <w:sz w:val="24"/>
        </w:rPr>
      </w:pPr>
      <w:r>
        <w:rPr>
          <w:rFonts w:ascii="宋体" w:hAnsi="宋体" w:hint="eastAsia"/>
          <w:sz w:val="24"/>
        </w:rPr>
        <w:t>十三、乙方必须按时供货并完成安装验收，逾期供货、安装或验收不合格的，乙方须按合同总价每日万分之五的比例支付违约金,甲方从其合同应付款中扣除。违约金最高不超过合同总价的百分之二十。</w:t>
      </w:r>
    </w:p>
    <w:p w:rsidR="00B1652C" w:rsidRDefault="00AC04ED">
      <w:pPr>
        <w:spacing w:line="360" w:lineRule="auto"/>
        <w:ind w:firstLineChars="200" w:firstLine="480"/>
        <w:rPr>
          <w:rFonts w:ascii="宋体" w:hAnsi="宋体"/>
          <w:sz w:val="24"/>
        </w:rPr>
      </w:pPr>
      <w:r>
        <w:rPr>
          <w:rFonts w:ascii="宋体" w:hAnsi="宋体" w:hint="eastAsia"/>
          <w:sz w:val="24"/>
        </w:rPr>
        <w:t>十四、其它未尽事宜，双方友好协商解决。</w:t>
      </w:r>
    </w:p>
    <w:p w:rsidR="00B1652C" w:rsidRDefault="00B1652C">
      <w:pPr>
        <w:pStyle w:val="a0"/>
        <w:ind w:firstLine="480"/>
        <w:rPr>
          <w:rFonts w:ascii="宋体" w:hAnsi="宋体"/>
        </w:rPr>
      </w:pPr>
    </w:p>
    <w:p w:rsidR="00B1652C" w:rsidRDefault="00AC04ED" w:rsidP="00AC04ED">
      <w:pPr>
        <w:spacing w:line="400" w:lineRule="exact"/>
        <w:ind w:firstLineChars="262" w:firstLine="629"/>
        <w:rPr>
          <w:rFonts w:ascii="宋体" w:hAnsi="宋体"/>
          <w:sz w:val="24"/>
        </w:rPr>
      </w:pPr>
      <w:r>
        <w:rPr>
          <w:rFonts w:ascii="宋体" w:hAnsi="宋体" w:hint="eastAsia"/>
          <w:sz w:val="24"/>
        </w:rPr>
        <w:t>附：中标通知书、中标清单</w:t>
      </w:r>
    </w:p>
    <w:p w:rsidR="00B1652C" w:rsidRDefault="00B1652C">
      <w:pPr>
        <w:spacing w:line="400" w:lineRule="exact"/>
        <w:ind w:firstLineChars="500" w:firstLine="1200"/>
        <w:rPr>
          <w:rFonts w:ascii="宋体" w:hAnsi="宋体"/>
          <w:sz w:val="24"/>
        </w:rPr>
      </w:pPr>
    </w:p>
    <w:p w:rsidR="00B1652C" w:rsidRDefault="00AC04ED">
      <w:pPr>
        <w:spacing w:line="400" w:lineRule="exact"/>
        <w:ind w:firstLineChars="218" w:firstLine="523"/>
        <w:rPr>
          <w:rFonts w:ascii="宋体" w:hAnsi="宋体"/>
          <w:sz w:val="24"/>
        </w:rPr>
      </w:pPr>
      <w:r>
        <w:rPr>
          <w:rFonts w:ascii="宋体" w:hAnsi="宋体" w:hint="eastAsia"/>
          <w:sz w:val="24"/>
        </w:rPr>
        <w:t xml:space="preserve">甲方：                           乙方： </w:t>
      </w:r>
    </w:p>
    <w:p w:rsidR="00B1652C" w:rsidRDefault="00AC04ED">
      <w:pPr>
        <w:spacing w:line="400" w:lineRule="exact"/>
        <w:ind w:firstLineChars="218" w:firstLine="523"/>
        <w:rPr>
          <w:rFonts w:ascii="宋体" w:hAnsi="宋体"/>
          <w:sz w:val="24"/>
        </w:rPr>
      </w:pPr>
      <w:r>
        <w:rPr>
          <w:rFonts w:ascii="宋体" w:hAnsi="宋体" w:hint="eastAsia"/>
          <w:sz w:val="24"/>
        </w:rPr>
        <w:t>地址： 地址：</w:t>
      </w:r>
    </w:p>
    <w:p w:rsidR="00B1652C" w:rsidRDefault="00AC04ED">
      <w:pPr>
        <w:spacing w:line="400" w:lineRule="exact"/>
        <w:ind w:firstLineChars="218" w:firstLine="523"/>
        <w:rPr>
          <w:rFonts w:ascii="宋体" w:hAnsi="宋体"/>
          <w:sz w:val="24"/>
        </w:rPr>
      </w:pPr>
      <w:r>
        <w:rPr>
          <w:rFonts w:ascii="宋体" w:hAnsi="宋体" w:hint="eastAsia"/>
          <w:sz w:val="24"/>
        </w:rPr>
        <w:t>法定代表人：  法定代表人：</w:t>
      </w:r>
    </w:p>
    <w:p w:rsidR="00B1652C" w:rsidRDefault="00AC04ED">
      <w:pPr>
        <w:spacing w:line="400" w:lineRule="exact"/>
        <w:ind w:firstLineChars="218" w:firstLine="523"/>
        <w:rPr>
          <w:rFonts w:ascii="宋体" w:hAnsi="宋体"/>
          <w:sz w:val="24"/>
        </w:rPr>
      </w:pPr>
      <w:r>
        <w:rPr>
          <w:rFonts w:ascii="宋体" w:hAnsi="宋体" w:hint="eastAsia"/>
          <w:sz w:val="24"/>
        </w:rPr>
        <w:t>委托代理人： 委托代理人：</w:t>
      </w:r>
    </w:p>
    <w:p w:rsidR="00B1652C" w:rsidRDefault="00AC04ED">
      <w:pPr>
        <w:spacing w:line="400" w:lineRule="exact"/>
        <w:ind w:firstLineChars="218" w:firstLine="523"/>
        <w:rPr>
          <w:rFonts w:ascii="宋体" w:hAnsi="宋体"/>
          <w:sz w:val="24"/>
        </w:rPr>
      </w:pPr>
      <w:r>
        <w:rPr>
          <w:rFonts w:hint="eastAsia"/>
          <w:sz w:val="24"/>
        </w:rPr>
        <w:t>使用单位确认签名：</w:t>
      </w:r>
    </w:p>
    <w:p w:rsidR="00B1652C" w:rsidRDefault="00AC04ED">
      <w:pPr>
        <w:spacing w:line="400" w:lineRule="exact"/>
        <w:ind w:firstLineChars="218" w:firstLine="523"/>
        <w:rPr>
          <w:rFonts w:ascii="宋体" w:hAnsi="宋体"/>
          <w:sz w:val="24"/>
        </w:rPr>
      </w:pPr>
      <w:r>
        <w:rPr>
          <w:rFonts w:ascii="宋体" w:hAnsi="宋体" w:hint="eastAsia"/>
          <w:sz w:val="24"/>
        </w:rPr>
        <w:t>电话： 电话：</w:t>
      </w:r>
    </w:p>
    <w:p w:rsidR="00B1652C" w:rsidRDefault="00AC04ED">
      <w:pPr>
        <w:spacing w:line="400" w:lineRule="exact"/>
        <w:ind w:firstLineChars="218" w:firstLine="523"/>
        <w:rPr>
          <w:rFonts w:ascii="宋体" w:hAnsi="宋体"/>
          <w:sz w:val="24"/>
        </w:rPr>
      </w:pPr>
      <w:r>
        <w:rPr>
          <w:rFonts w:ascii="宋体" w:hAnsi="宋体" w:hint="eastAsia"/>
          <w:sz w:val="24"/>
        </w:rPr>
        <w:t xml:space="preserve">开户银行：          开户银行： </w:t>
      </w:r>
    </w:p>
    <w:p w:rsidR="00B1652C" w:rsidRDefault="00AC04ED">
      <w:pPr>
        <w:spacing w:line="400" w:lineRule="exact"/>
        <w:ind w:firstLineChars="218" w:firstLine="523"/>
        <w:rPr>
          <w:rFonts w:ascii="宋体" w:hAnsi="宋体"/>
          <w:sz w:val="24"/>
        </w:rPr>
      </w:pPr>
      <w:r>
        <w:rPr>
          <w:rFonts w:ascii="宋体" w:hAnsi="宋体" w:hint="eastAsia"/>
          <w:sz w:val="24"/>
        </w:rPr>
        <w:t>银行帐号：                        银行帐号：</w:t>
      </w:r>
    </w:p>
    <w:p w:rsidR="00B1652C" w:rsidRDefault="00AC04ED">
      <w:pPr>
        <w:spacing w:line="400" w:lineRule="exact"/>
        <w:ind w:firstLineChars="218" w:firstLine="523"/>
        <w:rPr>
          <w:rFonts w:ascii="宋体" w:hAnsi="宋体"/>
          <w:sz w:val="24"/>
        </w:rPr>
      </w:pPr>
      <w:r>
        <w:rPr>
          <w:rFonts w:ascii="宋体" w:hAnsi="宋体" w:hint="eastAsia"/>
          <w:sz w:val="24"/>
        </w:rPr>
        <w:t xml:space="preserve">  年  月  日                               年  月日</w:t>
      </w:r>
    </w:p>
    <w:p w:rsidR="00B1652C" w:rsidRDefault="00B1652C">
      <w:pPr>
        <w:spacing w:line="320" w:lineRule="exact"/>
        <w:rPr>
          <w:sz w:val="24"/>
        </w:rPr>
      </w:pPr>
    </w:p>
    <w:p w:rsidR="00B1652C" w:rsidRDefault="00AC04ED">
      <w:pPr>
        <w:spacing w:line="320" w:lineRule="exact"/>
        <w:ind w:leftChars="258" w:left="542"/>
        <w:rPr>
          <w:sz w:val="24"/>
        </w:rPr>
      </w:pPr>
      <w:r>
        <w:rPr>
          <w:rFonts w:hint="eastAsia"/>
          <w:sz w:val="24"/>
        </w:rPr>
        <w:t>招标机构：海南省教学仪器设备招标中心</w:t>
      </w:r>
    </w:p>
    <w:p w:rsidR="00B1652C" w:rsidRDefault="00AC04ED">
      <w:pPr>
        <w:spacing w:line="320" w:lineRule="exact"/>
        <w:ind w:leftChars="258" w:left="542"/>
        <w:rPr>
          <w:rFonts w:ascii="宋体" w:hAnsi="宋体"/>
          <w:sz w:val="24"/>
        </w:rPr>
      </w:pPr>
      <w:r>
        <w:rPr>
          <w:rFonts w:ascii="宋体" w:hAnsi="宋体" w:hint="eastAsia"/>
          <w:sz w:val="24"/>
        </w:rPr>
        <w:t>地  址：</w:t>
      </w:r>
      <w:r>
        <w:rPr>
          <w:rFonts w:ascii="宋体" w:hAnsi="宋体"/>
          <w:sz w:val="24"/>
        </w:rPr>
        <w:t>海口市</w:t>
      </w:r>
      <w:r>
        <w:rPr>
          <w:rFonts w:ascii="宋体" w:hAnsi="宋体" w:hint="eastAsia"/>
          <w:sz w:val="24"/>
        </w:rPr>
        <w:t>西沙路二</w:t>
      </w:r>
      <w:r>
        <w:rPr>
          <w:rFonts w:ascii="宋体" w:hAnsi="宋体"/>
          <w:sz w:val="24"/>
        </w:rPr>
        <w:t>号</w:t>
      </w:r>
    </w:p>
    <w:p w:rsidR="00B1652C" w:rsidRDefault="00AC04ED">
      <w:pPr>
        <w:spacing w:line="320" w:lineRule="exact"/>
        <w:ind w:firstLineChars="250" w:firstLine="600"/>
        <w:rPr>
          <w:rFonts w:ascii="宋体" w:hAnsi="宋体"/>
          <w:sz w:val="24"/>
        </w:rPr>
      </w:pPr>
      <w:r>
        <w:rPr>
          <w:rFonts w:ascii="宋体" w:hAnsi="宋体" w:hint="eastAsia"/>
          <w:sz w:val="24"/>
        </w:rPr>
        <w:t>电  话：0898－66779294</w:t>
      </w:r>
    </w:p>
    <w:p w:rsidR="00B1652C" w:rsidRDefault="00AC04ED">
      <w:pPr>
        <w:spacing w:line="320" w:lineRule="exact"/>
        <w:ind w:firstLineChars="250" w:firstLine="600"/>
        <w:rPr>
          <w:rFonts w:ascii="宋体" w:hAnsi="宋体"/>
          <w:sz w:val="24"/>
        </w:rPr>
      </w:pPr>
      <w:r>
        <w:rPr>
          <w:rFonts w:ascii="宋体" w:hAnsi="宋体" w:hint="eastAsia"/>
          <w:sz w:val="24"/>
        </w:rPr>
        <w:t>法定代表：</w:t>
      </w:r>
    </w:p>
    <w:p w:rsidR="00B1652C" w:rsidRDefault="00AC04ED" w:rsidP="00AC04ED">
      <w:pPr>
        <w:spacing w:line="360" w:lineRule="exact"/>
        <w:ind w:leftChars="258" w:left="542" w:firstLineChars="899" w:firstLine="2158"/>
        <w:rPr>
          <w:rFonts w:ascii="宋体" w:hAnsi="宋体"/>
          <w:sz w:val="24"/>
        </w:rPr>
      </w:pPr>
      <w:r>
        <w:rPr>
          <w:rFonts w:ascii="宋体" w:hAnsi="宋体" w:hint="eastAsia"/>
          <w:sz w:val="24"/>
        </w:rPr>
        <w:t>日期：  年  月  日</w:t>
      </w:r>
    </w:p>
    <w:p w:rsidR="00B1652C" w:rsidRDefault="00AC04ED">
      <w:pPr>
        <w:snapToGrid w:val="0"/>
        <w:spacing w:before="19" w:line="360" w:lineRule="exact"/>
        <w:rPr>
          <w:rFonts w:ascii="宋体" w:hAnsi="宋体"/>
          <w:b/>
          <w:szCs w:val="21"/>
        </w:rPr>
      </w:pPr>
      <w:r>
        <w:rPr>
          <w:rFonts w:ascii="宋体" w:hAnsi="宋体" w:hint="eastAsia"/>
          <w:b/>
          <w:szCs w:val="21"/>
        </w:rPr>
        <w:t>采购代理机构声明：本合同标的经采购代理机构依法定程序采购，合同主要条款内容与招投标文件的内容一致。</w:t>
      </w:r>
    </w:p>
    <w:p w:rsidR="00B1652C" w:rsidRDefault="00B1652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265"/>
        <w:jc w:val="left"/>
        <w:rPr>
          <w:rFonts w:ascii="宋体" w:hAnsi="宋体" w:cs="Arial"/>
          <w:b/>
          <w:bCs/>
          <w:sz w:val="24"/>
        </w:rPr>
      </w:pPr>
    </w:p>
    <w:p w:rsidR="00B1652C" w:rsidRDefault="00B1652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265"/>
        <w:jc w:val="left"/>
        <w:rPr>
          <w:rFonts w:ascii="宋体" w:hAnsi="宋体" w:cs="Arial"/>
          <w:b/>
          <w:bCs/>
          <w:sz w:val="24"/>
        </w:rPr>
      </w:pPr>
    </w:p>
    <w:p w:rsidR="00B1652C" w:rsidRDefault="00B1652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265"/>
        <w:jc w:val="left"/>
        <w:rPr>
          <w:rFonts w:ascii="宋体" w:hAnsi="宋体" w:cs="Arial"/>
          <w:b/>
          <w:bCs/>
          <w:sz w:val="24"/>
        </w:rPr>
      </w:pPr>
    </w:p>
    <w:p w:rsidR="00B1652C" w:rsidRDefault="00B1652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265"/>
        <w:jc w:val="left"/>
        <w:rPr>
          <w:rFonts w:ascii="宋体" w:hAnsi="宋体" w:cs="Arial"/>
          <w:b/>
          <w:bCs/>
          <w:sz w:val="24"/>
        </w:rPr>
      </w:pPr>
    </w:p>
    <w:p w:rsidR="00B1652C" w:rsidRDefault="00B1652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265"/>
        <w:jc w:val="left"/>
        <w:rPr>
          <w:rFonts w:ascii="宋体" w:hAnsi="宋体" w:cs="Arial"/>
          <w:b/>
          <w:bCs/>
          <w:sz w:val="24"/>
        </w:rPr>
      </w:pPr>
    </w:p>
    <w:p w:rsidR="00B1652C" w:rsidRDefault="00B1652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265"/>
        <w:jc w:val="left"/>
        <w:rPr>
          <w:rFonts w:ascii="宋体" w:hAnsi="宋体" w:cs="Arial"/>
          <w:b/>
          <w:bCs/>
          <w:sz w:val="24"/>
        </w:rPr>
      </w:pPr>
    </w:p>
    <w:p w:rsidR="00B1652C" w:rsidRDefault="00B1652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265"/>
        <w:jc w:val="left"/>
        <w:rPr>
          <w:rFonts w:ascii="宋体" w:hAnsi="宋体" w:cs="Arial"/>
          <w:b/>
          <w:bCs/>
          <w:sz w:val="24"/>
        </w:rPr>
      </w:pPr>
    </w:p>
    <w:p w:rsidR="00B1652C" w:rsidRDefault="00B1652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265"/>
        <w:jc w:val="left"/>
        <w:rPr>
          <w:rFonts w:ascii="宋体" w:hAnsi="宋体" w:cs="Arial"/>
          <w:b/>
          <w:bCs/>
          <w:sz w:val="24"/>
        </w:rPr>
      </w:pPr>
    </w:p>
    <w:p w:rsidR="00B1652C" w:rsidRDefault="00B1652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265"/>
        <w:jc w:val="left"/>
        <w:rPr>
          <w:rFonts w:ascii="宋体" w:hAnsi="宋体" w:cs="Arial"/>
          <w:b/>
          <w:bCs/>
          <w:sz w:val="24"/>
        </w:rPr>
      </w:pPr>
    </w:p>
    <w:p w:rsidR="00B1652C" w:rsidRDefault="00AC04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r>
        <w:rPr>
          <w:rFonts w:ascii="宋体" w:hint="eastAsia"/>
          <w:b/>
          <w:bCs/>
          <w:kern w:val="0"/>
          <w:sz w:val="32"/>
          <w:szCs w:val="32"/>
        </w:rPr>
        <w:t>第六部分  响应文件格式</w:t>
      </w:r>
    </w:p>
    <w:p w:rsidR="00B1652C" w:rsidRDefault="00B1652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B1652C" w:rsidRDefault="00B1652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B1652C" w:rsidRDefault="00AC04ED">
      <w:pPr>
        <w:snapToGrid w:val="0"/>
        <w:spacing w:line="480" w:lineRule="auto"/>
        <w:jc w:val="center"/>
        <w:rPr>
          <w:rStyle w:val="NormalCharacter"/>
          <w:rFonts w:hAnsi="宋体"/>
          <w:b/>
          <w:kern w:val="0"/>
          <w:sz w:val="32"/>
          <w:szCs w:val="32"/>
        </w:rPr>
      </w:pPr>
      <w:r>
        <w:rPr>
          <w:rStyle w:val="NormalCharacter"/>
          <w:rFonts w:hAnsi="宋体"/>
          <w:b/>
          <w:kern w:val="0"/>
          <w:sz w:val="32"/>
          <w:szCs w:val="32"/>
        </w:rPr>
        <w:t>项目名称：</w:t>
      </w:r>
      <w:r>
        <w:rPr>
          <w:rStyle w:val="NormalCharacter"/>
          <w:rFonts w:hAnsi="宋体"/>
          <w:b/>
          <w:kern w:val="0"/>
          <w:sz w:val="32"/>
          <w:szCs w:val="32"/>
        </w:rPr>
        <w:t xml:space="preserve"> </w:t>
      </w:r>
    </w:p>
    <w:p w:rsidR="00B1652C" w:rsidRDefault="00AC04ED">
      <w:pPr>
        <w:snapToGrid w:val="0"/>
        <w:spacing w:line="480" w:lineRule="auto"/>
        <w:jc w:val="center"/>
        <w:rPr>
          <w:rStyle w:val="NormalCharacter"/>
          <w:rFonts w:hAnsi="宋体"/>
          <w:b/>
          <w:kern w:val="0"/>
          <w:sz w:val="32"/>
          <w:szCs w:val="32"/>
        </w:rPr>
      </w:pPr>
      <w:r>
        <w:rPr>
          <w:rStyle w:val="NormalCharacter"/>
          <w:rFonts w:hAnsi="宋体"/>
          <w:b/>
          <w:kern w:val="0"/>
          <w:sz w:val="32"/>
          <w:szCs w:val="32"/>
        </w:rPr>
        <w:t>项目编号</w:t>
      </w:r>
      <w:r>
        <w:rPr>
          <w:rStyle w:val="NormalCharacter"/>
          <w:rFonts w:hAnsi="宋体"/>
          <w:b/>
          <w:kern w:val="0"/>
          <w:sz w:val="32"/>
          <w:szCs w:val="32"/>
        </w:rPr>
        <w:t>: HNJY202</w:t>
      </w:r>
      <w:r>
        <w:rPr>
          <w:rStyle w:val="NormalCharacter"/>
          <w:rFonts w:hAnsi="宋体" w:hint="eastAsia"/>
          <w:b/>
          <w:kern w:val="0"/>
          <w:sz w:val="32"/>
          <w:szCs w:val="32"/>
        </w:rPr>
        <w:t>4</w:t>
      </w:r>
      <w:r>
        <w:rPr>
          <w:rStyle w:val="NormalCharacter"/>
          <w:rFonts w:hAnsi="宋体"/>
          <w:b/>
          <w:kern w:val="0"/>
          <w:sz w:val="32"/>
          <w:szCs w:val="32"/>
        </w:rPr>
        <w:t>-</w:t>
      </w:r>
    </w:p>
    <w:p w:rsidR="00B1652C" w:rsidRDefault="00AC04ED">
      <w:pPr>
        <w:pStyle w:val="BodyText"/>
        <w:snapToGrid w:val="0"/>
        <w:spacing w:line="480" w:lineRule="auto"/>
        <w:jc w:val="center"/>
        <w:rPr>
          <w:rStyle w:val="NormalCharacter"/>
          <w:rFonts w:hAnsi="宋体"/>
          <w:b/>
          <w:kern w:val="0"/>
          <w:sz w:val="32"/>
          <w:szCs w:val="32"/>
        </w:rPr>
      </w:pPr>
      <w:r>
        <w:rPr>
          <w:rStyle w:val="NormalCharacter"/>
          <w:rFonts w:hAnsi="宋体"/>
          <w:b/>
          <w:kern w:val="0"/>
          <w:sz w:val="32"/>
          <w:szCs w:val="32"/>
        </w:rPr>
        <w:t>包号：</w:t>
      </w:r>
    </w:p>
    <w:p w:rsidR="00B1652C" w:rsidRDefault="00B1652C">
      <w:pPr>
        <w:snapToGrid w:val="0"/>
        <w:spacing w:line="320" w:lineRule="exact"/>
        <w:ind w:right="2278"/>
        <w:rPr>
          <w:rStyle w:val="NormalCharacter"/>
          <w:rFonts w:hAnsi="宋体"/>
          <w:b/>
          <w:kern w:val="0"/>
          <w:sz w:val="32"/>
          <w:szCs w:val="32"/>
        </w:rPr>
      </w:pPr>
    </w:p>
    <w:p w:rsidR="00B1652C" w:rsidRDefault="00B1652C">
      <w:pPr>
        <w:snapToGrid w:val="0"/>
        <w:ind w:right="2279"/>
        <w:rPr>
          <w:rStyle w:val="NormalCharacter"/>
          <w:rFonts w:hAnsi="宋体"/>
          <w:b/>
          <w:kern w:val="0"/>
          <w:sz w:val="32"/>
          <w:szCs w:val="32"/>
        </w:rPr>
      </w:pPr>
    </w:p>
    <w:p w:rsidR="00B1652C" w:rsidRDefault="00AC04ED">
      <w:pPr>
        <w:snapToGrid w:val="0"/>
        <w:ind w:right="2279"/>
        <w:jc w:val="center"/>
        <w:rPr>
          <w:rStyle w:val="NormalCharacter"/>
          <w:rFonts w:hAnsi="宋体"/>
          <w:b/>
          <w:kern w:val="0"/>
          <w:sz w:val="32"/>
          <w:szCs w:val="32"/>
        </w:rPr>
      </w:pPr>
      <w:r>
        <w:rPr>
          <w:rStyle w:val="NormalCharacter"/>
          <w:rFonts w:hAnsi="宋体"/>
          <w:b/>
          <w:kern w:val="0"/>
          <w:sz w:val="32"/>
          <w:szCs w:val="32"/>
        </w:rPr>
        <w:t xml:space="preserve">             </w:t>
      </w:r>
      <w:r>
        <w:rPr>
          <w:rStyle w:val="NormalCharacter"/>
          <w:rFonts w:hAnsi="宋体"/>
          <w:b/>
          <w:kern w:val="0"/>
          <w:sz w:val="32"/>
          <w:szCs w:val="32"/>
        </w:rPr>
        <w:t>竞争性磋商响应文件</w:t>
      </w:r>
    </w:p>
    <w:p w:rsidR="00B1652C" w:rsidRDefault="00B1652C">
      <w:pPr>
        <w:snapToGrid w:val="0"/>
        <w:spacing w:line="320" w:lineRule="exact"/>
        <w:ind w:right="2278"/>
        <w:rPr>
          <w:rStyle w:val="NormalCharacter"/>
          <w:rFonts w:hAnsi="宋体"/>
          <w:b/>
          <w:sz w:val="30"/>
          <w:szCs w:val="30"/>
        </w:rPr>
      </w:pPr>
    </w:p>
    <w:p w:rsidR="00B1652C" w:rsidRDefault="00B1652C">
      <w:pPr>
        <w:snapToGrid w:val="0"/>
        <w:spacing w:line="320" w:lineRule="exact"/>
        <w:ind w:right="2278"/>
        <w:rPr>
          <w:rStyle w:val="NormalCharacter"/>
          <w:rFonts w:hAnsi="宋体"/>
          <w:b/>
          <w:sz w:val="30"/>
          <w:szCs w:val="30"/>
        </w:rPr>
      </w:pPr>
    </w:p>
    <w:p w:rsidR="00B1652C" w:rsidRDefault="00B1652C">
      <w:pPr>
        <w:snapToGrid w:val="0"/>
        <w:spacing w:line="320" w:lineRule="exact"/>
        <w:ind w:right="2278"/>
        <w:rPr>
          <w:rStyle w:val="NormalCharacter"/>
          <w:rFonts w:hAnsi="宋体"/>
          <w:b/>
          <w:sz w:val="30"/>
          <w:szCs w:val="30"/>
        </w:rPr>
      </w:pPr>
    </w:p>
    <w:p w:rsidR="00B1652C" w:rsidRDefault="00B1652C">
      <w:pPr>
        <w:pStyle w:val="BodyText"/>
      </w:pPr>
    </w:p>
    <w:p w:rsidR="00B1652C" w:rsidRDefault="00B1652C">
      <w:pPr>
        <w:pStyle w:val="BodyText"/>
      </w:pPr>
    </w:p>
    <w:p w:rsidR="00B1652C" w:rsidRDefault="00B1652C">
      <w:pPr>
        <w:pStyle w:val="BodyText"/>
      </w:pPr>
    </w:p>
    <w:p w:rsidR="00B1652C" w:rsidRDefault="00B1652C">
      <w:pPr>
        <w:snapToGrid w:val="0"/>
        <w:spacing w:line="320" w:lineRule="exact"/>
        <w:ind w:right="2278"/>
        <w:rPr>
          <w:rStyle w:val="NormalCharacter"/>
          <w:rFonts w:hAnsi="宋体"/>
          <w:b/>
          <w:sz w:val="30"/>
          <w:szCs w:val="30"/>
        </w:rPr>
      </w:pPr>
    </w:p>
    <w:p w:rsidR="00B1652C" w:rsidRDefault="00B1652C">
      <w:pPr>
        <w:snapToGrid w:val="0"/>
        <w:spacing w:line="320" w:lineRule="exact"/>
        <w:ind w:right="2278"/>
        <w:rPr>
          <w:rStyle w:val="NormalCharacter"/>
          <w:rFonts w:hAnsi="宋体"/>
          <w:b/>
          <w:sz w:val="30"/>
          <w:szCs w:val="30"/>
        </w:rPr>
      </w:pPr>
    </w:p>
    <w:p w:rsidR="00B1652C" w:rsidRDefault="00B1652C">
      <w:pPr>
        <w:snapToGrid w:val="0"/>
        <w:spacing w:line="320" w:lineRule="exact"/>
        <w:ind w:right="2278"/>
        <w:rPr>
          <w:rStyle w:val="NormalCharacter"/>
          <w:rFonts w:hAnsi="宋体"/>
          <w:b/>
          <w:sz w:val="30"/>
          <w:szCs w:val="30"/>
        </w:rPr>
      </w:pPr>
    </w:p>
    <w:p w:rsidR="00B1652C" w:rsidRDefault="00B1652C">
      <w:pPr>
        <w:snapToGrid w:val="0"/>
        <w:spacing w:line="320" w:lineRule="exact"/>
        <w:ind w:right="2278"/>
        <w:rPr>
          <w:rStyle w:val="NormalCharacter"/>
          <w:rFonts w:hAnsi="宋体"/>
          <w:b/>
          <w:sz w:val="30"/>
          <w:szCs w:val="30"/>
        </w:rPr>
      </w:pPr>
    </w:p>
    <w:p w:rsidR="00B1652C" w:rsidRDefault="00B1652C">
      <w:pPr>
        <w:snapToGrid w:val="0"/>
        <w:spacing w:line="320" w:lineRule="exact"/>
        <w:ind w:right="2278"/>
        <w:rPr>
          <w:rStyle w:val="NormalCharacter"/>
          <w:rFonts w:hAnsi="宋体"/>
          <w:b/>
          <w:sz w:val="30"/>
          <w:szCs w:val="30"/>
        </w:rPr>
      </w:pPr>
    </w:p>
    <w:p w:rsidR="00B1652C" w:rsidRDefault="00B1652C">
      <w:pPr>
        <w:snapToGrid w:val="0"/>
        <w:spacing w:line="320" w:lineRule="exact"/>
        <w:ind w:right="2278"/>
        <w:rPr>
          <w:rStyle w:val="NormalCharacter"/>
          <w:rFonts w:hAnsi="宋体"/>
          <w:b/>
          <w:sz w:val="30"/>
          <w:szCs w:val="30"/>
        </w:rPr>
      </w:pPr>
    </w:p>
    <w:p w:rsidR="00B1652C" w:rsidRDefault="00B1652C">
      <w:pPr>
        <w:snapToGrid w:val="0"/>
        <w:spacing w:line="320" w:lineRule="exact"/>
        <w:ind w:right="2278"/>
        <w:rPr>
          <w:rStyle w:val="NormalCharacter"/>
          <w:rFonts w:hAnsi="宋体"/>
          <w:b/>
          <w:sz w:val="30"/>
          <w:szCs w:val="30"/>
        </w:rPr>
      </w:pPr>
    </w:p>
    <w:p w:rsidR="00B1652C" w:rsidRDefault="00B1652C">
      <w:pPr>
        <w:snapToGrid w:val="0"/>
        <w:spacing w:line="320" w:lineRule="exact"/>
        <w:ind w:right="2278"/>
        <w:rPr>
          <w:rStyle w:val="NormalCharacter"/>
          <w:rFonts w:hAnsi="宋体"/>
          <w:b/>
          <w:sz w:val="30"/>
          <w:szCs w:val="30"/>
        </w:rPr>
      </w:pPr>
    </w:p>
    <w:p w:rsidR="00B1652C" w:rsidRDefault="00AC04ED">
      <w:pPr>
        <w:snapToGrid w:val="0"/>
        <w:ind w:right="2279"/>
        <w:rPr>
          <w:rStyle w:val="NormalCharacter"/>
          <w:rFonts w:hAnsi="宋体"/>
          <w:b/>
          <w:sz w:val="30"/>
          <w:szCs w:val="30"/>
        </w:rPr>
      </w:pPr>
      <w:r>
        <w:rPr>
          <w:rStyle w:val="NormalCharacter"/>
          <w:rFonts w:hAnsi="宋体"/>
          <w:b/>
          <w:sz w:val="30"/>
          <w:szCs w:val="30"/>
        </w:rPr>
        <w:t>供应商名称：</w:t>
      </w:r>
      <w:r>
        <w:rPr>
          <w:rStyle w:val="NormalCharacter"/>
          <w:rFonts w:hAnsi="宋体"/>
          <w:b/>
          <w:sz w:val="30"/>
          <w:szCs w:val="30"/>
        </w:rPr>
        <w:t xml:space="preserve">               </w:t>
      </w:r>
      <w:r>
        <w:rPr>
          <w:rStyle w:val="NormalCharacter"/>
          <w:rFonts w:hAnsi="宋体"/>
          <w:b/>
          <w:sz w:val="30"/>
          <w:szCs w:val="30"/>
        </w:rPr>
        <w:t>（盖章）</w:t>
      </w:r>
    </w:p>
    <w:p w:rsidR="00B1652C" w:rsidRDefault="00AC04ED">
      <w:pPr>
        <w:snapToGrid w:val="0"/>
        <w:ind w:right="2279"/>
        <w:rPr>
          <w:rStyle w:val="NormalCharacter"/>
          <w:rFonts w:hAnsi="宋体"/>
          <w:b/>
          <w:sz w:val="30"/>
          <w:szCs w:val="30"/>
        </w:rPr>
      </w:pPr>
      <w:r>
        <w:rPr>
          <w:rStyle w:val="NormalCharacter"/>
          <w:rFonts w:hAnsi="宋体"/>
          <w:b/>
          <w:sz w:val="30"/>
          <w:szCs w:val="30"/>
        </w:rPr>
        <w:t>公司地址：</w:t>
      </w:r>
    </w:p>
    <w:p w:rsidR="00B1652C" w:rsidRDefault="00AC04ED">
      <w:pPr>
        <w:snapToGrid w:val="0"/>
        <w:ind w:right="2279"/>
        <w:rPr>
          <w:rStyle w:val="NormalCharacter"/>
          <w:rFonts w:hAnsi="宋体"/>
          <w:b/>
          <w:sz w:val="30"/>
          <w:szCs w:val="30"/>
        </w:rPr>
      </w:pPr>
      <w:r>
        <w:rPr>
          <w:rStyle w:val="NormalCharacter"/>
          <w:rFonts w:hAnsi="宋体"/>
          <w:b/>
          <w:sz w:val="30"/>
          <w:szCs w:val="30"/>
        </w:rPr>
        <w:t>联系人：</w:t>
      </w:r>
    </w:p>
    <w:p w:rsidR="00B1652C" w:rsidRDefault="00AC04ED">
      <w:pPr>
        <w:snapToGrid w:val="0"/>
        <w:ind w:right="2279"/>
        <w:rPr>
          <w:rStyle w:val="NormalCharacter"/>
          <w:rFonts w:hAnsi="宋体"/>
          <w:b/>
          <w:sz w:val="30"/>
          <w:szCs w:val="30"/>
        </w:rPr>
      </w:pPr>
      <w:r>
        <w:rPr>
          <w:rStyle w:val="NormalCharacter"/>
          <w:rFonts w:hAnsi="宋体"/>
          <w:b/>
          <w:sz w:val="30"/>
          <w:szCs w:val="30"/>
        </w:rPr>
        <w:t>联系电话：</w:t>
      </w:r>
    </w:p>
    <w:p w:rsidR="00B1652C" w:rsidRDefault="00AC04ED">
      <w:pPr>
        <w:snapToGrid w:val="0"/>
        <w:spacing w:line="320" w:lineRule="exact"/>
        <w:ind w:right="2278"/>
        <w:rPr>
          <w:rStyle w:val="NormalCharacter"/>
          <w:rFonts w:hAnsi="宋体"/>
          <w:b/>
          <w:sz w:val="30"/>
          <w:szCs w:val="30"/>
        </w:rPr>
      </w:pPr>
      <w:r>
        <w:rPr>
          <w:rStyle w:val="NormalCharacter"/>
          <w:rFonts w:hAnsi="宋体"/>
          <w:b/>
          <w:sz w:val="30"/>
          <w:szCs w:val="30"/>
        </w:rPr>
        <w:t>日期：</w:t>
      </w:r>
    </w:p>
    <w:p w:rsidR="00B1652C" w:rsidRDefault="00B1652C">
      <w:pPr>
        <w:snapToGrid w:val="0"/>
        <w:spacing w:line="320" w:lineRule="exact"/>
        <w:ind w:right="2278"/>
        <w:rPr>
          <w:rStyle w:val="NormalCharacter"/>
          <w:rFonts w:hAnsi="宋体"/>
          <w:b/>
          <w:sz w:val="30"/>
          <w:szCs w:val="30"/>
        </w:rPr>
      </w:pPr>
    </w:p>
    <w:p w:rsidR="00B1652C" w:rsidRDefault="00B1652C">
      <w:pPr>
        <w:pStyle w:val="BodyText"/>
      </w:pPr>
    </w:p>
    <w:p w:rsidR="00B1652C" w:rsidRDefault="00B1652C">
      <w:pPr>
        <w:pStyle w:val="BodyText"/>
      </w:pPr>
    </w:p>
    <w:p w:rsidR="00B1652C" w:rsidRDefault="00B1652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left"/>
        <w:rPr>
          <w:rFonts w:ascii="宋体"/>
          <w:b/>
          <w:bCs/>
          <w:kern w:val="0"/>
          <w:sz w:val="32"/>
          <w:szCs w:val="32"/>
        </w:rPr>
      </w:pPr>
    </w:p>
    <w:p w:rsidR="00B1652C" w:rsidRDefault="00AC04ED">
      <w:pPr>
        <w:spacing w:line="320" w:lineRule="exact"/>
        <w:ind w:right="2278"/>
        <w:outlineLvl w:val="0"/>
        <w:rPr>
          <w:rFonts w:ascii="宋体" w:hAnsi="宋体"/>
          <w:b/>
          <w:sz w:val="24"/>
        </w:rPr>
      </w:pPr>
      <w:r>
        <w:rPr>
          <w:rFonts w:ascii="宋体" w:hAnsi="宋体" w:hint="eastAsia"/>
          <w:b/>
          <w:sz w:val="24"/>
        </w:rPr>
        <w:t>附件1</w:t>
      </w:r>
    </w:p>
    <w:p w:rsidR="00B1652C" w:rsidRDefault="00AC04ED">
      <w:pPr>
        <w:spacing w:line="360" w:lineRule="exact"/>
        <w:jc w:val="center"/>
        <w:outlineLvl w:val="0"/>
        <w:rPr>
          <w:rFonts w:ascii="宋体" w:hAnsi="宋体"/>
          <w:b/>
          <w:sz w:val="24"/>
        </w:rPr>
      </w:pPr>
      <w:r>
        <w:rPr>
          <w:rFonts w:ascii="宋体" w:hAnsi="宋体" w:hint="eastAsia"/>
          <w:b/>
          <w:sz w:val="24"/>
        </w:rPr>
        <w:t>响应函</w:t>
      </w:r>
    </w:p>
    <w:p w:rsidR="00B1652C" w:rsidRDefault="00B1652C">
      <w:pPr>
        <w:spacing w:line="360" w:lineRule="exact"/>
        <w:ind w:firstLine="3510"/>
        <w:outlineLvl w:val="0"/>
        <w:rPr>
          <w:rFonts w:ascii="宋体" w:hAnsi="宋体"/>
          <w:b/>
          <w:sz w:val="24"/>
        </w:rPr>
      </w:pPr>
    </w:p>
    <w:p w:rsidR="00B1652C" w:rsidRDefault="00AC04ED">
      <w:pPr>
        <w:spacing w:line="360" w:lineRule="exact"/>
        <w:outlineLvl w:val="0"/>
        <w:rPr>
          <w:rFonts w:ascii="宋体" w:hAnsi="宋体"/>
          <w:sz w:val="24"/>
        </w:rPr>
      </w:pPr>
      <w:r>
        <w:rPr>
          <w:rFonts w:ascii="宋体" w:hAnsi="宋体" w:hint="eastAsia"/>
          <w:sz w:val="24"/>
        </w:rPr>
        <w:t>致：海南省教学仪器设备招标中心有限公司：</w:t>
      </w:r>
    </w:p>
    <w:p w:rsidR="00B1652C" w:rsidRDefault="00B1652C">
      <w:pPr>
        <w:spacing w:line="360" w:lineRule="exact"/>
        <w:outlineLvl w:val="0"/>
        <w:rPr>
          <w:rFonts w:ascii="宋体" w:hAnsi="宋体"/>
          <w:sz w:val="24"/>
        </w:rPr>
      </w:pPr>
    </w:p>
    <w:p w:rsidR="00B1652C" w:rsidRDefault="00ED4C54">
      <w:pPr>
        <w:spacing w:line="360" w:lineRule="exact"/>
        <w:ind w:firstLine="480"/>
        <w:rPr>
          <w:rFonts w:ascii="宋体" w:hAnsi="宋体"/>
          <w:sz w:val="24"/>
        </w:rPr>
      </w:pPr>
      <w:r>
        <w:rPr>
          <w:rFonts w:ascii="宋体" w:hAnsi="宋体"/>
          <w:sz w:val="24"/>
        </w:rPr>
        <w:pict>
          <v:line id="Line 2" o:spid="_x0000_s1026" style="position:absolute;left:0;text-align:left;z-index:251659264" from="369pt,16.85pt" to="369.05pt,16.85pt" o:allowincell="f"/>
        </w:pict>
      </w:r>
      <w:r w:rsidR="00AC04ED">
        <w:rPr>
          <w:rFonts w:ascii="宋体" w:hAnsi="宋体" w:hint="eastAsia"/>
          <w:sz w:val="24"/>
        </w:rPr>
        <w:t>根据贵方为“”项目的邀请（项目编号：HNJY2024- - ），正式授权下签字代表（全名、职务）代表响应供应商（供应商名称、地址）提交下述文件正本壹份和副本贰份。</w:t>
      </w:r>
    </w:p>
    <w:p w:rsidR="00B1652C" w:rsidRDefault="00AC04ED">
      <w:pPr>
        <w:snapToGrid w:val="0"/>
        <w:spacing w:line="480" w:lineRule="exact"/>
        <w:ind w:firstLineChars="200" w:firstLine="480"/>
        <w:rPr>
          <w:rFonts w:ascii="宋体" w:hAnsi="宋体"/>
          <w:sz w:val="24"/>
        </w:rPr>
      </w:pPr>
      <w:r>
        <w:rPr>
          <w:rFonts w:ascii="宋体" w:hAnsi="宋体" w:hint="eastAsia"/>
          <w:sz w:val="24"/>
        </w:rPr>
        <w:t>根据此函，我们宣布同意如下：</w:t>
      </w:r>
    </w:p>
    <w:p w:rsidR="00B1652C" w:rsidRDefault="00AC04ED">
      <w:pPr>
        <w:snapToGrid w:val="0"/>
        <w:spacing w:line="480" w:lineRule="exact"/>
        <w:rPr>
          <w:rFonts w:ascii="宋体" w:hAnsi="宋体"/>
          <w:sz w:val="24"/>
        </w:rPr>
      </w:pPr>
      <w:r>
        <w:rPr>
          <w:rFonts w:ascii="宋体" w:hAnsi="宋体" w:hint="eastAsia"/>
          <w:sz w:val="24"/>
        </w:rPr>
        <w:t xml:space="preserve">    1、我方接受采购文件包括修改文件（如有的话）以及全部参考资料和有关附件的所有的条款和规定。我们完全理解并同意放弃对这方面有不明及误解的权利。</w:t>
      </w:r>
    </w:p>
    <w:p w:rsidR="00B1652C" w:rsidRDefault="00AC04ED">
      <w:pPr>
        <w:snapToGrid w:val="0"/>
        <w:spacing w:line="480" w:lineRule="exact"/>
        <w:ind w:firstLineChars="200" w:firstLine="480"/>
        <w:rPr>
          <w:rFonts w:ascii="宋体" w:hAnsi="宋体"/>
          <w:sz w:val="24"/>
        </w:rPr>
      </w:pPr>
      <w:r>
        <w:rPr>
          <w:rFonts w:ascii="宋体" w:hAnsi="宋体" w:hint="eastAsia"/>
          <w:sz w:val="24"/>
        </w:rPr>
        <w:t>2、我方同意按照磋商文件第三部分 “供应商须知”的规定，本响应文件的有效期为自递交响应文件截止日期起计算的</w:t>
      </w:r>
      <w:r>
        <w:rPr>
          <w:rFonts w:ascii="宋体" w:hAnsi="宋体" w:hint="eastAsia"/>
          <w:sz w:val="24"/>
          <w:u w:val="single"/>
        </w:rPr>
        <w:t>90天</w:t>
      </w:r>
      <w:r>
        <w:rPr>
          <w:rFonts w:ascii="宋体" w:hAnsi="宋体" w:hint="eastAsia"/>
          <w:sz w:val="24"/>
        </w:rPr>
        <w:t>，在此期间，本响应文件将始终对我方具有约束力，并可随时被接受。</w:t>
      </w:r>
    </w:p>
    <w:p w:rsidR="00B1652C" w:rsidRDefault="00AC04ED">
      <w:pPr>
        <w:snapToGrid w:val="0"/>
        <w:spacing w:line="480" w:lineRule="exact"/>
        <w:ind w:firstLine="480"/>
        <w:rPr>
          <w:rFonts w:ascii="宋体" w:hAnsi="宋体"/>
          <w:sz w:val="24"/>
        </w:rPr>
      </w:pPr>
      <w:r>
        <w:rPr>
          <w:rFonts w:ascii="宋体" w:hAnsi="宋体" w:hint="eastAsia"/>
          <w:sz w:val="24"/>
        </w:rPr>
        <w:t xml:space="preserve">3、我们同意提供贵单位要求的有关本次响应的所有资料或证据，并保证资料、证据的真实有效性。    </w:t>
      </w:r>
    </w:p>
    <w:p w:rsidR="00B1652C" w:rsidRDefault="00AC04ED">
      <w:pPr>
        <w:snapToGrid w:val="0"/>
        <w:spacing w:line="480" w:lineRule="exact"/>
        <w:ind w:firstLine="480"/>
        <w:rPr>
          <w:rFonts w:ascii="宋体" w:hAnsi="宋体"/>
          <w:sz w:val="24"/>
        </w:rPr>
      </w:pPr>
      <w:r>
        <w:rPr>
          <w:rFonts w:ascii="宋体" w:hAnsi="宋体" w:hint="eastAsia"/>
          <w:sz w:val="24"/>
        </w:rPr>
        <w:t>4、如果我方成交，我们将根据采购文件的规定严格履行自己的责任和义务。</w:t>
      </w:r>
    </w:p>
    <w:p w:rsidR="00B1652C" w:rsidRDefault="00AC04ED">
      <w:pPr>
        <w:snapToGrid w:val="0"/>
        <w:spacing w:line="480" w:lineRule="exact"/>
        <w:ind w:firstLineChars="200" w:firstLine="480"/>
        <w:rPr>
          <w:rFonts w:ascii="宋体" w:hAnsi="宋体"/>
          <w:sz w:val="24"/>
        </w:rPr>
      </w:pPr>
      <w:r>
        <w:rPr>
          <w:rFonts w:ascii="宋体" w:hAnsi="宋体" w:hint="eastAsia"/>
          <w:sz w:val="24"/>
        </w:rPr>
        <w:t>5、如果我方成交，我方将支付本次采购活动的代理服务费。</w:t>
      </w:r>
    </w:p>
    <w:p w:rsidR="00B1652C" w:rsidRDefault="00B1652C">
      <w:pPr>
        <w:snapToGrid w:val="0"/>
        <w:spacing w:line="480" w:lineRule="exact"/>
        <w:ind w:firstLine="570"/>
        <w:rPr>
          <w:rFonts w:ascii="宋体" w:hAnsi="宋体"/>
          <w:sz w:val="24"/>
        </w:rPr>
      </w:pPr>
    </w:p>
    <w:p w:rsidR="00B1652C" w:rsidRDefault="00AC04ED">
      <w:pPr>
        <w:snapToGrid w:val="0"/>
        <w:spacing w:line="480" w:lineRule="exact"/>
        <w:rPr>
          <w:rFonts w:ascii="宋体" w:hAnsi="宋体"/>
          <w:sz w:val="24"/>
        </w:rPr>
      </w:pPr>
      <w:r>
        <w:rPr>
          <w:rFonts w:ascii="宋体" w:hAnsi="宋体" w:hint="eastAsia"/>
          <w:sz w:val="24"/>
        </w:rPr>
        <w:t xml:space="preserve">        供应商名称：</w:t>
      </w:r>
      <w:r>
        <w:rPr>
          <w:rFonts w:ascii="宋体" w:hAnsi="宋体" w:hint="eastAsia"/>
          <w:sz w:val="24"/>
          <w:u w:val="single"/>
        </w:rPr>
        <w:t xml:space="preserve">              （公章）</w:t>
      </w:r>
    </w:p>
    <w:p w:rsidR="00B1652C" w:rsidRDefault="00AC04ED">
      <w:pPr>
        <w:snapToGrid w:val="0"/>
        <w:spacing w:line="480" w:lineRule="exact"/>
        <w:rPr>
          <w:rFonts w:ascii="宋体" w:hAnsi="宋体"/>
          <w:sz w:val="24"/>
          <w:u w:val="single"/>
        </w:rPr>
      </w:pPr>
      <w:r>
        <w:rPr>
          <w:rFonts w:ascii="宋体" w:hAnsi="宋体" w:hint="eastAsia"/>
          <w:sz w:val="24"/>
        </w:rPr>
        <w:t xml:space="preserve">        地址：邮编：</w:t>
      </w:r>
    </w:p>
    <w:p w:rsidR="00B1652C" w:rsidRDefault="00AC04ED">
      <w:pPr>
        <w:snapToGrid w:val="0"/>
        <w:spacing w:line="480" w:lineRule="exact"/>
        <w:rPr>
          <w:rFonts w:ascii="宋体" w:hAnsi="宋体"/>
          <w:sz w:val="24"/>
          <w:u w:val="single"/>
        </w:rPr>
      </w:pPr>
      <w:r>
        <w:rPr>
          <w:rFonts w:ascii="宋体" w:hAnsi="宋体" w:hint="eastAsia"/>
          <w:sz w:val="24"/>
        </w:rPr>
        <w:t xml:space="preserve">        电话：传真：</w:t>
      </w:r>
    </w:p>
    <w:p w:rsidR="00B1652C" w:rsidRDefault="00AC04ED">
      <w:pPr>
        <w:snapToGrid w:val="0"/>
        <w:spacing w:line="480" w:lineRule="exact"/>
        <w:rPr>
          <w:rFonts w:ascii="宋体" w:hAnsi="宋体"/>
          <w:sz w:val="24"/>
          <w:u w:val="single"/>
        </w:rPr>
      </w:pPr>
      <w:r>
        <w:rPr>
          <w:rFonts w:ascii="宋体" w:hAnsi="宋体" w:hint="eastAsia"/>
          <w:sz w:val="24"/>
        </w:rPr>
        <w:t xml:space="preserve">        授权代表签字：   职务：</w:t>
      </w:r>
    </w:p>
    <w:p w:rsidR="00B1652C" w:rsidRDefault="00AC04ED">
      <w:pPr>
        <w:snapToGrid w:val="0"/>
        <w:spacing w:line="480" w:lineRule="exact"/>
        <w:rPr>
          <w:rFonts w:ascii="宋体" w:hAnsi="宋体"/>
          <w:sz w:val="24"/>
          <w:u w:val="single"/>
        </w:rPr>
      </w:pPr>
      <w:r>
        <w:rPr>
          <w:rFonts w:ascii="宋体" w:hAnsi="宋体" w:hint="eastAsia"/>
          <w:sz w:val="24"/>
        </w:rPr>
        <w:t xml:space="preserve">        日期：</w:t>
      </w:r>
    </w:p>
    <w:p w:rsidR="00B1652C" w:rsidRDefault="00B1652C">
      <w:pPr>
        <w:spacing w:line="360" w:lineRule="exact"/>
        <w:rPr>
          <w:rFonts w:ascii="宋体" w:hAnsi="宋体"/>
          <w:sz w:val="24"/>
        </w:rPr>
      </w:pPr>
    </w:p>
    <w:p w:rsidR="00B1652C" w:rsidRDefault="00B1652C">
      <w:pPr>
        <w:spacing w:line="360" w:lineRule="exact"/>
        <w:rPr>
          <w:rFonts w:ascii="宋体" w:hAnsi="宋体"/>
          <w:sz w:val="24"/>
        </w:rPr>
      </w:pPr>
    </w:p>
    <w:p w:rsidR="00B1652C" w:rsidRDefault="00B1652C">
      <w:pPr>
        <w:spacing w:line="360" w:lineRule="exact"/>
        <w:rPr>
          <w:rFonts w:ascii="宋体" w:hAnsi="宋体"/>
          <w:sz w:val="24"/>
        </w:rPr>
      </w:pPr>
    </w:p>
    <w:p w:rsidR="00B1652C" w:rsidRDefault="00B1652C">
      <w:pPr>
        <w:pStyle w:val="ab"/>
        <w:spacing w:line="360" w:lineRule="exact"/>
        <w:outlineLvl w:val="0"/>
        <w:rPr>
          <w:kern w:val="2"/>
          <w:szCs w:val="24"/>
        </w:rPr>
      </w:pPr>
    </w:p>
    <w:p w:rsidR="00B1652C" w:rsidRDefault="00B1652C"/>
    <w:p w:rsidR="00B1652C" w:rsidRDefault="00B1652C"/>
    <w:p w:rsidR="00B1652C" w:rsidRDefault="00B1652C"/>
    <w:p w:rsidR="00B1652C" w:rsidRDefault="00B1652C"/>
    <w:p w:rsidR="00B1652C" w:rsidRDefault="00B1652C"/>
    <w:p w:rsidR="00B1652C" w:rsidRDefault="00B1652C"/>
    <w:p w:rsidR="00B1652C" w:rsidRDefault="00B1652C"/>
    <w:p w:rsidR="00B1652C" w:rsidRDefault="00AC04ED">
      <w:pPr>
        <w:pStyle w:val="ab"/>
        <w:spacing w:line="360" w:lineRule="exact"/>
        <w:ind w:left="480" w:right="508" w:hanging="480"/>
        <w:jc w:val="both"/>
        <w:outlineLvl w:val="0"/>
        <w:rPr>
          <w:b/>
          <w:kern w:val="2"/>
          <w:szCs w:val="24"/>
        </w:rPr>
      </w:pPr>
      <w:r>
        <w:rPr>
          <w:rFonts w:hint="eastAsia"/>
          <w:b/>
          <w:kern w:val="2"/>
          <w:szCs w:val="24"/>
        </w:rPr>
        <w:t>附件2 开标一览表和分项报价明细表</w:t>
      </w:r>
    </w:p>
    <w:p w:rsidR="00B1652C" w:rsidRDefault="00AC04ED">
      <w:pPr>
        <w:pStyle w:val="310"/>
        <w:ind w:firstLine="562"/>
        <w:jc w:val="center"/>
        <w:rPr>
          <w:rFonts w:cs="Microsoft Sans Serif"/>
          <w:sz w:val="24"/>
          <w:szCs w:val="24"/>
        </w:rPr>
      </w:pPr>
      <w:r>
        <w:rPr>
          <w:rFonts w:cs="Microsoft Sans Serif" w:hint="eastAsia"/>
          <w:sz w:val="24"/>
          <w:szCs w:val="24"/>
        </w:rPr>
        <w:t>2.1</w:t>
      </w:r>
      <w:r>
        <w:rPr>
          <w:rFonts w:cs="Microsoft Sans Serif"/>
          <w:sz w:val="24"/>
          <w:szCs w:val="24"/>
        </w:rPr>
        <w:t>开标一览表格式</w:t>
      </w:r>
    </w:p>
    <w:p w:rsidR="00B1652C" w:rsidRDefault="00AC04ED">
      <w:pPr>
        <w:pStyle w:val="af0"/>
        <w:shd w:val="clear" w:color="auto" w:fill="FFFFFF"/>
        <w:spacing w:before="0" w:beforeAutospacing="0" w:after="0" w:afterAutospacing="0"/>
        <w:rPr>
          <w:rFonts w:cs="Microsoft Sans Serif"/>
        </w:rPr>
      </w:pPr>
      <w:r>
        <w:rPr>
          <w:rFonts w:cs="Microsoft Sans Serif" w:hint="eastAsia"/>
        </w:rPr>
        <w:t>项目名称：</w:t>
      </w:r>
      <w:r>
        <w:rPr>
          <w:rFonts w:cs="Microsoft Sans Serif" w:hint="eastAsia"/>
          <w:u w:val="single"/>
        </w:rPr>
        <w:t>        </w:t>
      </w:r>
      <w:r>
        <w:rPr>
          <w:rFonts w:cs="Microsoft Sans Serif" w:hint="eastAsia"/>
        </w:rPr>
        <w:t>     </w:t>
      </w:r>
    </w:p>
    <w:p w:rsidR="00B1652C" w:rsidRDefault="00AC04ED">
      <w:pPr>
        <w:pStyle w:val="af0"/>
        <w:shd w:val="clear" w:color="auto" w:fill="FFFFFF"/>
        <w:spacing w:before="0" w:beforeAutospacing="0" w:after="0" w:afterAutospacing="0"/>
        <w:rPr>
          <w:rFonts w:cs="Microsoft Sans Serif"/>
        </w:rPr>
      </w:pPr>
      <w:r>
        <w:rPr>
          <w:rFonts w:cs="Microsoft Sans Serif" w:hint="eastAsia"/>
        </w:rPr>
        <w:t>招标编号：</w:t>
      </w:r>
      <w:r>
        <w:rPr>
          <w:rFonts w:cs="Microsoft Sans Serif" w:hint="eastAsia"/>
          <w:u w:val="single"/>
        </w:rPr>
        <w:t>        </w:t>
      </w:r>
      <w:r>
        <w:rPr>
          <w:rFonts w:cs="Microsoft Sans Serif" w:hint="eastAsia"/>
        </w:rPr>
        <w:t>               </w:t>
      </w:r>
    </w:p>
    <w:p w:rsidR="00B1652C" w:rsidRDefault="00AC04ED">
      <w:pPr>
        <w:pStyle w:val="af0"/>
        <w:shd w:val="clear" w:color="auto" w:fill="FFFFFF"/>
        <w:spacing w:before="0" w:beforeAutospacing="0" w:after="0" w:afterAutospacing="0"/>
        <w:rPr>
          <w:rFonts w:cs="Microsoft Sans Serif"/>
        </w:rPr>
      </w:pPr>
      <w:r>
        <w:rPr>
          <w:rFonts w:cs="Microsoft Sans Serif" w:hint="eastAsia"/>
        </w:rPr>
        <w:t>包号：</w:t>
      </w:r>
      <w:r>
        <w:rPr>
          <w:rFonts w:cs="Microsoft Sans Serif" w:hint="eastAsia"/>
          <w:u w:val="single"/>
        </w:rPr>
        <w:t>        </w:t>
      </w:r>
    </w:p>
    <w:p w:rsidR="00B1652C" w:rsidRDefault="00B1652C">
      <w:pPr>
        <w:rPr>
          <w:rFonts w:ascii="宋体" w:hAnsi="宋体" w:cs="宋体"/>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42"/>
        <w:gridCol w:w="3965"/>
      </w:tblGrid>
      <w:tr w:rsidR="00B1652C">
        <w:trPr>
          <w:tblHeader/>
        </w:trPr>
        <w:tc>
          <w:tcPr>
            <w:tcW w:w="2799" w:type="pct"/>
            <w:shd w:val="clear" w:color="auto" w:fill="FFFFFF"/>
            <w:noWrap/>
            <w:tcMar>
              <w:top w:w="180" w:type="dxa"/>
              <w:left w:w="0" w:type="dxa"/>
              <w:bottom w:w="180" w:type="dxa"/>
              <w:right w:w="0" w:type="dxa"/>
            </w:tcMar>
            <w:vAlign w:val="center"/>
          </w:tcPr>
          <w:p w:rsidR="00B1652C" w:rsidRDefault="00AC04ED">
            <w:pPr>
              <w:wordWrap w:val="0"/>
              <w:spacing w:line="345" w:lineRule="atLeast"/>
              <w:textAlignment w:val="center"/>
              <w:rPr>
                <w:rFonts w:ascii="宋体" w:hAnsi="宋体"/>
                <w:sz w:val="24"/>
              </w:rPr>
            </w:pPr>
            <w:r>
              <w:rPr>
                <w:rFonts w:ascii="宋体" w:hAnsi="宋体"/>
                <w:sz w:val="24"/>
              </w:rPr>
              <w:t>列名称</w:t>
            </w:r>
          </w:p>
        </w:tc>
        <w:tc>
          <w:tcPr>
            <w:tcW w:w="2201" w:type="pct"/>
            <w:shd w:val="clear" w:color="auto" w:fill="FFFFFF"/>
            <w:noWrap/>
            <w:tcMar>
              <w:top w:w="180" w:type="dxa"/>
              <w:left w:w="0" w:type="dxa"/>
              <w:bottom w:w="180" w:type="dxa"/>
              <w:right w:w="0" w:type="dxa"/>
            </w:tcMar>
            <w:vAlign w:val="center"/>
          </w:tcPr>
          <w:p w:rsidR="00B1652C" w:rsidRDefault="00AC04ED">
            <w:pPr>
              <w:rPr>
                <w:rFonts w:ascii="宋体" w:hAnsi="宋体"/>
                <w:sz w:val="24"/>
              </w:rPr>
            </w:pPr>
            <w:r>
              <w:rPr>
                <w:rFonts w:ascii="宋体" w:hAnsi="宋体"/>
                <w:sz w:val="24"/>
              </w:rPr>
              <w:t>列内容</w:t>
            </w:r>
          </w:p>
        </w:tc>
      </w:tr>
      <w:tr w:rsidR="00B1652C">
        <w:tc>
          <w:tcPr>
            <w:tcW w:w="2799" w:type="pct"/>
            <w:shd w:val="clear" w:color="auto" w:fill="FFFFFF"/>
            <w:tcMar>
              <w:top w:w="180" w:type="dxa"/>
              <w:left w:w="0" w:type="dxa"/>
              <w:bottom w:w="180" w:type="dxa"/>
              <w:right w:w="0" w:type="dxa"/>
            </w:tcMar>
            <w:vAlign w:val="center"/>
          </w:tcPr>
          <w:p w:rsidR="00B1652C" w:rsidRDefault="00AC04ED">
            <w:pPr>
              <w:wordWrap w:val="0"/>
              <w:spacing w:line="345" w:lineRule="atLeast"/>
              <w:rPr>
                <w:rFonts w:ascii="宋体" w:hAnsi="宋体" w:cs="宋体"/>
                <w:sz w:val="24"/>
              </w:rPr>
            </w:pPr>
            <w:r>
              <w:rPr>
                <w:rFonts w:ascii="宋体" w:hAnsi="宋体" w:hint="eastAsia"/>
                <w:sz w:val="24"/>
              </w:rPr>
              <w:t>投标单位名称</w:t>
            </w:r>
          </w:p>
        </w:tc>
        <w:tc>
          <w:tcPr>
            <w:tcW w:w="2201" w:type="pct"/>
            <w:shd w:val="clear" w:color="auto" w:fill="FFFFFF"/>
            <w:tcMar>
              <w:top w:w="180" w:type="dxa"/>
              <w:left w:w="0" w:type="dxa"/>
              <w:bottom w:w="180" w:type="dxa"/>
              <w:right w:w="0" w:type="dxa"/>
            </w:tcMar>
            <w:vAlign w:val="center"/>
          </w:tcPr>
          <w:p w:rsidR="00B1652C" w:rsidRDefault="00B1652C">
            <w:pPr>
              <w:rPr>
                <w:rFonts w:ascii="宋体" w:hAnsi="宋体" w:cs="宋体"/>
                <w:sz w:val="24"/>
              </w:rPr>
            </w:pPr>
          </w:p>
        </w:tc>
      </w:tr>
      <w:tr w:rsidR="00B1652C">
        <w:tc>
          <w:tcPr>
            <w:tcW w:w="2799" w:type="pct"/>
            <w:shd w:val="clear" w:color="auto" w:fill="FFFFFF"/>
            <w:tcMar>
              <w:top w:w="180" w:type="dxa"/>
              <w:left w:w="0" w:type="dxa"/>
              <w:bottom w:w="180" w:type="dxa"/>
              <w:right w:w="0" w:type="dxa"/>
            </w:tcMar>
            <w:vAlign w:val="center"/>
          </w:tcPr>
          <w:p w:rsidR="00B1652C" w:rsidRDefault="00AC04ED">
            <w:pPr>
              <w:wordWrap w:val="0"/>
              <w:spacing w:line="345" w:lineRule="atLeast"/>
              <w:rPr>
                <w:rFonts w:ascii="宋体" w:hAnsi="宋体" w:cs="宋体"/>
                <w:sz w:val="24"/>
              </w:rPr>
            </w:pPr>
            <w:r>
              <w:rPr>
                <w:rFonts w:ascii="宋体" w:hAnsi="宋体" w:hint="eastAsia"/>
                <w:sz w:val="24"/>
              </w:rPr>
              <w:t>投标报价（小写）</w:t>
            </w:r>
          </w:p>
        </w:tc>
        <w:tc>
          <w:tcPr>
            <w:tcW w:w="2201" w:type="pct"/>
            <w:shd w:val="clear" w:color="auto" w:fill="FFFFFF"/>
            <w:tcMar>
              <w:top w:w="180" w:type="dxa"/>
              <w:left w:w="0" w:type="dxa"/>
              <w:bottom w:w="180" w:type="dxa"/>
              <w:right w:w="0" w:type="dxa"/>
            </w:tcMar>
            <w:vAlign w:val="center"/>
          </w:tcPr>
          <w:p w:rsidR="00B1652C" w:rsidRDefault="00B1652C">
            <w:pPr>
              <w:rPr>
                <w:rFonts w:ascii="宋体" w:hAnsi="宋体" w:cs="宋体"/>
                <w:sz w:val="24"/>
              </w:rPr>
            </w:pPr>
          </w:p>
        </w:tc>
      </w:tr>
      <w:tr w:rsidR="00B1652C">
        <w:tc>
          <w:tcPr>
            <w:tcW w:w="2799" w:type="pct"/>
            <w:shd w:val="clear" w:color="auto" w:fill="FFFFFF"/>
            <w:tcMar>
              <w:top w:w="180" w:type="dxa"/>
              <w:left w:w="0" w:type="dxa"/>
              <w:bottom w:w="180" w:type="dxa"/>
              <w:right w:w="0" w:type="dxa"/>
            </w:tcMar>
            <w:vAlign w:val="center"/>
          </w:tcPr>
          <w:p w:rsidR="00B1652C" w:rsidRDefault="00AC04ED">
            <w:pPr>
              <w:wordWrap w:val="0"/>
              <w:spacing w:line="345" w:lineRule="atLeast"/>
              <w:rPr>
                <w:rFonts w:ascii="宋体" w:hAnsi="宋体" w:cs="宋体"/>
                <w:sz w:val="24"/>
              </w:rPr>
            </w:pPr>
            <w:r>
              <w:rPr>
                <w:rFonts w:ascii="宋体" w:hAnsi="宋体" w:hint="eastAsia"/>
                <w:sz w:val="24"/>
              </w:rPr>
              <w:t>投标报价（大写）</w:t>
            </w:r>
          </w:p>
        </w:tc>
        <w:tc>
          <w:tcPr>
            <w:tcW w:w="2201" w:type="pct"/>
            <w:shd w:val="clear" w:color="auto" w:fill="FFFFFF"/>
            <w:tcMar>
              <w:top w:w="180" w:type="dxa"/>
              <w:left w:w="0" w:type="dxa"/>
              <w:bottom w:w="180" w:type="dxa"/>
              <w:right w:w="0" w:type="dxa"/>
            </w:tcMar>
            <w:vAlign w:val="center"/>
          </w:tcPr>
          <w:p w:rsidR="00B1652C" w:rsidRDefault="00B1652C">
            <w:pPr>
              <w:rPr>
                <w:rFonts w:ascii="宋体" w:hAnsi="宋体" w:cs="宋体"/>
                <w:sz w:val="24"/>
              </w:rPr>
            </w:pPr>
          </w:p>
        </w:tc>
      </w:tr>
      <w:tr w:rsidR="00B1652C">
        <w:tc>
          <w:tcPr>
            <w:tcW w:w="2799" w:type="pct"/>
            <w:shd w:val="clear" w:color="auto" w:fill="FFFFFF"/>
            <w:tcMar>
              <w:top w:w="180" w:type="dxa"/>
              <w:left w:w="0" w:type="dxa"/>
              <w:bottom w:w="180" w:type="dxa"/>
              <w:right w:w="0" w:type="dxa"/>
            </w:tcMar>
            <w:vAlign w:val="center"/>
          </w:tcPr>
          <w:p w:rsidR="00B1652C" w:rsidRDefault="00AC04ED">
            <w:pPr>
              <w:wordWrap w:val="0"/>
              <w:spacing w:line="345" w:lineRule="atLeast"/>
              <w:rPr>
                <w:rFonts w:ascii="宋体" w:hAnsi="宋体" w:cs="宋体"/>
                <w:sz w:val="24"/>
              </w:rPr>
            </w:pPr>
            <w:r>
              <w:rPr>
                <w:rFonts w:ascii="宋体" w:hAnsi="宋体" w:hint="eastAsia"/>
                <w:sz w:val="24"/>
              </w:rPr>
              <w:t>交付期</w:t>
            </w:r>
          </w:p>
        </w:tc>
        <w:tc>
          <w:tcPr>
            <w:tcW w:w="2201" w:type="pct"/>
            <w:shd w:val="clear" w:color="auto" w:fill="FFFFFF"/>
            <w:tcMar>
              <w:top w:w="180" w:type="dxa"/>
              <w:left w:w="0" w:type="dxa"/>
              <w:bottom w:w="180" w:type="dxa"/>
              <w:right w:w="0" w:type="dxa"/>
            </w:tcMar>
            <w:vAlign w:val="center"/>
          </w:tcPr>
          <w:p w:rsidR="00B1652C" w:rsidRDefault="00B1652C">
            <w:pPr>
              <w:rPr>
                <w:rFonts w:ascii="宋体" w:hAnsi="宋体" w:cs="宋体"/>
                <w:sz w:val="24"/>
              </w:rPr>
            </w:pPr>
          </w:p>
        </w:tc>
      </w:tr>
    </w:tbl>
    <w:p w:rsidR="00B1652C" w:rsidRDefault="00AC04ED">
      <w:pPr>
        <w:spacing w:line="276" w:lineRule="auto"/>
        <w:rPr>
          <w:rFonts w:ascii="宋体" w:hAnsi="宋体"/>
          <w:sz w:val="24"/>
        </w:rPr>
      </w:pPr>
      <w:r>
        <w:rPr>
          <w:rFonts w:ascii="宋体" w:hAnsi="宋体" w:cs="Microsoft Sans Serif"/>
          <w:sz w:val="24"/>
        </w:rPr>
        <w:br/>
      </w:r>
      <w:r>
        <w:rPr>
          <w:rFonts w:ascii="宋体" w:hAnsi="宋体" w:hint="eastAsia"/>
          <w:sz w:val="24"/>
        </w:rPr>
        <w:t>1、供应商是否小微型企业产品:是（   ）  否（   ）</w:t>
      </w:r>
    </w:p>
    <w:p w:rsidR="00B1652C" w:rsidRDefault="00AC04ED">
      <w:pPr>
        <w:spacing w:line="276" w:lineRule="auto"/>
        <w:rPr>
          <w:rFonts w:ascii="宋体" w:hAnsi="宋体"/>
          <w:sz w:val="24"/>
        </w:rPr>
      </w:pPr>
      <w:r>
        <w:rPr>
          <w:rFonts w:ascii="宋体" w:hAnsi="宋体" w:hint="eastAsia"/>
          <w:sz w:val="24"/>
        </w:rPr>
        <w:t>2、供应商是否为监狱企业：是（    ）    否（    ）</w:t>
      </w:r>
    </w:p>
    <w:p w:rsidR="00B1652C" w:rsidRDefault="00AC04ED">
      <w:pPr>
        <w:spacing w:line="276" w:lineRule="auto"/>
        <w:rPr>
          <w:rFonts w:ascii="宋体" w:hAnsi="宋体"/>
          <w:sz w:val="24"/>
        </w:rPr>
      </w:pPr>
      <w:r>
        <w:rPr>
          <w:rFonts w:ascii="宋体" w:hAnsi="宋体" w:hint="eastAsia"/>
          <w:sz w:val="24"/>
        </w:rPr>
        <w:t>3、供应商是否为残疾人福利性单位：是（    ）    否（    ）</w:t>
      </w:r>
    </w:p>
    <w:p w:rsidR="00B1652C" w:rsidRDefault="00B1652C">
      <w:pPr>
        <w:rPr>
          <w:rFonts w:ascii="宋体" w:hAnsi="宋体" w:cs="宋体"/>
          <w:sz w:val="24"/>
        </w:rPr>
      </w:pPr>
    </w:p>
    <w:p w:rsidR="00B1652C" w:rsidRDefault="00AC04ED">
      <w:pPr>
        <w:pStyle w:val="af0"/>
        <w:shd w:val="clear" w:color="auto" w:fill="FFFFFF"/>
        <w:spacing w:before="0" w:beforeAutospacing="0" w:after="0" w:afterAutospacing="0"/>
        <w:rPr>
          <w:rFonts w:cs="Microsoft Sans Serif"/>
        </w:rPr>
      </w:pPr>
      <w:r>
        <w:rPr>
          <w:rFonts w:cs="Microsoft Sans Serif" w:hint="eastAsia"/>
        </w:rPr>
        <w:t>投标单位：</w:t>
      </w:r>
      <w:r>
        <w:rPr>
          <w:rFonts w:cs="Microsoft Sans Serif" w:hint="eastAsia"/>
          <w:u w:val="single"/>
        </w:rPr>
        <w:t>    （公章）    </w:t>
      </w:r>
      <w:r>
        <w:rPr>
          <w:rFonts w:cs="Microsoft Sans Serif" w:hint="eastAsia"/>
        </w:rPr>
        <w:t>     </w:t>
      </w:r>
    </w:p>
    <w:p w:rsidR="00B1652C" w:rsidRDefault="00B1652C">
      <w:pPr>
        <w:rPr>
          <w:rFonts w:ascii="宋体" w:hAnsi="宋体" w:cs="宋体"/>
          <w:sz w:val="24"/>
        </w:rPr>
      </w:pPr>
    </w:p>
    <w:p w:rsidR="00B1652C" w:rsidRDefault="00AC04ED">
      <w:pPr>
        <w:pStyle w:val="af0"/>
        <w:shd w:val="clear" w:color="auto" w:fill="FFFFFF"/>
        <w:spacing w:before="0" w:beforeAutospacing="0" w:after="0" w:afterAutospacing="0"/>
        <w:rPr>
          <w:rFonts w:cs="Microsoft Sans Serif"/>
        </w:rPr>
      </w:pPr>
      <w:r>
        <w:rPr>
          <w:rFonts w:cs="Microsoft Sans Serif" w:hint="eastAsia"/>
        </w:rPr>
        <w:t>法定代表人（或授权代理人）：</w:t>
      </w:r>
      <w:r>
        <w:rPr>
          <w:rFonts w:cs="Microsoft Sans Serif" w:hint="eastAsia"/>
          <w:u w:val="single"/>
        </w:rPr>
        <w:t>    （签字或盖章）    </w:t>
      </w:r>
      <w:r>
        <w:rPr>
          <w:rFonts w:cs="Microsoft Sans Serif" w:hint="eastAsia"/>
        </w:rPr>
        <w:t>     </w:t>
      </w:r>
    </w:p>
    <w:p w:rsidR="00B1652C" w:rsidRDefault="00B1652C">
      <w:pPr>
        <w:rPr>
          <w:rFonts w:ascii="宋体" w:hAnsi="宋体" w:cs="宋体"/>
          <w:sz w:val="24"/>
        </w:rPr>
      </w:pPr>
    </w:p>
    <w:p w:rsidR="00B1652C" w:rsidRDefault="00AC04ED">
      <w:pPr>
        <w:pStyle w:val="af0"/>
        <w:shd w:val="clear" w:color="auto" w:fill="FFFFFF"/>
        <w:spacing w:before="0" w:beforeAutospacing="0" w:after="0" w:afterAutospacing="0"/>
        <w:rPr>
          <w:rFonts w:cs="Microsoft Sans Serif"/>
        </w:rPr>
      </w:pPr>
      <w:r>
        <w:rPr>
          <w:rFonts w:cs="Microsoft Sans Serif" w:hint="eastAsia"/>
        </w:rPr>
        <w:t>日期：</w:t>
      </w:r>
      <w:r>
        <w:rPr>
          <w:rFonts w:cs="Microsoft Sans Serif" w:hint="eastAsia"/>
          <w:u w:val="single"/>
        </w:rPr>
        <w:t>             </w:t>
      </w:r>
    </w:p>
    <w:p w:rsidR="00B1652C" w:rsidRDefault="00B1652C">
      <w:pPr>
        <w:rPr>
          <w:rFonts w:ascii="宋体" w:hAnsi="宋体" w:cs="宋体"/>
          <w:sz w:val="24"/>
        </w:rPr>
      </w:pPr>
    </w:p>
    <w:p w:rsidR="00B1652C" w:rsidRDefault="00AC04ED">
      <w:pPr>
        <w:pStyle w:val="af0"/>
        <w:shd w:val="clear" w:color="auto" w:fill="FFFFFF"/>
        <w:spacing w:before="0" w:beforeAutospacing="0" w:after="0" w:afterAutospacing="0"/>
        <w:ind w:firstLine="480"/>
        <w:rPr>
          <w:rFonts w:cs="Microsoft Sans Serif"/>
        </w:rPr>
      </w:pPr>
      <w:r>
        <w:rPr>
          <w:rStyle w:val="af5"/>
          <w:rFonts w:cs="Microsoft Sans Serif" w:hint="eastAsia"/>
        </w:rPr>
        <w:t>注:</w:t>
      </w:r>
      <w:r>
        <w:rPr>
          <w:rFonts w:cs="Microsoft Sans Serif" w:hint="eastAsia"/>
        </w:rPr>
        <w:t>① 投标报价应包括招标文件所规定的招标范围的全部内容；投标总金额包括本招标书中要求的所有货物和服务的费用，包含运输、保险、税收等相关费用，招标方不再进行二次投入，请投标方注意</w:t>
      </w:r>
    </w:p>
    <w:p w:rsidR="00B1652C" w:rsidRDefault="00B1652C">
      <w:pPr>
        <w:rPr>
          <w:rFonts w:ascii="宋体" w:hAnsi="宋体" w:cs="宋体"/>
          <w:sz w:val="24"/>
        </w:rPr>
      </w:pPr>
    </w:p>
    <w:p w:rsidR="00B1652C" w:rsidRDefault="00AC04ED">
      <w:pPr>
        <w:pStyle w:val="af0"/>
        <w:shd w:val="clear" w:color="auto" w:fill="FFFFFF"/>
        <w:spacing w:before="0" w:beforeAutospacing="0" w:after="0" w:afterAutospacing="0"/>
        <w:ind w:firstLine="480"/>
        <w:rPr>
          <w:rFonts w:cs="Microsoft Sans Serif"/>
        </w:rPr>
      </w:pPr>
      <w:r>
        <w:rPr>
          <w:rFonts w:cs="Microsoft Sans Serif" w:hint="eastAsia"/>
        </w:rPr>
        <w:t>② 本项目投标总报价超过采购预算的将视为无效投标。</w:t>
      </w:r>
    </w:p>
    <w:p w:rsidR="00B1652C" w:rsidRDefault="00B1652C">
      <w:pPr>
        <w:spacing w:line="360" w:lineRule="auto"/>
        <w:jc w:val="center"/>
        <w:rPr>
          <w:rFonts w:ascii="宋体" w:hAnsi="宋体"/>
          <w:b/>
          <w:sz w:val="24"/>
        </w:rPr>
      </w:pPr>
    </w:p>
    <w:p w:rsidR="00B1652C" w:rsidRDefault="00B1652C">
      <w:pPr>
        <w:pStyle w:val="21"/>
      </w:pPr>
    </w:p>
    <w:p w:rsidR="00B1652C" w:rsidRDefault="00B1652C">
      <w:pPr>
        <w:pStyle w:val="21"/>
      </w:pPr>
    </w:p>
    <w:p w:rsidR="00B1652C" w:rsidRDefault="00B1652C">
      <w:pPr>
        <w:pStyle w:val="21"/>
      </w:pPr>
    </w:p>
    <w:p w:rsidR="00B1652C" w:rsidRDefault="00AC04ED">
      <w:pPr>
        <w:pStyle w:val="32"/>
        <w:ind w:firstLine="480"/>
        <w:jc w:val="center"/>
        <w:rPr>
          <w:rFonts w:ascii="宋体" w:hAnsi="宋体"/>
          <w:sz w:val="24"/>
        </w:rPr>
      </w:pPr>
      <w:r>
        <w:rPr>
          <w:rFonts w:ascii="宋体" w:hAnsi="宋体" w:hint="eastAsia"/>
          <w:sz w:val="24"/>
        </w:rPr>
        <w:lastRenderedPageBreak/>
        <w:t>2.2分项报价明细表</w:t>
      </w:r>
      <w:r>
        <w:rPr>
          <w:rFonts w:ascii="宋体" w:hAnsi="宋体"/>
          <w:sz w:val="24"/>
        </w:rPr>
        <w:t>格式</w:t>
      </w:r>
    </w:p>
    <w:p w:rsidR="00B1652C" w:rsidRDefault="00B1652C">
      <w:pPr>
        <w:pStyle w:val="32"/>
        <w:ind w:firstLine="480"/>
        <w:jc w:val="center"/>
        <w:rPr>
          <w:rFonts w:ascii="宋体" w:hAnsi="宋体"/>
          <w:sz w:val="24"/>
        </w:rPr>
      </w:pPr>
    </w:p>
    <w:p w:rsidR="00B1652C" w:rsidRDefault="00AC04ED">
      <w:pPr>
        <w:spacing w:line="360" w:lineRule="auto"/>
        <w:ind w:left="-15" w:firstLine="240"/>
        <w:rPr>
          <w:rFonts w:ascii="宋体" w:hAnsi="宋体"/>
          <w:sz w:val="24"/>
        </w:rPr>
      </w:pPr>
      <w:r>
        <w:rPr>
          <w:rFonts w:ascii="宋体" w:hAnsi="宋体"/>
          <w:sz w:val="24"/>
        </w:rPr>
        <w:t xml:space="preserve">项目名称：    招标编号：    包号： </w:t>
      </w:r>
    </w:p>
    <w:tbl>
      <w:tblPr>
        <w:tblW w:w="5000" w:type="pct"/>
        <w:tblCellMar>
          <w:left w:w="106" w:type="dxa"/>
          <w:right w:w="0" w:type="dxa"/>
        </w:tblCellMar>
        <w:tblLook w:val="04A0"/>
      </w:tblPr>
      <w:tblGrid>
        <w:gridCol w:w="708"/>
        <w:gridCol w:w="1314"/>
        <w:gridCol w:w="882"/>
        <w:gridCol w:w="1880"/>
        <w:gridCol w:w="955"/>
        <w:gridCol w:w="1370"/>
        <w:gridCol w:w="1330"/>
        <w:gridCol w:w="669"/>
      </w:tblGrid>
      <w:tr w:rsidR="00B1652C">
        <w:trPr>
          <w:trHeight w:val="953"/>
        </w:trPr>
        <w:tc>
          <w:tcPr>
            <w:tcW w:w="389" w:type="pct"/>
            <w:tcBorders>
              <w:top w:val="single" w:sz="4" w:space="0" w:color="000000"/>
              <w:left w:val="single" w:sz="4" w:space="0" w:color="000000"/>
              <w:bottom w:val="single" w:sz="4" w:space="0" w:color="000000"/>
              <w:right w:val="single" w:sz="4" w:space="0" w:color="000000"/>
            </w:tcBorders>
            <w:vAlign w:val="center"/>
          </w:tcPr>
          <w:p w:rsidR="00B1652C" w:rsidRDefault="00AC04ED">
            <w:pPr>
              <w:spacing w:line="360" w:lineRule="auto"/>
              <w:jc w:val="center"/>
              <w:rPr>
                <w:rFonts w:ascii="宋体" w:hAnsi="宋体"/>
                <w:sz w:val="24"/>
              </w:rPr>
            </w:pPr>
            <w:r>
              <w:rPr>
                <w:rFonts w:ascii="宋体" w:hAnsi="宋体"/>
                <w:sz w:val="24"/>
              </w:rPr>
              <w:t>序号</w:t>
            </w:r>
          </w:p>
        </w:tc>
        <w:tc>
          <w:tcPr>
            <w:tcW w:w="722" w:type="pct"/>
            <w:tcBorders>
              <w:top w:val="single" w:sz="4" w:space="0" w:color="000000"/>
              <w:left w:val="single" w:sz="4" w:space="0" w:color="000000"/>
              <w:bottom w:val="single" w:sz="4" w:space="0" w:color="000000"/>
              <w:right w:val="single" w:sz="4" w:space="0" w:color="000000"/>
            </w:tcBorders>
            <w:vAlign w:val="center"/>
          </w:tcPr>
          <w:p w:rsidR="00B1652C" w:rsidRDefault="00AC04ED">
            <w:pPr>
              <w:spacing w:line="360" w:lineRule="auto"/>
              <w:ind w:left="65"/>
              <w:jc w:val="center"/>
              <w:rPr>
                <w:rFonts w:ascii="宋体" w:hAnsi="宋体"/>
                <w:sz w:val="24"/>
              </w:rPr>
            </w:pPr>
            <w:r>
              <w:rPr>
                <w:rFonts w:ascii="宋体" w:hAnsi="宋体"/>
                <w:sz w:val="24"/>
              </w:rPr>
              <w:t>品名名称</w:t>
            </w:r>
          </w:p>
        </w:tc>
        <w:tc>
          <w:tcPr>
            <w:tcW w:w="484" w:type="pct"/>
            <w:tcBorders>
              <w:top w:val="single" w:sz="4" w:space="0" w:color="000000"/>
              <w:left w:val="single" w:sz="4" w:space="0" w:color="000000"/>
              <w:bottom w:val="single" w:sz="4" w:space="0" w:color="000000"/>
              <w:right w:val="single" w:sz="4" w:space="0" w:color="000000"/>
            </w:tcBorders>
            <w:vAlign w:val="center"/>
          </w:tcPr>
          <w:p w:rsidR="00B1652C" w:rsidRDefault="00AC04ED">
            <w:pPr>
              <w:spacing w:line="360" w:lineRule="auto"/>
              <w:jc w:val="center"/>
              <w:rPr>
                <w:rFonts w:ascii="宋体" w:hAnsi="宋体"/>
                <w:sz w:val="24"/>
              </w:rPr>
            </w:pPr>
            <w:r>
              <w:rPr>
                <w:rFonts w:ascii="宋体" w:hAnsi="宋体"/>
                <w:sz w:val="24"/>
              </w:rPr>
              <w:t>厂商</w:t>
            </w:r>
          </w:p>
        </w:tc>
        <w:tc>
          <w:tcPr>
            <w:tcW w:w="1032" w:type="pct"/>
            <w:tcBorders>
              <w:top w:val="single" w:sz="4" w:space="0" w:color="000000"/>
              <w:left w:val="single" w:sz="4" w:space="0" w:color="000000"/>
              <w:bottom w:val="single" w:sz="4" w:space="0" w:color="000000"/>
              <w:right w:val="single" w:sz="4" w:space="0" w:color="000000"/>
            </w:tcBorders>
            <w:vAlign w:val="center"/>
          </w:tcPr>
          <w:p w:rsidR="00B1652C" w:rsidRDefault="00AC04ED">
            <w:pPr>
              <w:spacing w:line="360" w:lineRule="auto"/>
              <w:ind w:right="68"/>
              <w:jc w:val="center"/>
              <w:rPr>
                <w:rFonts w:ascii="宋体" w:hAnsi="宋体"/>
                <w:sz w:val="24"/>
              </w:rPr>
            </w:pPr>
            <w:r>
              <w:rPr>
                <w:rFonts w:ascii="宋体" w:hAnsi="宋体"/>
                <w:sz w:val="24"/>
              </w:rPr>
              <w:t>品牌规格型号</w:t>
            </w:r>
          </w:p>
        </w:tc>
        <w:tc>
          <w:tcPr>
            <w:tcW w:w="524" w:type="pct"/>
            <w:tcBorders>
              <w:top w:val="single" w:sz="4" w:space="0" w:color="000000"/>
              <w:left w:val="single" w:sz="4" w:space="0" w:color="000000"/>
              <w:bottom w:val="single" w:sz="4" w:space="0" w:color="000000"/>
              <w:right w:val="single" w:sz="4" w:space="0" w:color="000000"/>
            </w:tcBorders>
            <w:vAlign w:val="center"/>
          </w:tcPr>
          <w:p w:rsidR="00B1652C" w:rsidRDefault="00AC04ED">
            <w:pPr>
              <w:spacing w:line="360" w:lineRule="auto"/>
              <w:ind w:right="98"/>
              <w:jc w:val="center"/>
              <w:rPr>
                <w:rFonts w:ascii="宋体" w:hAnsi="宋体"/>
                <w:sz w:val="24"/>
              </w:rPr>
            </w:pPr>
            <w:r>
              <w:rPr>
                <w:rFonts w:ascii="宋体" w:hAnsi="宋体"/>
                <w:sz w:val="24"/>
              </w:rPr>
              <w:t>数量/单位</w:t>
            </w:r>
          </w:p>
        </w:tc>
        <w:tc>
          <w:tcPr>
            <w:tcW w:w="752" w:type="pct"/>
            <w:tcBorders>
              <w:top w:val="single" w:sz="4" w:space="0" w:color="000000"/>
              <w:left w:val="single" w:sz="4" w:space="0" w:color="000000"/>
              <w:bottom w:val="single" w:sz="4" w:space="0" w:color="000000"/>
              <w:right w:val="single" w:sz="4" w:space="0" w:color="000000"/>
            </w:tcBorders>
            <w:vAlign w:val="center"/>
          </w:tcPr>
          <w:p w:rsidR="00B1652C" w:rsidRDefault="00AC04ED">
            <w:pPr>
              <w:spacing w:line="360" w:lineRule="auto"/>
              <w:ind w:right="106"/>
              <w:jc w:val="center"/>
              <w:rPr>
                <w:rFonts w:ascii="宋体" w:hAnsi="宋体"/>
                <w:sz w:val="24"/>
              </w:rPr>
            </w:pPr>
            <w:r>
              <w:rPr>
                <w:rFonts w:ascii="宋体" w:hAnsi="宋体"/>
                <w:sz w:val="24"/>
              </w:rPr>
              <w:t>单价</w:t>
            </w:r>
          </w:p>
        </w:tc>
        <w:tc>
          <w:tcPr>
            <w:tcW w:w="730" w:type="pct"/>
            <w:tcBorders>
              <w:top w:val="single" w:sz="4" w:space="0" w:color="000000"/>
              <w:left w:val="single" w:sz="4" w:space="0" w:color="000000"/>
              <w:bottom w:val="single" w:sz="4" w:space="0" w:color="000000"/>
              <w:right w:val="single" w:sz="4" w:space="0" w:color="000000"/>
            </w:tcBorders>
            <w:vAlign w:val="center"/>
          </w:tcPr>
          <w:p w:rsidR="00B1652C" w:rsidRDefault="00AC04ED">
            <w:pPr>
              <w:spacing w:line="360" w:lineRule="auto"/>
              <w:ind w:left="158"/>
              <w:rPr>
                <w:rFonts w:ascii="宋体" w:hAnsi="宋体"/>
                <w:sz w:val="24"/>
              </w:rPr>
            </w:pPr>
            <w:r>
              <w:rPr>
                <w:rFonts w:ascii="宋体" w:hAnsi="宋体"/>
                <w:sz w:val="24"/>
              </w:rPr>
              <w:t>单项总价</w:t>
            </w:r>
          </w:p>
        </w:tc>
        <w:tc>
          <w:tcPr>
            <w:tcW w:w="369" w:type="pct"/>
            <w:tcBorders>
              <w:top w:val="single" w:sz="4" w:space="0" w:color="000000"/>
              <w:left w:val="single" w:sz="4" w:space="0" w:color="000000"/>
              <w:bottom w:val="single" w:sz="4" w:space="0" w:color="000000"/>
              <w:right w:val="single" w:sz="4" w:space="0" w:color="000000"/>
            </w:tcBorders>
            <w:vAlign w:val="center"/>
          </w:tcPr>
          <w:p w:rsidR="00B1652C" w:rsidRDefault="00AC04ED">
            <w:pPr>
              <w:spacing w:line="360" w:lineRule="auto"/>
              <w:ind w:left="34"/>
              <w:jc w:val="center"/>
              <w:rPr>
                <w:rFonts w:ascii="宋体" w:hAnsi="宋体"/>
                <w:sz w:val="24"/>
              </w:rPr>
            </w:pPr>
            <w:r>
              <w:rPr>
                <w:rFonts w:ascii="宋体" w:hAnsi="宋体"/>
                <w:sz w:val="24"/>
              </w:rPr>
              <w:t>备注</w:t>
            </w:r>
          </w:p>
        </w:tc>
      </w:tr>
      <w:tr w:rsidR="00B1652C">
        <w:trPr>
          <w:trHeight w:val="560"/>
        </w:trPr>
        <w:tc>
          <w:tcPr>
            <w:tcW w:w="389" w:type="pct"/>
            <w:tcBorders>
              <w:top w:val="single" w:sz="4" w:space="0" w:color="000000"/>
              <w:left w:val="single" w:sz="4" w:space="0" w:color="000000"/>
              <w:bottom w:val="single" w:sz="4" w:space="0" w:color="000000"/>
              <w:right w:val="single" w:sz="4" w:space="0" w:color="000000"/>
            </w:tcBorders>
            <w:vAlign w:val="center"/>
          </w:tcPr>
          <w:p w:rsidR="00B1652C" w:rsidRDefault="00B1652C">
            <w:pPr>
              <w:spacing w:line="360" w:lineRule="auto"/>
              <w:ind w:left="2"/>
              <w:rPr>
                <w:rFonts w:ascii="宋体" w:hAnsi="宋体"/>
                <w:sz w:val="24"/>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B1652C" w:rsidRDefault="00B1652C">
            <w:pPr>
              <w:spacing w:line="360" w:lineRule="auto"/>
              <w:rPr>
                <w:rFonts w:ascii="宋体" w:hAnsi="宋体"/>
                <w:sz w:val="24"/>
              </w:rPr>
            </w:pPr>
          </w:p>
        </w:tc>
        <w:tc>
          <w:tcPr>
            <w:tcW w:w="484" w:type="pct"/>
            <w:tcBorders>
              <w:top w:val="single" w:sz="4" w:space="0" w:color="000000"/>
              <w:left w:val="single" w:sz="4" w:space="0" w:color="000000"/>
              <w:bottom w:val="single" w:sz="4" w:space="0" w:color="000000"/>
              <w:right w:val="single" w:sz="4" w:space="0" w:color="000000"/>
            </w:tcBorders>
            <w:vAlign w:val="center"/>
          </w:tcPr>
          <w:p w:rsidR="00B1652C" w:rsidRDefault="00B1652C">
            <w:pPr>
              <w:spacing w:line="360" w:lineRule="auto"/>
              <w:ind w:left="2"/>
              <w:rPr>
                <w:rFonts w:ascii="宋体" w:hAnsi="宋体"/>
                <w:sz w:val="24"/>
              </w:rPr>
            </w:pPr>
          </w:p>
        </w:tc>
        <w:tc>
          <w:tcPr>
            <w:tcW w:w="1032" w:type="pct"/>
            <w:tcBorders>
              <w:top w:val="single" w:sz="4" w:space="0" w:color="000000"/>
              <w:left w:val="single" w:sz="4" w:space="0" w:color="000000"/>
              <w:bottom w:val="single" w:sz="4" w:space="0" w:color="000000"/>
              <w:right w:val="single" w:sz="4" w:space="0" w:color="000000"/>
            </w:tcBorders>
            <w:vAlign w:val="center"/>
          </w:tcPr>
          <w:p w:rsidR="00B1652C" w:rsidRDefault="00B1652C">
            <w:pPr>
              <w:spacing w:line="360" w:lineRule="auto"/>
              <w:ind w:left="2"/>
              <w:rPr>
                <w:rFonts w:ascii="宋体" w:hAnsi="宋体"/>
                <w:sz w:val="24"/>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B1652C" w:rsidRDefault="00B1652C">
            <w:pPr>
              <w:spacing w:line="360" w:lineRule="auto"/>
              <w:ind w:left="2"/>
              <w:rPr>
                <w:rFonts w:ascii="宋体" w:hAnsi="宋体"/>
                <w:sz w:val="24"/>
              </w:rPr>
            </w:pPr>
          </w:p>
        </w:tc>
        <w:tc>
          <w:tcPr>
            <w:tcW w:w="752" w:type="pct"/>
            <w:tcBorders>
              <w:top w:val="single" w:sz="4" w:space="0" w:color="000000"/>
              <w:left w:val="single" w:sz="4" w:space="0" w:color="000000"/>
              <w:bottom w:val="single" w:sz="4" w:space="0" w:color="000000"/>
              <w:right w:val="single" w:sz="4" w:space="0" w:color="000000"/>
            </w:tcBorders>
            <w:vAlign w:val="center"/>
          </w:tcPr>
          <w:p w:rsidR="00B1652C" w:rsidRDefault="00B1652C">
            <w:pPr>
              <w:spacing w:line="360" w:lineRule="auto"/>
              <w:ind w:left="2"/>
              <w:rPr>
                <w:rFonts w:ascii="宋体" w:hAnsi="宋体"/>
                <w:sz w:val="24"/>
              </w:rPr>
            </w:pPr>
          </w:p>
        </w:tc>
        <w:tc>
          <w:tcPr>
            <w:tcW w:w="730" w:type="pct"/>
            <w:tcBorders>
              <w:top w:val="single" w:sz="4" w:space="0" w:color="000000"/>
              <w:left w:val="single" w:sz="4" w:space="0" w:color="000000"/>
              <w:bottom w:val="single" w:sz="4" w:space="0" w:color="000000"/>
              <w:right w:val="single" w:sz="4" w:space="0" w:color="000000"/>
            </w:tcBorders>
            <w:vAlign w:val="center"/>
          </w:tcPr>
          <w:p w:rsidR="00B1652C" w:rsidRDefault="00B1652C">
            <w:pPr>
              <w:spacing w:line="360" w:lineRule="auto"/>
              <w:ind w:left="2"/>
              <w:rPr>
                <w:rFonts w:ascii="宋体" w:hAnsi="宋体"/>
                <w:sz w:val="24"/>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B1652C" w:rsidRDefault="00B1652C">
            <w:pPr>
              <w:spacing w:line="360" w:lineRule="auto"/>
              <w:ind w:left="2" w:right="-69"/>
              <w:rPr>
                <w:rFonts w:ascii="宋体" w:hAnsi="宋体"/>
                <w:sz w:val="24"/>
              </w:rPr>
            </w:pPr>
          </w:p>
        </w:tc>
      </w:tr>
      <w:tr w:rsidR="00B1652C">
        <w:trPr>
          <w:trHeight w:val="557"/>
        </w:trPr>
        <w:tc>
          <w:tcPr>
            <w:tcW w:w="389" w:type="pct"/>
            <w:tcBorders>
              <w:top w:val="single" w:sz="4" w:space="0" w:color="000000"/>
              <w:left w:val="single" w:sz="4" w:space="0" w:color="000000"/>
              <w:bottom w:val="single" w:sz="4" w:space="0" w:color="000000"/>
              <w:right w:val="single" w:sz="4" w:space="0" w:color="000000"/>
            </w:tcBorders>
            <w:vAlign w:val="center"/>
          </w:tcPr>
          <w:p w:rsidR="00B1652C" w:rsidRDefault="00AC04ED">
            <w:pPr>
              <w:spacing w:line="360" w:lineRule="auto"/>
              <w:ind w:left="2"/>
              <w:rPr>
                <w:rFonts w:ascii="宋体" w:hAnsi="宋体"/>
                <w:sz w:val="24"/>
              </w:rPr>
            </w:pPr>
            <w:r>
              <w:rPr>
                <w:rFonts w:ascii="宋体" w:hAnsi="宋体"/>
                <w:sz w:val="24"/>
              </w:rPr>
              <w:t xml:space="preserve">..... </w:t>
            </w:r>
          </w:p>
        </w:tc>
        <w:tc>
          <w:tcPr>
            <w:tcW w:w="722" w:type="pct"/>
            <w:tcBorders>
              <w:top w:val="single" w:sz="4" w:space="0" w:color="000000"/>
              <w:left w:val="single" w:sz="4" w:space="0" w:color="000000"/>
              <w:bottom w:val="single" w:sz="4" w:space="0" w:color="000000"/>
              <w:right w:val="single" w:sz="4" w:space="0" w:color="000000"/>
            </w:tcBorders>
            <w:vAlign w:val="center"/>
          </w:tcPr>
          <w:p w:rsidR="00B1652C" w:rsidRDefault="00B1652C">
            <w:pPr>
              <w:spacing w:line="360" w:lineRule="auto"/>
              <w:rPr>
                <w:rFonts w:ascii="宋体" w:hAnsi="宋体"/>
                <w:sz w:val="24"/>
              </w:rPr>
            </w:pPr>
          </w:p>
        </w:tc>
        <w:tc>
          <w:tcPr>
            <w:tcW w:w="484" w:type="pct"/>
            <w:tcBorders>
              <w:top w:val="single" w:sz="4" w:space="0" w:color="000000"/>
              <w:left w:val="single" w:sz="4" w:space="0" w:color="000000"/>
              <w:bottom w:val="single" w:sz="4" w:space="0" w:color="000000"/>
              <w:right w:val="single" w:sz="4" w:space="0" w:color="000000"/>
            </w:tcBorders>
            <w:vAlign w:val="center"/>
          </w:tcPr>
          <w:p w:rsidR="00B1652C" w:rsidRDefault="00B1652C">
            <w:pPr>
              <w:spacing w:line="360" w:lineRule="auto"/>
              <w:ind w:left="2"/>
              <w:rPr>
                <w:rFonts w:ascii="宋体" w:hAnsi="宋体"/>
                <w:sz w:val="24"/>
              </w:rPr>
            </w:pPr>
          </w:p>
        </w:tc>
        <w:tc>
          <w:tcPr>
            <w:tcW w:w="1032" w:type="pct"/>
            <w:tcBorders>
              <w:top w:val="single" w:sz="4" w:space="0" w:color="000000"/>
              <w:left w:val="single" w:sz="4" w:space="0" w:color="000000"/>
              <w:bottom w:val="single" w:sz="4" w:space="0" w:color="000000"/>
              <w:right w:val="single" w:sz="4" w:space="0" w:color="000000"/>
            </w:tcBorders>
            <w:vAlign w:val="center"/>
          </w:tcPr>
          <w:p w:rsidR="00B1652C" w:rsidRDefault="00B1652C">
            <w:pPr>
              <w:spacing w:line="360" w:lineRule="auto"/>
              <w:ind w:left="2"/>
              <w:rPr>
                <w:rFonts w:ascii="宋体" w:hAnsi="宋体"/>
                <w:sz w:val="24"/>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B1652C" w:rsidRDefault="00B1652C">
            <w:pPr>
              <w:spacing w:line="360" w:lineRule="auto"/>
              <w:ind w:left="2"/>
              <w:rPr>
                <w:rFonts w:ascii="宋体" w:hAnsi="宋体"/>
                <w:sz w:val="24"/>
              </w:rPr>
            </w:pPr>
          </w:p>
        </w:tc>
        <w:tc>
          <w:tcPr>
            <w:tcW w:w="752" w:type="pct"/>
            <w:tcBorders>
              <w:top w:val="single" w:sz="4" w:space="0" w:color="000000"/>
              <w:left w:val="single" w:sz="4" w:space="0" w:color="000000"/>
              <w:bottom w:val="single" w:sz="4" w:space="0" w:color="000000"/>
              <w:right w:val="single" w:sz="4" w:space="0" w:color="000000"/>
            </w:tcBorders>
            <w:vAlign w:val="center"/>
          </w:tcPr>
          <w:p w:rsidR="00B1652C" w:rsidRDefault="00B1652C">
            <w:pPr>
              <w:spacing w:line="360" w:lineRule="auto"/>
              <w:ind w:left="2"/>
              <w:rPr>
                <w:rFonts w:ascii="宋体" w:hAnsi="宋体"/>
                <w:sz w:val="24"/>
              </w:rPr>
            </w:pPr>
          </w:p>
        </w:tc>
        <w:tc>
          <w:tcPr>
            <w:tcW w:w="730" w:type="pct"/>
            <w:tcBorders>
              <w:top w:val="single" w:sz="4" w:space="0" w:color="000000"/>
              <w:left w:val="single" w:sz="4" w:space="0" w:color="000000"/>
              <w:bottom w:val="single" w:sz="4" w:space="0" w:color="000000"/>
              <w:right w:val="single" w:sz="4" w:space="0" w:color="000000"/>
            </w:tcBorders>
            <w:vAlign w:val="center"/>
          </w:tcPr>
          <w:p w:rsidR="00B1652C" w:rsidRDefault="00B1652C">
            <w:pPr>
              <w:spacing w:line="360" w:lineRule="auto"/>
              <w:ind w:left="2"/>
              <w:rPr>
                <w:rFonts w:ascii="宋体" w:hAnsi="宋体"/>
                <w:sz w:val="24"/>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B1652C" w:rsidRDefault="00B1652C">
            <w:pPr>
              <w:spacing w:line="360" w:lineRule="auto"/>
              <w:ind w:left="2"/>
              <w:rPr>
                <w:rFonts w:ascii="宋体" w:hAnsi="宋体"/>
                <w:sz w:val="24"/>
              </w:rPr>
            </w:pPr>
          </w:p>
        </w:tc>
      </w:tr>
      <w:tr w:rsidR="00B1652C">
        <w:trPr>
          <w:trHeight w:val="559"/>
        </w:trPr>
        <w:tc>
          <w:tcPr>
            <w:tcW w:w="389" w:type="pct"/>
            <w:tcBorders>
              <w:top w:val="single" w:sz="4" w:space="0" w:color="000000"/>
              <w:left w:val="single" w:sz="4" w:space="0" w:color="000000"/>
              <w:bottom w:val="single" w:sz="4" w:space="0" w:color="000000"/>
              <w:right w:val="single" w:sz="4" w:space="0" w:color="000000"/>
            </w:tcBorders>
            <w:vAlign w:val="center"/>
          </w:tcPr>
          <w:p w:rsidR="00B1652C" w:rsidRDefault="00B1652C">
            <w:pPr>
              <w:spacing w:line="360" w:lineRule="auto"/>
              <w:ind w:left="2"/>
              <w:rPr>
                <w:rFonts w:ascii="宋体" w:hAnsi="宋体"/>
                <w:sz w:val="24"/>
              </w:rPr>
            </w:pPr>
          </w:p>
        </w:tc>
        <w:tc>
          <w:tcPr>
            <w:tcW w:w="2238" w:type="pct"/>
            <w:gridSpan w:val="3"/>
            <w:tcBorders>
              <w:top w:val="single" w:sz="4" w:space="0" w:color="000000"/>
              <w:left w:val="single" w:sz="4" w:space="0" w:color="000000"/>
              <w:bottom w:val="single" w:sz="4" w:space="0" w:color="000000"/>
              <w:right w:val="nil"/>
            </w:tcBorders>
            <w:vAlign w:val="center"/>
          </w:tcPr>
          <w:p w:rsidR="00B1652C" w:rsidRDefault="00AC04ED">
            <w:pPr>
              <w:spacing w:line="360" w:lineRule="auto"/>
              <w:ind w:right="324"/>
              <w:jc w:val="right"/>
              <w:rPr>
                <w:rFonts w:ascii="宋体" w:hAnsi="宋体"/>
                <w:sz w:val="24"/>
              </w:rPr>
            </w:pPr>
            <w:r>
              <w:rPr>
                <w:rFonts w:ascii="宋体" w:hAnsi="宋体"/>
                <w:sz w:val="24"/>
              </w:rPr>
              <w:t xml:space="preserve">总价 </w:t>
            </w:r>
          </w:p>
        </w:tc>
        <w:tc>
          <w:tcPr>
            <w:tcW w:w="524" w:type="pct"/>
            <w:tcBorders>
              <w:top w:val="single" w:sz="4" w:space="0" w:color="000000"/>
              <w:left w:val="nil"/>
              <w:bottom w:val="single" w:sz="4" w:space="0" w:color="000000"/>
              <w:right w:val="nil"/>
            </w:tcBorders>
          </w:tcPr>
          <w:p w:rsidR="00B1652C" w:rsidRDefault="00B1652C">
            <w:pPr>
              <w:spacing w:line="360" w:lineRule="auto"/>
              <w:rPr>
                <w:rFonts w:ascii="宋体" w:hAnsi="宋体"/>
                <w:sz w:val="24"/>
              </w:rPr>
            </w:pPr>
          </w:p>
        </w:tc>
        <w:tc>
          <w:tcPr>
            <w:tcW w:w="752" w:type="pct"/>
            <w:tcBorders>
              <w:top w:val="single" w:sz="4" w:space="0" w:color="000000"/>
              <w:left w:val="nil"/>
              <w:bottom w:val="single" w:sz="4" w:space="0" w:color="000000"/>
              <w:right w:val="single" w:sz="4" w:space="0" w:color="000000"/>
            </w:tcBorders>
          </w:tcPr>
          <w:p w:rsidR="00B1652C" w:rsidRDefault="00B1652C">
            <w:pPr>
              <w:spacing w:line="360" w:lineRule="auto"/>
              <w:rPr>
                <w:rFonts w:ascii="宋体" w:hAnsi="宋体"/>
                <w:sz w:val="24"/>
              </w:rPr>
            </w:pPr>
          </w:p>
        </w:tc>
        <w:tc>
          <w:tcPr>
            <w:tcW w:w="730" w:type="pct"/>
            <w:tcBorders>
              <w:top w:val="single" w:sz="4" w:space="0" w:color="000000"/>
              <w:left w:val="single" w:sz="4" w:space="0" w:color="000000"/>
              <w:bottom w:val="single" w:sz="4" w:space="0" w:color="000000"/>
              <w:right w:val="single" w:sz="4" w:space="0" w:color="000000"/>
            </w:tcBorders>
            <w:vAlign w:val="center"/>
          </w:tcPr>
          <w:p w:rsidR="00B1652C" w:rsidRDefault="00B1652C">
            <w:pPr>
              <w:spacing w:line="360" w:lineRule="auto"/>
              <w:ind w:left="2"/>
              <w:rPr>
                <w:rFonts w:ascii="宋体" w:hAnsi="宋体"/>
                <w:sz w:val="24"/>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B1652C" w:rsidRDefault="00B1652C">
            <w:pPr>
              <w:spacing w:line="360" w:lineRule="auto"/>
              <w:ind w:left="2"/>
              <w:rPr>
                <w:rFonts w:ascii="宋体" w:hAnsi="宋体"/>
                <w:sz w:val="24"/>
              </w:rPr>
            </w:pPr>
          </w:p>
        </w:tc>
      </w:tr>
    </w:tbl>
    <w:p w:rsidR="00B1652C" w:rsidRDefault="00B1652C">
      <w:pPr>
        <w:spacing w:line="360" w:lineRule="auto"/>
        <w:ind w:left="425"/>
        <w:rPr>
          <w:rFonts w:ascii="宋体" w:hAnsi="宋体"/>
          <w:sz w:val="24"/>
        </w:rPr>
      </w:pPr>
    </w:p>
    <w:p w:rsidR="00B1652C" w:rsidRDefault="00AC04ED">
      <w:pPr>
        <w:spacing w:line="360" w:lineRule="auto"/>
        <w:ind w:left="435"/>
        <w:rPr>
          <w:rFonts w:ascii="宋体" w:hAnsi="宋体"/>
          <w:sz w:val="24"/>
        </w:rPr>
      </w:pPr>
      <w:r>
        <w:rPr>
          <w:rFonts w:ascii="宋体" w:hAnsi="宋体"/>
          <w:sz w:val="24"/>
        </w:rPr>
        <w:t>投标单位：</w:t>
      </w:r>
      <w:r>
        <w:rPr>
          <w:rFonts w:ascii="宋体" w:hAnsi="宋体"/>
          <w:sz w:val="24"/>
          <w:u w:val="single" w:color="000000"/>
        </w:rPr>
        <w:t xml:space="preserve">            （公章）</w:t>
      </w:r>
    </w:p>
    <w:p w:rsidR="00B1652C" w:rsidRDefault="00B1652C">
      <w:pPr>
        <w:spacing w:line="360" w:lineRule="auto"/>
        <w:ind w:left="427"/>
        <w:rPr>
          <w:rFonts w:ascii="宋体" w:hAnsi="宋体"/>
          <w:sz w:val="24"/>
        </w:rPr>
      </w:pPr>
    </w:p>
    <w:p w:rsidR="00B1652C" w:rsidRDefault="00AC04ED">
      <w:pPr>
        <w:spacing w:line="360" w:lineRule="auto"/>
        <w:ind w:left="435"/>
        <w:rPr>
          <w:rFonts w:ascii="宋体" w:hAnsi="宋体"/>
          <w:sz w:val="24"/>
        </w:rPr>
      </w:pPr>
      <w:r>
        <w:rPr>
          <w:rFonts w:ascii="宋体" w:hAnsi="宋体"/>
          <w:sz w:val="24"/>
        </w:rPr>
        <w:t>法定代表人（或授权代理人）：</w:t>
      </w:r>
      <w:r>
        <w:rPr>
          <w:rFonts w:ascii="宋体" w:hAnsi="宋体"/>
          <w:sz w:val="24"/>
          <w:u w:val="single" w:color="000000"/>
        </w:rPr>
        <w:t>（签字</w:t>
      </w:r>
      <w:r>
        <w:rPr>
          <w:rFonts w:ascii="宋体" w:hAnsi="宋体" w:hint="eastAsia"/>
          <w:sz w:val="24"/>
          <w:u w:val="single" w:color="000000"/>
        </w:rPr>
        <w:t>或盖章</w:t>
      </w:r>
      <w:r>
        <w:rPr>
          <w:rFonts w:ascii="宋体" w:hAnsi="宋体"/>
          <w:sz w:val="24"/>
          <w:u w:val="single" w:color="000000"/>
        </w:rPr>
        <w:t xml:space="preserve">） </w:t>
      </w:r>
    </w:p>
    <w:p w:rsidR="00B1652C" w:rsidRDefault="00B1652C">
      <w:pPr>
        <w:spacing w:line="360" w:lineRule="auto"/>
        <w:rPr>
          <w:rFonts w:ascii="宋体" w:hAnsi="宋体"/>
          <w:sz w:val="24"/>
        </w:rPr>
      </w:pPr>
    </w:p>
    <w:p w:rsidR="00B1652C" w:rsidRDefault="00AC04ED">
      <w:pPr>
        <w:spacing w:line="360" w:lineRule="auto"/>
        <w:ind w:left="490"/>
        <w:rPr>
          <w:rFonts w:ascii="宋体" w:hAnsi="宋体"/>
          <w:sz w:val="24"/>
        </w:rPr>
      </w:pPr>
      <w:r>
        <w:rPr>
          <w:rFonts w:ascii="宋体" w:hAnsi="宋体"/>
          <w:sz w:val="24"/>
        </w:rPr>
        <w:t>日期：</w:t>
      </w:r>
      <w:r>
        <w:rPr>
          <w:rFonts w:ascii="宋体" w:hAnsi="宋体"/>
          <w:sz w:val="24"/>
          <w:u w:val="single" w:color="000000"/>
        </w:rPr>
        <w:t xml:space="preserve">  年  月  日</w:t>
      </w:r>
    </w:p>
    <w:p w:rsidR="00B1652C" w:rsidRDefault="00B1652C">
      <w:pPr>
        <w:spacing w:line="360" w:lineRule="auto"/>
        <w:rPr>
          <w:rFonts w:ascii="宋体" w:hAnsi="宋体"/>
          <w:sz w:val="24"/>
        </w:rPr>
      </w:pPr>
    </w:p>
    <w:p w:rsidR="00B1652C" w:rsidRDefault="00AC04ED">
      <w:pPr>
        <w:spacing w:line="360" w:lineRule="auto"/>
        <w:ind w:left="-15" w:firstLine="422"/>
        <w:rPr>
          <w:rFonts w:ascii="宋体" w:hAnsi="宋体"/>
          <w:sz w:val="24"/>
        </w:rPr>
      </w:pPr>
      <w:r>
        <w:rPr>
          <w:rFonts w:ascii="宋体" w:hAnsi="宋体"/>
          <w:sz w:val="24"/>
        </w:rPr>
        <w:t>注:</w:t>
      </w:r>
      <w:r>
        <w:rPr>
          <w:rFonts w:ascii="宋体" w:hAnsi="宋体" w:cs="宋体" w:hint="eastAsia"/>
          <w:sz w:val="24"/>
        </w:rPr>
        <w:t>①</w:t>
      </w:r>
      <w:r>
        <w:rPr>
          <w:rFonts w:ascii="宋体" w:hAnsi="宋体"/>
          <w:sz w:val="24"/>
        </w:rPr>
        <w:t xml:space="preserve">投标人必须按“分项报价明细表”的格式详细报出投标总价的各个组成部分的报价，否则作无效投标处理。 </w:t>
      </w:r>
    </w:p>
    <w:p w:rsidR="00B1652C" w:rsidRDefault="00AC04ED">
      <w:pPr>
        <w:spacing w:line="360" w:lineRule="auto"/>
        <w:ind w:left="-15" w:firstLine="480"/>
        <w:rPr>
          <w:rFonts w:ascii="宋体" w:hAnsi="宋体"/>
          <w:sz w:val="24"/>
        </w:rPr>
      </w:pPr>
      <w:r>
        <w:rPr>
          <w:rFonts w:ascii="宋体" w:hAnsi="宋体" w:cs="宋体" w:hint="eastAsia"/>
          <w:sz w:val="24"/>
        </w:rPr>
        <w:t>②</w:t>
      </w:r>
      <w:r>
        <w:rPr>
          <w:rFonts w:ascii="宋体" w:hAnsi="宋体"/>
          <w:sz w:val="24"/>
        </w:rPr>
        <w:t>“分项报价明细表”各分项报价合计应当与“开标一览表”报价合计相等。</w:t>
      </w:r>
    </w:p>
    <w:p w:rsidR="00B1652C" w:rsidRDefault="00B1652C">
      <w:pPr>
        <w:spacing w:line="360" w:lineRule="exact"/>
        <w:jc w:val="left"/>
        <w:rPr>
          <w:rFonts w:ascii="宋体" w:hAnsi="宋体"/>
          <w:bCs/>
          <w:sz w:val="24"/>
        </w:rPr>
      </w:pPr>
    </w:p>
    <w:p w:rsidR="00B1652C" w:rsidRDefault="00B1652C">
      <w:pPr>
        <w:spacing w:line="360" w:lineRule="exact"/>
        <w:rPr>
          <w:rFonts w:ascii="宋体" w:hAnsi="宋体"/>
          <w:sz w:val="24"/>
        </w:rPr>
      </w:pPr>
    </w:p>
    <w:p w:rsidR="00B1652C" w:rsidRDefault="00B1652C">
      <w:pPr>
        <w:spacing w:line="360" w:lineRule="exact"/>
        <w:rPr>
          <w:rFonts w:ascii="宋体" w:hAnsi="宋体"/>
          <w:sz w:val="24"/>
        </w:rPr>
      </w:pPr>
    </w:p>
    <w:p w:rsidR="00B1652C" w:rsidRDefault="00B1652C">
      <w:pPr>
        <w:spacing w:line="360" w:lineRule="exact"/>
        <w:ind w:right="2278"/>
        <w:jc w:val="center"/>
        <w:outlineLvl w:val="0"/>
        <w:rPr>
          <w:rFonts w:ascii="宋体" w:hAnsi="宋体"/>
          <w:sz w:val="24"/>
        </w:rPr>
      </w:pPr>
    </w:p>
    <w:p w:rsidR="00B1652C" w:rsidRDefault="00B1652C">
      <w:pPr>
        <w:pStyle w:val="a8"/>
      </w:pPr>
    </w:p>
    <w:p w:rsidR="00B1652C" w:rsidRDefault="00B1652C"/>
    <w:p w:rsidR="00B1652C" w:rsidRDefault="00AC04ED">
      <w:pPr>
        <w:spacing w:line="360" w:lineRule="exact"/>
        <w:rPr>
          <w:rFonts w:ascii="宋体" w:hAnsi="宋体"/>
          <w:b/>
          <w:sz w:val="24"/>
        </w:rPr>
      </w:pPr>
      <w:r>
        <w:rPr>
          <w:rFonts w:ascii="宋体" w:hAnsi="宋体" w:hint="eastAsia"/>
          <w:b/>
          <w:sz w:val="24"/>
        </w:rPr>
        <w:t>附件3</w:t>
      </w:r>
    </w:p>
    <w:p w:rsidR="00B1652C" w:rsidRDefault="00AC04ED">
      <w:pPr>
        <w:spacing w:line="360" w:lineRule="exact"/>
        <w:jc w:val="center"/>
        <w:rPr>
          <w:rFonts w:ascii="宋体" w:hAnsi="宋体"/>
          <w:b/>
          <w:sz w:val="24"/>
        </w:rPr>
      </w:pPr>
      <w:r>
        <w:rPr>
          <w:rFonts w:ascii="宋体" w:hAnsi="宋体" w:hint="eastAsia"/>
          <w:b/>
          <w:sz w:val="24"/>
        </w:rPr>
        <w:t>规格响应表</w:t>
      </w:r>
    </w:p>
    <w:p w:rsidR="00B1652C" w:rsidRDefault="00AC04ED">
      <w:pPr>
        <w:tabs>
          <w:tab w:val="left" w:pos="9654"/>
        </w:tabs>
        <w:spacing w:line="360" w:lineRule="exact"/>
        <w:rPr>
          <w:rFonts w:ascii="宋体" w:hAnsi="宋体"/>
          <w:sz w:val="24"/>
        </w:rPr>
      </w:pPr>
      <w:r>
        <w:rPr>
          <w:rFonts w:ascii="宋体" w:hAnsi="宋体" w:hint="eastAsia"/>
          <w:sz w:val="24"/>
        </w:rPr>
        <w:t>供应商名称</w:t>
      </w:r>
      <w:r>
        <w:rPr>
          <w:rFonts w:ascii="宋体" w:hAnsi="宋体"/>
          <w:sz w:val="24"/>
        </w:rPr>
        <w:t>:</w:t>
      </w:r>
      <w:r>
        <w:rPr>
          <w:rFonts w:ascii="宋体" w:hAnsi="宋体" w:hint="eastAsia"/>
          <w:sz w:val="24"/>
        </w:rPr>
        <w:t xml:space="preserve"> （盖章）</w:t>
      </w:r>
    </w:p>
    <w:p w:rsidR="00B1652C" w:rsidRDefault="00B1652C">
      <w:pPr>
        <w:spacing w:line="320" w:lineRule="exact"/>
        <w:jc w:val="center"/>
        <w:rPr>
          <w:rFonts w:ascii="宋体" w:hAnsi="宋体"/>
          <w:b/>
          <w:sz w:val="28"/>
          <w:szCs w:val="28"/>
        </w:rPr>
      </w:pPr>
    </w:p>
    <w:p w:rsidR="00B1652C" w:rsidRDefault="00AC04ED">
      <w:pPr>
        <w:spacing w:line="320" w:lineRule="exact"/>
        <w:jc w:val="left"/>
        <w:rPr>
          <w:rFonts w:ascii="宋体" w:hAnsi="宋体"/>
          <w:sz w:val="24"/>
        </w:rPr>
      </w:pPr>
      <w:r>
        <w:rPr>
          <w:rFonts w:ascii="宋体" w:hAnsi="宋体" w:hint="eastAsia"/>
          <w:sz w:val="24"/>
        </w:rPr>
        <w:t>说明：响应供应商必须仔细阅读磋商文件中所有技术规范条款和相关功能要求，并对所有技术规范和功能偏离的条目列入下表，未列入下表的视作响应供应商不响应。响应供应商</w:t>
      </w:r>
      <w:r>
        <w:rPr>
          <w:rFonts w:ascii="宋体" w:hAnsi="宋体" w:hint="eastAsia"/>
          <w:sz w:val="24"/>
          <w:u w:val="single"/>
        </w:rPr>
        <w:t>必须根据所投产品的实际情况如实填写，评委会如发现有虚假描述，</w:t>
      </w:r>
      <w:r>
        <w:rPr>
          <w:rFonts w:ascii="宋体" w:hAnsi="宋体"/>
          <w:sz w:val="24"/>
          <w:u w:val="single"/>
        </w:rPr>
        <w:t>提供虚假材料谋取成交的</w:t>
      </w:r>
      <w:r>
        <w:rPr>
          <w:rFonts w:ascii="宋体" w:hAnsi="宋体" w:hint="eastAsia"/>
          <w:sz w:val="24"/>
          <w:u w:val="single"/>
        </w:rPr>
        <w:t>，属违反政府采购法相关规定，该响应文件作废标处理。</w:t>
      </w:r>
      <w:r>
        <w:rPr>
          <w:rFonts w:ascii="宋体" w:hAnsi="宋体"/>
          <w:sz w:val="24"/>
        </w:rPr>
        <w:tab/>
      </w:r>
    </w:p>
    <w:p w:rsidR="00B1652C" w:rsidRDefault="00B1652C">
      <w:pPr>
        <w:tabs>
          <w:tab w:val="left" w:pos="9654"/>
        </w:tabs>
        <w:spacing w:line="320" w:lineRule="exact"/>
        <w:rPr>
          <w:rFonts w:ascii="宋体" w:hAnsi="宋体"/>
          <w:sz w:val="24"/>
        </w:rPr>
      </w:pPr>
    </w:p>
    <w:p w:rsidR="00B1652C" w:rsidRDefault="00B1652C">
      <w:pPr>
        <w:tabs>
          <w:tab w:val="left" w:pos="635"/>
          <w:tab w:val="left" w:pos="2852"/>
          <w:tab w:val="left" w:pos="5260"/>
          <w:tab w:val="left" w:pos="9654"/>
        </w:tabs>
        <w:spacing w:line="320" w:lineRule="exact"/>
        <w:rPr>
          <w:rFonts w:ascii="宋体" w:hAnsi="宋体"/>
          <w:sz w:val="24"/>
        </w:rPr>
      </w:pPr>
    </w:p>
    <w:tbl>
      <w:tblPr>
        <w:tblW w:w="5000" w:type="pct"/>
        <w:tblCellMar>
          <w:left w:w="54" w:type="dxa"/>
          <w:right w:w="54" w:type="dxa"/>
        </w:tblCellMar>
        <w:tblLook w:val="04A0"/>
      </w:tblPr>
      <w:tblGrid>
        <w:gridCol w:w="612"/>
        <w:gridCol w:w="3063"/>
        <w:gridCol w:w="3063"/>
        <w:gridCol w:w="2367"/>
      </w:tblGrid>
      <w:tr w:rsidR="00B1652C" w:rsidTr="00BC68F3">
        <w:trPr>
          <w:trHeight w:val="160"/>
        </w:trPr>
        <w:tc>
          <w:tcPr>
            <w:tcW w:w="336" w:type="pct"/>
            <w:tcBorders>
              <w:top w:val="single" w:sz="6" w:space="0" w:color="auto"/>
              <w:left w:val="single" w:sz="6" w:space="0" w:color="auto"/>
              <w:bottom w:val="single" w:sz="6" w:space="0" w:color="auto"/>
              <w:right w:val="single" w:sz="4" w:space="0" w:color="auto"/>
            </w:tcBorders>
            <w:vAlign w:val="center"/>
          </w:tcPr>
          <w:p w:rsidR="00B1652C" w:rsidRDefault="00AC04ED">
            <w:pPr>
              <w:spacing w:line="320" w:lineRule="exact"/>
              <w:jc w:val="center"/>
              <w:rPr>
                <w:rFonts w:ascii="宋体" w:hAnsi="宋体"/>
                <w:sz w:val="24"/>
              </w:rPr>
            </w:pPr>
            <w:r>
              <w:rPr>
                <w:rFonts w:ascii="宋体" w:hAnsi="宋体" w:hint="eastAsia"/>
                <w:sz w:val="24"/>
              </w:rPr>
              <w:t>序号</w:t>
            </w:r>
          </w:p>
        </w:tc>
        <w:tc>
          <w:tcPr>
            <w:tcW w:w="1682" w:type="pct"/>
            <w:tcBorders>
              <w:top w:val="single" w:sz="6" w:space="0" w:color="auto"/>
              <w:left w:val="single" w:sz="4" w:space="0" w:color="auto"/>
              <w:bottom w:val="single" w:sz="6" w:space="0" w:color="auto"/>
              <w:right w:val="single" w:sz="6" w:space="0" w:color="auto"/>
            </w:tcBorders>
            <w:vAlign w:val="center"/>
          </w:tcPr>
          <w:p w:rsidR="00B1652C" w:rsidRDefault="00AC04ED">
            <w:pPr>
              <w:spacing w:line="320" w:lineRule="exact"/>
              <w:jc w:val="center"/>
              <w:rPr>
                <w:rFonts w:ascii="宋体" w:hAnsi="宋体"/>
                <w:sz w:val="24"/>
              </w:rPr>
            </w:pPr>
            <w:r>
              <w:rPr>
                <w:rFonts w:ascii="宋体" w:hAnsi="宋体" w:hint="eastAsia"/>
                <w:sz w:val="24"/>
              </w:rPr>
              <w:t>招标服务要求</w:t>
            </w:r>
          </w:p>
        </w:tc>
        <w:tc>
          <w:tcPr>
            <w:tcW w:w="1682" w:type="pct"/>
            <w:tcBorders>
              <w:top w:val="single" w:sz="6" w:space="0" w:color="auto"/>
              <w:left w:val="single" w:sz="6" w:space="0" w:color="auto"/>
              <w:bottom w:val="single" w:sz="6" w:space="0" w:color="auto"/>
              <w:right w:val="single" w:sz="6" w:space="0" w:color="auto"/>
            </w:tcBorders>
            <w:vAlign w:val="center"/>
          </w:tcPr>
          <w:p w:rsidR="00B1652C" w:rsidRDefault="00AC04ED">
            <w:pPr>
              <w:spacing w:line="320" w:lineRule="exact"/>
              <w:jc w:val="center"/>
              <w:rPr>
                <w:rFonts w:ascii="宋体" w:hAnsi="宋体"/>
                <w:sz w:val="24"/>
              </w:rPr>
            </w:pPr>
            <w:r>
              <w:rPr>
                <w:rFonts w:ascii="宋体" w:hAnsi="宋体" w:hint="eastAsia"/>
                <w:sz w:val="24"/>
              </w:rPr>
              <w:t>投标服务要求</w:t>
            </w:r>
          </w:p>
        </w:tc>
        <w:tc>
          <w:tcPr>
            <w:tcW w:w="1300" w:type="pct"/>
            <w:tcBorders>
              <w:top w:val="single" w:sz="6" w:space="0" w:color="auto"/>
              <w:left w:val="single" w:sz="4" w:space="0" w:color="auto"/>
              <w:bottom w:val="single" w:sz="6" w:space="0" w:color="auto"/>
              <w:right w:val="single" w:sz="6" w:space="0" w:color="auto"/>
            </w:tcBorders>
            <w:vAlign w:val="center"/>
          </w:tcPr>
          <w:p w:rsidR="00B1652C" w:rsidRDefault="00AC04ED">
            <w:pPr>
              <w:spacing w:line="320" w:lineRule="exact"/>
              <w:jc w:val="center"/>
              <w:rPr>
                <w:rFonts w:ascii="宋体" w:hAnsi="宋体"/>
                <w:sz w:val="24"/>
              </w:rPr>
            </w:pPr>
            <w:r>
              <w:rPr>
                <w:rFonts w:ascii="宋体" w:hAnsi="宋体"/>
                <w:sz w:val="24"/>
              </w:rPr>
              <w:t>偏离情况</w:t>
            </w:r>
          </w:p>
          <w:p w:rsidR="00B1652C" w:rsidRDefault="00AC04ED">
            <w:pPr>
              <w:spacing w:line="320" w:lineRule="exact"/>
              <w:jc w:val="center"/>
              <w:rPr>
                <w:rFonts w:ascii="宋体" w:hAnsi="宋体"/>
                <w:sz w:val="24"/>
              </w:rPr>
            </w:pPr>
            <w:r>
              <w:rPr>
                <w:rFonts w:ascii="宋体" w:hAnsi="宋体"/>
                <w:sz w:val="24"/>
              </w:rPr>
              <w:lastRenderedPageBreak/>
              <w:t>（无偏离，正/负偏离）</w:t>
            </w:r>
          </w:p>
          <w:p w:rsidR="00B1652C" w:rsidRDefault="00AC04ED">
            <w:pPr>
              <w:spacing w:line="320" w:lineRule="exact"/>
              <w:jc w:val="center"/>
              <w:rPr>
                <w:rFonts w:ascii="宋体" w:hAnsi="宋体"/>
                <w:sz w:val="24"/>
              </w:rPr>
            </w:pPr>
            <w:r>
              <w:rPr>
                <w:rFonts w:ascii="宋体" w:hAnsi="宋体" w:hint="eastAsia"/>
                <w:sz w:val="24"/>
              </w:rPr>
              <w:t>证明材料页码</w:t>
            </w:r>
          </w:p>
        </w:tc>
      </w:tr>
      <w:tr w:rsidR="00B1652C" w:rsidTr="00BC68F3">
        <w:trPr>
          <w:cantSplit/>
          <w:trHeight w:val="160"/>
        </w:trPr>
        <w:tc>
          <w:tcPr>
            <w:tcW w:w="336" w:type="pct"/>
            <w:tcBorders>
              <w:top w:val="single" w:sz="6" w:space="0" w:color="auto"/>
              <w:left w:val="single" w:sz="6" w:space="0" w:color="auto"/>
              <w:bottom w:val="single" w:sz="4" w:space="0" w:color="auto"/>
              <w:right w:val="single" w:sz="4" w:space="0" w:color="auto"/>
            </w:tcBorders>
          </w:tcPr>
          <w:p w:rsidR="00B1652C" w:rsidRDefault="00B1652C">
            <w:pPr>
              <w:spacing w:line="320" w:lineRule="exact"/>
              <w:rPr>
                <w:rFonts w:ascii="宋体" w:hAnsi="宋体"/>
                <w:sz w:val="24"/>
              </w:rPr>
            </w:pPr>
          </w:p>
        </w:tc>
        <w:tc>
          <w:tcPr>
            <w:tcW w:w="1682" w:type="pct"/>
            <w:tcBorders>
              <w:top w:val="single" w:sz="6" w:space="0" w:color="auto"/>
              <w:left w:val="single" w:sz="4" w:space="0" w:color="auto"/>
              <w:bottom w:val="single" w:sz="4" w:space="0" w:color="auto"/>
              <w:right w:val="single" w:sz="6" w:space="0" w:color="auto"/>
            </w:tcBorders>
          </w:tcPr>
          <w:p w:rsidR="00B1652C" w:rsidRDefault="00B1652C">
            <w:pPr>
              <w:spacing w:line="320" w:lineRule="exact"/>
              <w:rPr>
                <w:rFonts w:ascii="宋体" w:hAnsi="宋体"/>
                <w:sz w:val="24"/>
              </w:rPr>
            </w:pPr>
          </w:p>
        </w:tc>
        <w:tc>
          <w:tcPr>
            <w:tcW w:w="1682" w:type="pct"/>
            <w:tcBorders>
              <w:top w:val="single" w:sz="6" w:space="0" w:color="auto"/>
              <w:left w:val="single" w:sz="6" w:space="0" w:color="auto"/>
              <w:bottom w:val="single" w:sz="4" w:space="0" w:color="auto"/>
              <w:right w:val="single" w:sz="6" w:space="0" w:color="auto"/>
            </w:tcBorders>
          </w:tcPr>
          <w:p w:rsidR="00B1652C" w:rsidRDefault="00B1652C">
            <w:pPr>
              <w:spacing w:line="320" w:lineRule="exact"/>
              <w:rPr>
                <w:rFonts w:ascii="宋体" w:hAnsi="宋体"/>
                <w:sz w:val="24"/>
              </w:rPr>
            </w:pPr>
          </w:p>
        </w:tc>
        <w:tc>
          <w:tcPr>
            <w:tcW w:w="1300" w:type="pct"/>
            <w:tcBorders>
              <w:top w:val="single" w:sz="6" w:space="0" w:color="auto"/>
              <w:left w:val="single" w:sz="4" w:space="0" w:color="auto"/>
              <w:bottom w:val="single" w:sz="4" w:space="0" w:color="auto"/>
              <w:right w:val="single" w:sz="6" w:space="0" w:color="auto"/>
            </w:tcBorders>
          </w:tcPr>
          <w:p w:rsidR="00B1652C" w:rsidRDefault="00B1652C">
            <w:pPr>
              <w:spacing w:line="320" w:lineRule="exact"/>
              <w:rPr>
                <w:rFonts w:ascii="宋体" w:hAnsi="宋体"/>
                <w:sz w:val="24"/>
              </w:rPr>
            </w:pPr>
          </w:p>
        </w:tc>
      </w:tr>
      <w:tr w:rsidR="00B1652C" w:rsidTr="00BC68F3">
        <w:trPr>
          <w:cantSplit/>
          <w:trHeight w:val="160"/>
        </w:trPr>
        <w:tc>
          <w:tcPr>
            <w:tcW w:w="336" w:type="pct"/>
            <w:tcBorders>
              <w:top w:val="single" w:sz="4" w:space="0" w:color="auto"/>
              <w:left w:val="single" w:sz="6" w:space="0" w:color="auto"/>
              <w:bottom w:val="single" w:sz="4" w:space="0" w:color="auto"/>
              <w:right w:val="single" w:sz="4" w:space="0" w:color="auto"/>
            </w:tcBorders>
          </w:tcPr>
          <w:p w:rsidR="00B1652C" w:rsidRDefault="00B1652C">
            <w:pPr>
              <w:spacing w:line="320" w:lineRule="exact"/>
              <w:rPr>
                <w:rFonts w:ascii="宋体" w:hAnsi="宋体"/>
                <w:sz w:val="24"/>
              </w:rPr>
            </w:pPr>
          </w:p>
        </w:tc>
        <w:tc>
          <w:tcPr>
            <w:tcW w:w="1682" w:type="pct"/>
            <w:tcBorders>
              <w:top w:val="single" w:sz="4" w:space="0" w:color="auto"/>
              <w:left w:val="single" w:sz="4" w:space="0" w:color="auto"/>
              <w:bottom w:val="single" w:sz="4" w:space="0" w:color="auto"/>
              <w:right w:val="single" w:sz="6" w:space="0" w:color="auto"/>
            </w:tcBorders>
          </w:tcPr>
          <w:p w:rsidR="00B1652C" w:rsidRDefault="00B1652C">
            <w:pPr>
              <w:spacing w:line="320" w:lineRule="exact"/>
              <w:rPr>
                <w:rFonts w:ascii="宋体" w:hAnsi="宋体"/>
                <w:sz w:val="24"/>
              </w:rPr>
            </w:pPr>
          </w:p>
        </w:tc>
        <w:tc>
          <w:tcPr>
            <w:tcW w:w="1682" w:type="pct"/>
            <w:tcBorders>
              <w:top w:val="single" w:sz="4" w:space="0" w:color="auto"/>
              <w:left w:val="single" w:sz="6" w:space="0" w:color="auto"/>
              <w:bottom w:val="single" w:sz="4" w:space="0" w:color="auto"/>
              <w:right w:val="single" w:sz="6" w:space="0" w:color="auto"/>
            </w:tcBorders>
          </w:tcPr>
          <w:p w:rsidR="00B1652C" w:rsidRDefault="00B1652C">
            <w:pPr>
              <w:spacing w:line="320" w:lineRule="exact"/>
              <w:rPr>
                <w:rFonts w:ascii="宋体" w:hAnsi="宋体"/>
                <w:sz w:val="24"/>
              </w:rPr>
            </w:pPr>
          </w:p>
        </w:tc>
        <w:tc>
          <w:tcPr>
            <w:tcW w:w="1300" w:type="pct"/>
            <w:tcBorders>
              <w:top w:val="single" w:sz="4" w:space="0" w:color="auto"/>
              <w:left w:val="single" w:sz="4" w:space="0" w:color="auto"/>
              <w:bottom w:val="single" w:sz="4" w:space="0" w:color="auto"/>
              <w:right w:val="single" w:sz="6" w:space="0" w:color="auto"/>
            </w:tcBorders>
          </w:tcPr>
          <w:p w:rsidR="00B1652C" w:rsidRDefault="00B1652C">
            <w:pPr>
              <w:spacing w:line="320" w:lineRule="exact"/>
              <w:rPr>
                <w:rFonts w:ascii="宋体" w:hAnsi="宋体"/>
                <w:sz w:val="24"/>
              </w:rPr>
            </w:pPr>
          </w:p>
        </w:tc>
      </w:tr>
      <w:tr w:rsidR="00B1652C" w:rsidTr="00BC68F3">
        <w:trPr>
          <w:cantSplit/>
          <w:trHeight w:val="160"/>
        </w:trPr>
        <w:tc>
          <w:tcPr>
            <w:tcW w:w="336" w:type="pct"/>
            <w:tcBorders>
              <w:top w:val="single" w:sz="4" w:space="0" w:color="auto"/>
              <w:left w:val="single" w:sz="6" w:space="0" w:color="auto"/>
              <w:bottom w:val="single" w:sz="6" w:space="0" w:color="auto"/>
              <w:right w:val="single" w:sz="4" w:space="0" w:color="auto"/>
            </w:tcBorders>
          </w:tcPr>
          <w:p w:rsidR="00B1652C" w:rsidRDefault="00B1652C">
            <w:pPr>
              <w:spacing w:line="320" w:lineRule="exact"/>
              <w:rPr>
                <w:rFonts w:ascii="宋体" w:hAnsi="宋体"/>
                <w:sz w:val="24"/>
              </w:rPr>
            </w:pPr>
          </w:p>
        </w:tc>
        <w:tc>
          <w:tcPr>
            <w:tcW w:w="1682" w:type="pct"/>
            <w:tcBorders>
              <w:top w:val="single" w:sz="4" w:space="0" w:color="auto"/>
              <w:left w:val="single" w:sz="4" w:space="0" w:color="auto"/>
              <w:bottom w:val="single" w:sz="6" w:space="0" w:color="auto"/>
              <w:right w:val="single" w:sz="6" w:space="0" w:color="auto"/>
            </w:tcBorders>
          </w:tcPr>
          <w:p w:rsidR="00B1652C" w:rsidRDefault="00B1652C">
            <w:pPr>
              <w:spacing w:line="320" w:lineRule="exact"/>
              <w:rPr>
                <w:rFonts w:ascii="宋体" w:hAnsi="宋体"/>
                <w:sz w:val="24"/>
              </w:rPr>
            </w:pPr>
          </w:p>
        </w:tc>
        <w:tc>
          <w:tcPr>
            <w:tcW w:w="1682" w:type="pct"/>
            <w:tcBorders>
              <w:top w:val="single" w:sz="4" w:space="0" w:color="auto"/>
              <w:left w:val="single" w:sz="6" w:space="0" w:color="auto"/>
              <w:bottom w:val="single" w:sz="6" w:space="0" w:color="auto"/>
              <w:right w:val="single" w:sz="6" w:space="0" w:color="auto"/>
            </w:tcBorders>
          </w:tcPr>
          <w:p w:rsidR="00B1652C" w:rsidRDefault="00B1652C">
            <w:pPr>
              <w:spacing w:line="320" w:lineRule="exact"/>
              <w:rPr>
                <w:rFonts w:ascii="宋体" w:hAnsi="宋体"/>
                <w:sz w:val="24"/>
              </w:rPr>
            </w:pPr>
          </w:p>
        </w:tc>
        <w:tc>
          <w:tcPr>
            <w:tcW w:w="1300" w:type="pct"/>
            <w:tcBorders>
              <w:top w:val="single" w:sz="4" w:space="0" w:color="auto"/>
              <w:left w:val="single" w:sz="4" w:space="0" w:color="auto"/>
              <w:bottom w:val="single" w:sz="6" w:space="0" w:color="auto"/>
              <w:right w:val="single" w:sz="6" w:space="0" w:color="auto"/>
            </w:tcBorders>
          </w:tcPr>
          <w:p w:rsidR="00B1652C" w:rsidRDefault="00B1652C">
            <w:pPr>
              <w:spacing w:line="320" w:lineRule="exact"/>
              <w:rPr>
                <w:rFonts w:ascii="宋体" w:hAnsi="宋体"/>
                <w:sz w:val="24"/>
              </w:rPr>
            </w:pPr>
          </w:p>
        </w:tc>
      </w:tr>
      <w:tr w:rsidR="00B1652C" w:rsidTr="00BC68F3">
        <w:trPr>
          <w:trHeight w:val="160"/>
        </w:trPr>
        <w:tc>
          <w:tcPr>
            <w:tcW w:w="336" w:type="pct"/>
            <w:tcBorders>
              <w:top w:val="single" w:sz="6" w:space="0" w:color="auto"/>
              <w:left w:val="single" w:sz="6" w:space="0" w:color="auto"/>
              <w:bottom w:val="single" w:sz="4" w:space="0" w:color="auto"/>
              <w:right w:val="single" w:sz="4" w:space="0" w:color="auto"/>
            </w:tcBorders>
          </w:tcPr>
          <w:p w:rsidR="00B1652C" w:rsidRDefault="00B1652C">
            <w:pPr>
              <w:spacing w:line="320" w:lineRule="exact"/>
              <w:rPr>
                <w:rFonts w:ascii="宋体" w:hAnsi="宋体"/>
                <w:sz w:val="24"/>
              </w:rPr>
            </w:pPr>
          </w:p>
        </w:tc>
        <w:tc>
          <w:tcPr>
            <w:tcW w:w="1682" w:type="pct"/>
            <w:tcBorders>
              <w:top w:val="single" w:sz="6" w:space="0" w:color="auto"/>
              <w:left w:val="single" w:sz="4" w:space="0" w:color="auto"/>
              <w:bottom w:val="single" w:sz="4" w:space="0" w:color="auto"/>
              <w:right w:val="single" w:sz="6" w:space="0" w:color="auto"/>
            </w:tcBorders>
          </w:tcPr>
          <w:p w:rsidR="00B1652C" w:rsidRDefault="00B1652C">
            <w:pPr>
              <w:spacing w:line="320" w:lineRule="exact"/>
              <w:rPr>
                <w:rFonts w:ascii="宋体" w:hAnsi="宋体"/>
                <w:sz w:val="24"/>
              </w:rPr>
            </w:pPr>
          </w:p>
        </w:tc>
        <w:tc>
          <w:tcPr>
            <w:tcW w:w="1682" w:type="pct"/>
            <w:tcBorders>
              <w:top w:val="single" w:sz="6" w:space="0" w:color="auto"/>
              <w:left w:val="single" w:sz="6" w:space="0" w:color="auto"/>
              <w:bottom w:val="single" w:sz="4" w:space="0" w:color="auto"/>
              <w:right w:val="single" w:sz="6" w:space="0" w:color="auto"/>
            </w:tcBorders>
          </w:tcPr>
          <w:p w:rsidR="00B1652C" w:rsidRDefault="00B1652C">
            <w:pPr>
              <w:spacing w:line="320" w:lineRule="exact"/>
              <w:rPr>
                <w:rFonts w:ascii="宋体" w:hAnsi="宋体"/>
                <w:sz w:val="24"/>
              </w:rPr>
            </w:pPr>
          </w:p>
        </w:tc>
        <w:tc>
          <w:tcPr>
            <w:tcW w:w="1300" w:type="pct"/>
            <w:tcBorders>
              <w:top w:val="single" w:sz="6" w:space="0" w:color="auto"/>
              <w:left w:val="single" w:sz="4" w:space="0" w:color="auto"/>
              <w:bottom w:val="single" w:sz="4" w:space="0" w:color="auto"/>
              <w:right w:val="single" w:sz="6" w:space="0" w:color="auto"/>
            </w:tcBorders>
          </w:tcPr>
          <w:p w:rsidR="00B1652C" w:rsidRDefault="00B1652C">
            <w:pPr>
              <w:spacing w:line="320" w:lineRule="exact"/>
              <w:rPr>
                <w:rFonts w:ascii="宋体" w:hAnsi="宋体"/>
                <w:sz w:val="24"/>
              </w:rPr>
            </w:pPr>
          </w:p>
        </w:tc>
      </w:tr>
      <w:tr w:rsidR="00B1652C" w:rsidTr="00BC68F3">
        <w:trPr>
          <w:trHeight w:val="160"/>
        </w:trPr>
        <w:tc>
          <w:tcPr>
            <w:tcW w:w="336" w:type="pct"/>
            <w:tcBorders>
              <w:top w:val="single" w:sz="4" w:space="0" w:color="auto"/>
              <w:left w:val="single" w:sz="6" w:space="0" w:color="auto"/>
              <w:bottom w:val="single" w:sz="4" w:space="0" w:color="auto"/>
              <w:right w:val="single" w:sz="4" w:space="0" w:color="auto"/>
            </w:tcBorders>
          </w:tcPr>
          <w:p w:rsidR="00B1652C" w:rsidRDefault="00B1652C">
            <w:pPr>
              <w:spacing w:line="320" w:lineRule="exact"/>
              <w:rPr>
                <w:rFonts w:ascii="宋体" w:hAnsi="宋体"/>
                <w:sz w:val="24"/>
              </w:rPr>
            </w:pPr>
          </w:p>
        </w:tc>
        <w:tc>
          <w:tcPr>
            <w:tcW w:w="1682" w:type="pct"/>
            <w:tcBorders>
              <w:top w:val="single" w:sz="4" w:space="0" w:color="auto"/>
              <w:left w:val="single" w:sz="4" w:space="0" w:color="auto"/>
              <w:bottom w:val="single" w:sz="4" w:space="0" w:color="auto"/>
              <w:right w:val="single" w:sz="6" w:space="0" w:color="auto"/>
            </w:tcBorders>
          </w:tcPr>
          <w:p w:rsidR="00B1652C" w:rsidRDefault="00B1652C">
            <w:pPr>
              <w:spacing w:line="320" w:lineRule="exact"/>
              <w:rPr>
                <w:rFonts w:ascii="宋体" w:hAnsi="宋体"/>
                <w:sz w:val="24"/>
              </w:rPr>
            </w:pPr>
          </w:p>
        </w:tc>
        <w:tc>
          <w:tcPr>
            <w:tcW w:w="1682" w:type="pct"/>
            <w:tcBorders>
              <w:top w:val="single" w:sz="4" w:space="0" w:color="auto"/>
              <w:left w:val="single" w:sz="6" w:space="0" w:color="auto"/>
              <w:bottom w:val="single" w:sz="4" w:space="0" w:color="auto"/>
              <w:right w:val="single" w:sz="6" w:space="0" w:color="auto"/>
            </w:tcBorders>
          </w:tcPr>
          <w:p w:rsidR="00B1652C" w:rsidRDefault="00B1652C">
            <w:pPr>
              <w:spacing w:line="320" w:lineRule="exact"/>
              <w:rPr>
                <w:rFonts w:ascii="宋体" w:hAnsi="宋体"/>
                <w:sz w:val="24"/>
              </w:rPr>
            </w:pPr>
          </w:p>
        </w:tc>
        <w:tc>
          <w:tcPr>
            <w:tcW w:w="1300" w:type="pct"/>
            <w:tcBorders>
              <w:top w:val="single" w:sz="4" w:space="0" w:color="auto"/>
              <w:left w:val="single" w:sz="4" w:space="0" w:color="auto"/>
              <w:bottom w:val="single" w:sz="4" w:space="0" w:color="auto"/>
              <w:right w:val="single" w:sz="6" w:space="0" w:color="auto"/>
            </w:tcBorders>
          </w:tcPr>
          <w:p w:rsidR="00B1652C" w:rsidRDefault="00B1652C">
            <w:pPr>
              <w:spacing w:line="320" w:lineRule="exact"/>
              <w:rPr>
                <w:rFonts w:ascii="宋体" w:hAnsi="宋体"/>
                <w:sz w:val="24"/>
              </w:rPr>
            </w:pPr>
          </w:p>
        </w:tc>
      </w:tr>
    </w:tbl>
    <w:p w:rsidR="00B1652C" w:rsidRDefault="00B1652C">
      <w:pPr>
        <w:spacing w:line="320" w:lineRule="exact"/>
        <w:outlineLvl w:val="0"/>
        <w:rPr>
          <w:rFonts w:ascii="宋体" w:hAnsi="宋体"/>
          <w:b/>
          <w:sz w:val="24"/>
        </w:rPr>
      </w:pPr>
    </w:p>
    <w:p w:rsidR="00B1652C" w:rsidRDefault="00AC04ED">
      <w:pPr>
        <w:spacing w:line="320" w:lineRule="exact"/>
        <w:outlineLvl w:val="0"/>
        <w:rPr>
          <w:rFonts w:ascii="宋体" w:hAnsi="宋体"/>
          <w:b/>
          <w:sz w:val="24"/>
        </w:rPr>
      </w:pPr>
      <w:r>
        <w:rPr>
          <w:rFonts w:ascii="宋体" w:hAnsi="宋体" w:hint="eastAsia"/>
          <w:b/>
          <w:sz w:val="24"/>
        </w:rPr>
        <w:t>注：1、采购规格按磋商采购文件要求填写。</w:t>
      </w:r>
    </w:p>
    <w:p w:rsidR="00B1652C" w:rsidRDefault="00AC04ED">
      <w:pPr>
        <w:numPr>
          <w:ilvl w:val="0"/>
          <w:numId w:val="122"/>
        </w:numPr>
        <w:spacing w:line="320" w:lineRule="exact"/>
        <w:ind w:firstLineChars="200" w:firstLine="482"/>
        <w:outlineLvl w:val="0"/>
        <w:rPr>
          <w:rFonts w:ascii="宋体" w:hAnsi="宋体"/>
          <w:b/>
          <w:sz w:val="24"/>
        </w:rPr>
      </w:pPr>
      <w:r>
        <w:rPr>
          <w:rFonts w:ascii="宋体" w:hAnsi="宋体" w:hint="eastAsia"/>
          <w:b/>
          <w:bCs/>
          <w:sz w:val="24"/>
        </w:rPr>
        <w:t>响应规格按所投产品规格填写</w:t>
      </w:r>
      <w:r>
        <w:rPr>
          <w:rFonts w:ascii="宋体" w:hAnsi="宋体" w:hint="eastAsia"/>
          <w:b/>
          <w:sz w:val="24"/>
        </w:rPr>
        <w:t>。不接受有选择性的参数。</w:t>
      </w:r>
    </w:p>
    <w:p w:rsidR="00B1652C" w:rsidRDefault="00B1652C">
      <w:pPr>
        <w:spacing w:line="320" w:lineRule="exact"/>
        <w:jc w:val="left"/>
        <w:outlineLvl w:val="0"/>
        <w:rPr>
          <w:rFonts w:ascii="宋体" w:hAnsi="宋体"/>
          <w:b/>
          <w:sz w:val="24"/>
        </w:rPr>
      </w:pPr>
    </w:p>
    <w:p w:rsidR="00B1652C" w:rsidRDefault="00AC04ED">
      <w:pPr>
        <w:spacing w:line="320" w:lineRule="exact"/>
        <w:ind w:leftChars="200" w:left="420"/>
        <w:jc w:val="left"/>
        <w:outlineLvl w:val="0"/>
        <w:rPr>
          <w:rFonts w:ascii="宋体" w:hAnsi="宋体"/>
          <w:b/>
          <w:sz w:val="24"/>
        </w:rPr>
      </w:pPr>
      <w:r>
        <w:rPr>
          <w:rFonts w:ascii="宋体" w:hAnsi="宋体" w:hint="eastAsia"/>
          <w:b/>
          <w:sz w:val="24"/>
        </w:rPr>
        <w:t xml:space="preserve"> 供应商代表签名：</w:t>
      </w:r>
    </w:p>
    <w:p w:rsidR="00B1652C" w:rsidRDefault="00B1652C">
      <w:pPr>
        <w:spacing w:line="360" w:lineRule="exact"/>
        <w:rPr>
          <w:rFonts w:ascii="宋体" w:hAnsi="宋体"/>
          <w:sz w:val="24"/>
        </w:rPr>
      </w:pPr>
    </w:p>
    <w:p w:rsidR="00B1652C" w:rsidRDefault="00B1652C">
      <w:pPr>
        <w:spacing w:line="360" w:lineRule="exact"/>
        <w:outlineLvl w:val="0"/>
        <w:rPr>
          <w:rFonts w:ascii="宋体" w:hAnsi="宋体"/>
          <w:b/>
          <w:sz w:val="24"/>
        </w:rPr>
      </w:pPr>
    </w:p>
    <w:p w:rsidR="00B1652C" w:rsidRDefault="00B1652C">
      <w:pPr>
        <w:spacing w:line="360" w:lineRule="exact"/>
        <w:outlineLvl w:val="0"/>
        <w:rPr>
          <w:rFonts w:ascii="宋体" w:hAnsi="宋体"/>
          <w:b/>
          <w:sz w:val="24"/>
        </w:rPr>
      </w:pPr>
    </w:p>
    <w:p w:rsidR="00B1652C" w:rsidRDefault="00B1652C">
      <w:pPr>
        <w:spacing w:line="360" w:lineRule="exact"/>
        <w:outlineLvl w:val="0"/>
        <w:rPr>
          <w:rFonts w:ascii="宋体" w:hAnsi="宋体"/>
          <w:b/>
          <w:sz w:val="24"/>
        </w:rPr>
      </w:pPr>
    </w:p>
    <w:p w:rsidR="00B1652C" w:rsidRDefault="00B1652C">
      <w:pPr>
        <w:spacing w:line="360" w:lineRule="exact"/>
        <w:outlineLvl w:val="0"/>
        <w:rPr>
          <w:rFonts w:ascii="宋体" w:hAnsi="宋体"/>
          <w:b/>
          <w:sz w:val="24"/>
        </w:rPr>
      </w:pPr>
    </w:p>
    <w:p w:rsidR="00B1652C" w:rsidRDefault="00AC04ED">
      <w:pPr>
        <w:spacing w:line="360" w:lineRule="exact"/>
        <w:outlineLvl w:val="0"/>
        <w:rPr>
          <w:rFonts w:ascii="宋体" w:hAnsi="宋体"/>
          <w:b/>
          <w:sz w:val="24"/>
        </w:rPr>
      </w:pPr>
      <w:r>
        <w:rPr>
          <w:rFonts w:ascii="宋体" w:hAnsi="宋体" w:hint="eastAsia"/>
          <w:b/>
          <w:sz w:val="24"/>
        </w:rPr>
        <w:t>附件4</w:t>
      </w:r>
    </w:p>
    <w:p w:rsidR="00B1652C" w:rsidRDefault="00B1652C">
      <w:pPr>
        <w:spacing w:line="360" w:lineRule="exact"/>
        <w:outlineLvl w:val="0"/>
        <w:rPr>
          <w:rFonts w:ascii="宋体" w:hAnsi="宋体"/>
          <w:b/>
          <w:sz w:val="24"/>
        </w:rPr>
      </w:pPr>
    </w:p>
    <w:p w:rsidR="00B1652C" w:rsidRDefault="00AC04ED">
      <w:pPr>
        <w:spacing w:line="360" w:lineRule="exact"/>
        <w:jc w:val="center"/>
        <w:rPr>
          <w:rFonts w:ascii="宋体" w:hAnsi="宋体"/>
          <w:b/>
          <w:sz w:val="24"/>
        </w:rPr>
      </w:pPr>
      <w:r>
        <w:rPr>
          <w:rFonts w:ascii="宋体" w:hAnsi="宋体" w:hint="eastAsia"/>
          <w:b/>
          <w:sz w:val="24"/>
        </w:rPr>
        <w:t>服务计划</w:t>
      </w:r>
    </w:p>
    <w:p w:rsidR="00B1652C" w:rsidRDefault="00B1652C">
      <w:pPr>
        <w:spacing w:line="360" w:lineRule="exact"/>
        <w:jc w:val="center"/>
        <w:rPr>
          <w:rFonts w:ascii="宋体" w:hAnsi="宋体"/>
          <w:b/>
          <w:sz w:val="24"/>
        </w:rPr>
      </w:pPr>
    </w:p>
    <w:p w:rsidR="00B1652C" w:rsidRDefault="00AC04ED">
      <w:pPr>
        <w:spacing w:before="240" w:line="360" w:lineRule="exact"/>
        <w:ind w:firstLineChars="200" w:firstLine="480"/>
        <w:rPr>
          <w:rFonts w:ascii="宋体" w:hAnsi="宋体"/>
          <w:sz w:val="24"/>
        </w:rPr>
      </w:pPr>
      <w:r>
        <w:rPr>
          <w:rFonts w:ascii="宋体" w:hAnsi="宋体" w:hint="eastAsia"/>
          <w:sz w:val="24"/>
        </w:rPr>
        <w:t xml:space="preserve">                             （自拟）</w:t>
      </w:r>
    </w:p>
    <w:p w:rsidR="00B1652C" w:rsidRDefault="00B1652C">
      <w:pPr>
        <w:spacing w:before="240" w:line="360" w:lineRule="exact"/>
        <w:rPr>
          <w:rFonts w:ascii="宋体" w:hAnsi="宋体"/>
          <w:sz w:val="24"/>
        </w:rPr>
      </w:pPr>
    </w:p>
    <w:p w:rsidR="00B1652C" w:rsidRDefault="00B1652C">
      <w:pPr>
        <w:spacing w:before="240" w:line="360" w:lineRule="exact"/>
        <w:rPr>
          <w:rFonts w:ascii="宋体" w:hAnsi="宋体"/>
          <w:sz w:val="24"/>
        </w:rPr>
      </w:pPr>
    </w:p>
    <w:p w:rsidR="00B1652C" w:rsidRDefault="00B1652C">
      <w:pPr>
        <w:spacing w:before="240" w:line="360" w:lineRule="exact"/>
        <w:rPr>
          <w:rFonts w:ascii="宋体" w:hAnsi="宋体"/>
          <w:sz w:val="24"/>
        </w:rPr>
      </w:pPr>
    </w:p>
    <w:p w:rsidR="00B1652C" w:rsidRDefault="00B1652C">
      <w:pPr>
        <w:spacing w:before="240" w:line="360" w:lineRule="exact"/>
        <w:rPr>
          <w:rFonts w:ascii="宋体" w:hAnsi="宋体"/>
          <w:sz w:val="24"/>
        </w:rPr>
      </w:pPr>
    </w:p>
    <w:p w:rsidR="00B1652C" w:rsidRDefault="00B1652C">
      <w:pPr>
        <w:spacing w:before="240" w:line="360" w:lineRule="exact"/>
        <w:rPr>
          <w:rFonts w:ascii="宋体" w:hAnsi="宋体"/>
          <w:sz w:val="24"/>
        </w:rPr>
      </w:pPr>
    </w:p>
    <w:p w:rsidR="00BC68F3" w:rsidRDefault="00BC68F3" w:rsidP="00BC68F3">
      <w:pPr>
        <w:pStyle w:val="a0"/>
      </w:pPr>
    </w:p>
    <w:p w:rsidR="00BC68F3" w:rsidRDefault="00BC68F3" w:rsidP="00BC68F3">
      <w:pPr>
        <w:pStyle w:val="a0"/>
      </w:pPr>
    </w:p>
    <w:p w:rsidR="00BC68F3" w:rsidRDefault="00BC68F3" w:rsidP="00BC68F3">
      <w:pPr>
        <w:pStyle w:val="a0"/>
      </w:pPr>
    </w:p>
    <w:p w:rsidR="00BC68F3" w:rsidRDefault="00BC68F3" w:rsidP="00BC68F3">
      <w:pPr>
        <w:pStyle w:val="a0"/>
      </w:pPr>
    </w:p>
    <w:p w:rsidR="00BC68F3" w:rsidRDefault="00BC68F3" w:rsidP="00BC68F3">
      <w:pPr>
        <w:pStyle w:val="a0"/>
      </w:pPr>
    </w:p>
    <w:p w:rsidR="00BC68F3" w:rsidRDefault="00BC68F3" w:rsidP="00BC68F3">
      <w:pPr>
        <w:pStyle w:val="a0"/>
      </w:pPr>
    </w:p>
    <w:p w:rsidR="00BC68F3" w:rsidRPr="00BC68F3" w:rsidRDefault="00BC68F3" w:rsidP="00BC68F3">
      <w:pPr>
        <w:pStyle w:val="a0"/>
      </w:pPr>
    </w:p>
    <w:p w:rsidR="00B1652C" w:rsidRDefault="00AC04ED">
      <w:pPr>
        <w:spacing w:line="360" w:lineRule="exact"/>
        <w:rPr>
          <w:rFonts w:ascii="宋体" w:hAnsi="宋体"/>
          <w:b/>
          <w:sz w:val="24"/>
        </w:rPr>
      </w:pPr>
      <w:r>
        <w:rPr>
          <w:rFonts w:ascii="宋体" w:hAnsi="宋体" w:hint="eastAsia"/>
          <w:b/>
          <w:sz w:val="24"/>
        </w:rPr>
        <w:lastRenderedPageBreak/>
        <w:t>附件5</w:t>
      </w:r>
    </w:p>
    <w:p w:rsidR="00B1652C" w:rsidRDefault="00AC04ED">
      <w:pPr>
        <w:spacing w:line="360" w:lineRule="exact"/>
        <w:rPr>
          <w:rFonts w:ascii="宋体" w:hAnsi="宋体"/>
          <w:sz w:val="24"/>
        </w:rPr>
      </w:pPr>
      <w:r>
        <w:rPr>
          <w:rFonts w:ascii="宋体" w:hAnsi="宋体" w:hint="eastAsia"/>
          <w:sz w:val="24"/>
        </w:rPr>
        <w:t>履约保函格式（成交后提供）</w:t>
      </w:r>
    </w:p>
    <w:p w:rsidR="00B1652C" w:rsidRDefault="00AC04ED">
      <w:pPr>
        <w:spacing w:line="360" w:lineRule="exact"/>
        <w:jc w:val="center"/>
        <w:rPr>
          <w:rFonts w:ascii="宋体" w:hAnsi="宋体"/>
          <w:b/>
          <w:bCs/>
          <w:sz w:val="24"/>
        </w:rPr>
      </w:pPr>
      <w:r>
        <w:rPr>
          <w:rFonts w:ascii="宋体" w:hAnsi="宋体" w:hint="eastAsia"/>
          <w:b/>
          <w:bCs/>
          <w:sz w:val="24"/>
        </w:rPr>
        <w:t>履约保函</w:t>
      </w:r>
    </w:p>
    <w:p w:rsidR="00B1652C" w:rsidRDefault="00B1652C">
      <w:pPr>
        <w:spacing w:line="360" w:lineRule="exact"/>
        <w:jc w:val="center"/>
        <w:rPr>
          <w:rFonts w:ascii="宋体" w:hAnsi="宋体"/>
          <w:b/>
          <w:bCs/>
          <w:sz w:val="24"/>
        </w:rPr>
      </w:pPr>
    </w:p>
    <w:p w:rsidR="00B1652C" w:rsidRDefault="00AC04ED">
      <w:pPr>
        <w:spacing w:line="360" w:lineRule="exact"/>
        <w:rPr>
          <w:rFonts w:ascii="宋体" w:hAnsi="宋体"/>
          <w:sz w:val="24"/>
        </w:rPr>
      </w:pPr>
      <w:r>
        <w:rPr>
          <w:rFonts w:ascii="宋体" w:hAnsi="宋体" w:hint="eastAsia"/>
          <w:sz w:val="24"/>
        </w:rPr>
        <w:t>致：                 （采购人）</w:t>
      </w:r>
    </w:p>
    <w:p w:rsidR="00B1652C" w:rsidRDefault="00ED4C54">
      <w:pPr>
        <w:spacing w:line="360" w:lineRule="exact"/>
        <w:ind w:firstLineChars="200" w:firstLine="480"/>
        <w:jc w:val="left"/>
        <w:rPr>
          <w:rFonts w:ascii="宋体" w:hAnsi="宋体"/>
          <w:sz w:val="24"/>
        </w:rPr>
      </w:pPr>
      <w:r>
        <w:rPr>
          <w:rFonts w:ascii="宋体" w:hAnsi="宋体"/>
          <w:sz w:val="24"/>
        </w:rPr>
        <w:pict>
          <v:line id="直线 5" o:spid="_x0000_s1028" style="position:absolute;left:0;text-align:left;z-index:251660288" from="358.1pt,12pt" to="457.65pt,12pt"/>
        </w:pict>
      </w:r>
      <w:r>
        <w:rPr>
          <w:rFonts w:ascii="宋体" w:hAnsi="宋体"/>
          <w:sz w:val="24"/>
        </w:rPr>
        <w:pict>
          <v:line id="直线 4" o:spid="_x0000_s1027" style="position:absolute;left:0;text-align:left;z-index:251661312" from="215.25pt,36pt" to="260.5pt,36pt"/>
        </w:pict>
      </w:r>
      <w:r w:rsidR="00AC04ED">
        <w:rPr>
          <w:rFonts w:ascii="宋体" w:hAnsi="宋体" w:hint="eastAsia"/>
          <w:sz w:val="24"/>
        </w:rPr>
        <w:t>本保函作为贵方与成交供应商于  年  月  日就                   项目（以下简称“项目”）项下提供签订的       号合同履约保证金。            银行（以下简称银行）无条件地、不可撤消地保证本行、其继承和受让人无条件追索地向贵方以人民币支付总额不超过       元，即相当于合同价格的2%。</w:t>
      </w:r>
    </w:p>
    <w:p w:rsidR="00B1652C" w:rsidRDefault="00ED4C54">
      <w:pPr>
        <w:spacing w:line="360" w:lineRule="exact"/>
        <w:ind w:left="1200" w:hangingChars="500" w:hanging="1200"/>
        <w:jc w:val="left"/>
        <w:rPr>
          <w:rFonts w:ascii="宋体" w:hAnsi="宋体"/>
          <w:sz w:val="24"/>
        </w:rPr>
      </w:pPr>
      <w:r>
        <w:rPr>
          <w:rFonts w:ascii="宋体" w:hAnsi="宋体"/>
          <w:sz w:val="24"/>
        </w:rPr>
        <w:pict>
          <v:line id="直线 6" o:spid="_x0000_s1029" style="position:absolute;left:0;text-align:left;z-index:251662336" from="117.65pt,7.2pt" to="117.7pt,7.2pt"/>
        </w:pict>
      </w:r>
      <w:r w:rsidR="00AC04ED">
        <w:rPr>
          <w:rFonts w:ascii="宋体" w:hAnsi="宋体" w:hint="eastAsia"/>
          <w:sz w:val="24"/>
        </w:rPr>
        <w:t>并以此约定如下：</w:t>
      </w:r>
    </w:p>
    <w:p w:rsidR="00B1652C" w:rsidRDefault="00AC04ED">
      <w:pPr>
        <w:pStyle w:val="a0"/>
        <w:spacing w:line="360" w:lineRule="exact"/>
        <w:ind w:leftChars="107" w:left="225" w:firstLineChars="200" w:firstLine="480"/>
        <w:rPr>
          <w:rFonts w:ascii="宋体" w:hAnsi="宋体"/>
        </w:rPr>
      </w:pPr>
      <w:r>
        <w:rPr>
          <w:rFonts w:ascii="宋体" w:hAnsi="宋体" w:hint="eastAsia"/>
        </w:rPr>
        <w:t>1、成交供应商未能忠实地履行所有合同文件的规定和双方以后可能做出的并同意的修改、补充和变动，包括更换或修补贵方认为对有缺陷货物（以下简称违约），只要贵方确实，无论成交供应商有何反对，本行凭贵方的书面违约通知，立即按贵方提出的不超过上述累计总额的金额和按该通知规定的方式付给贵方。</w:t>
      </w:r>
    </w:p>
    <w:p w:rsidR="00B1652C" w:rsidRDefault="00AC04ED">
      <w:pPr>
        <w:spacing w:line="360" w:lineRule="exact"/>
        <w:ind w:leftChars="107" w:left="225" w:firstLineChars="200" w:firstLine="480"/>
        <w:rPr>
          <w:rFonts w:ascii="宋体" w:hAnsi="宋体"/>
          <w:sz w:val="24"/>
        </w:rPr>
      </w:pPr>
      <w:r>
        <w:rPr>
          <w:rFonts w:ascii="宋体" w:hAnsi="宋体" w:hint="eastAsia"/>
          <w:sz w:val="24"/>
        </w:rPr>
        <w:t>2、本保证函的规定构面本行无条件的、不可撤消的直接义务。今后任何对合同条款的修改、贵方在时间上的通融、其他宽容、让步或由贵方采取的除了本款以外都适用的可能免除本行责任的任何删除或其他行为，均不能解除或免除本行在该保证函项下的责任。</w:t>
      </w:r>
    </w:p>
    <w:p w:rsidR="00B1652C" w:rsidRDefault="00AC04ED">
      <w:pPr>
        <w:spacing w:line="360" w:lineRule="exact"/>
        <w:ind w:leftChars="107" w:left="225" w:firstLineChars="200" w:firstLine="480"/>
        <w:rPr>
          <w:rFonts w:ascii="宋体" w:hAnsi="宋体"/>
          <w:sz w:val="24"/>
        </w:rPr>
      </w:pPr>
      <w:r>
        <w:rPr>
          <w:rFonts w:ascii="宋体" w:hAnsi="宋体" w:hint="eastAsia"/>
          <w:sz w:val="24"/>
        </w:rPr>
        <w:t>3、保证函在本合同规定的保证期满前完全有效。</w:t>
      </w:r>
    </w:p>
    <w:p w:rsidR="00B1652C" w:rsidRDefault="00B1652C">
      <w:pPr>
        <w:spacing w:line="360" w:lineRule="exact"/>
        <w:ind w:left="585"/>
        <w:rPr>
          <w:rFonts w:ascii="宋体" w:hAnsi="宋体"/>
          <w:sz w:val="24"/>
        </w:rPr>
      </w:pPr>
    </w:p>
    <w:p w:rsidR="00B1652C" w:rsidRDefault="00AC04ED">
      <w:pPr>
        <w:spacing w:line="360" w:lineRule="exact"/>
        <w:ind w:leftChars="200" w:left="420" w:firstLineChars="2275" w:firstLine="5460"/>
        <w:rPr>
          <w:rFonts w:ascii="宋体" w:hAnsi="宋体"/>
          <w:sz w:val="24"/>
        </w:rPr>
      </w:pPr>
      <w:r>
        <w:rPr>
          <w:rFonts w:ascii="宋体" w:hAnsi="宋体" w:hint="eastAsia"/>
          <w:sz w:val="24"/>
        </w:rPr>
        <w:t>出证行名称：</w:t>
      </w:r>
    </w:p>
    <w:p w:rsidR="00B1652C" w:rsidRDefault="00AC04ED">
      <w:pPr>
        <w:spacing w:line="360" w:lineRule="exact"/>
        <w:ind w:leftChars="200" w:left="420" w:firstLineChars="2275" w:firstLine="5460"/>
        <w:rPr>
          <w:rFonts w:ascii="宋体" w:hAnsi="宋体"/>
          <w:sz w:val="24"/>
        </w:rPr>
      </w:pPr>
      <w:r>
        <w:rPr>
          <w:rFonts w:ascii="宋体" w:hAnsi="宋体" w:hint="eastAsia"/>
          <w:sz w:val="24"/>
        </w:rPr>
        <w:t>签字、盖章：</w:t>
      </w:r>
    </w:p>
    <w:p w:rsidR="00B1652C" w:rsidRDefault="00AC04ED">
      <w:pPr>
        <w:spacing w:line="360" w:lineRule="exact"/>
        <w:ind w:firstLineChars="2500" w:firstLine="6000"/>
        <w:rPr>
          <w:rFonts w:ascii="宋体" w:hAnsi="宋体"/>
          <w:sz w:val="24"/>
        </w:rPr>
      </w:pPr>
      <w:r>
        <w:rPr>
          <w:rFonts w:ascii="宋体" w:hAnsi="宋体" w:hint="eastAsia"/>
          <w:sz w:val="24"/>
        </w:rPr>
        <w:t>日     期：</w:t>
      </w:r>
    </w:p>
    <w:p w:rsidR="00B1652C" w:rsidRDefault="00AC04ED">
      <w:pPr>
        <w:spacing w:line="360" w:lineRule="exact"/>
        <w:rPr>
          <w:rFonts w:ascii="宋体" w:hAnsi="宋体"/>
          <w:sz w:val="24"/>
        </w:rPr>
      </w:pPr>
      <w:r>
        <w:rPr>
          <w:rFonts w:ascii="宋体" w:hAnsi="宋体"/>
          <w:sz w:val="24"/>
        </w:rPr>
        <w:br w:type="page"/>
      </w:r>
    </w:p>
    <w:p w:rsidR="00B1652C" w:rsidRDefault="00AC04ED">
      <w:pPr>
        <w:pStyle w:val="2"/>
        <w:rPr>
          <w:sz w:val="28"/>
        </w:rPr>
      </w:pPr>
      <w:bookmarkStart w:id="84" w:name="_Toc163481201"/>
      <w:bookmarkStart w:id="85" w:name="_Toc163633107"/>
      <w:r>
        <w:rPr>
          <w:rFonts w:hint="eastAsia"/>
          <w:sz w:val="28"/>
        </w:rPr>
        <w:lastRenderedPageBreak/>
        <w:t>附件</w:t>
      </w:r>
      <w:r>
        <w:rPr>
          <w:rFonts w:hint="eastAsia"/>
          <w:sz w:val="28"/>
        </w:rPr>
        <w:t>6</w:t>
      </w:r>
      <w:r>
        <w:rPr>
          <w:rFonts w:hint="eastAsia"/>
          <w:sz w:val="28"/>
        </w:rPr>
        <w:t>资格证明文件格式</w:t>
      </w:r>
      <w:bookmarkEnd w:id="84"/>
      <w:bookmarkEnd w:id="85"/>
    </w:p>
    <w:p w:rsidR="00B1652C" w:rsidRDefault="00AC04ED">
      <w:pPr>
        <w:pStyle w:val="aa"/>
        <w:tabs>
          <w:tab w:val="left" w:pos="5160"/>
        </w:tabs>
        <w:spacing w:line="360" w:lineRule="exact"/>
        <w:rPr>
          <w:rFonts w:hAnsi="Times New Roman"/>
          <w:szCs w:val="28"/>
        </w:rPr>
      </w:pPr>
      <w:r>
        <w:rPr>
          <w:rFonts w:hAnsi="Times New Roman" w:hint="eastAsia"/>
          <w:szCs w:val="28"/>
        </w:rPr>
        <w:t>（仅提供给投标人作为投标格式使用，不作为评标依据）</w:t>
      </w:r>
    </w:p>
    <w:p w:rsidR="00B1652C" w:rsidRDefault="00B1652C">
      <w:pPr>
        <w:pStyle w:val="aa"/>
        <w:tabs>
          <w:tab w:val="left" w:pos="5160"/>
        </w:tabs>
        <w:spacing w:line="360" w:lineRule="exact"/>
        <w:ind w:left="2820" w:firstLine="640"/>
        <w:rPr>
          <w:rFonts w:hAnsi="宋体"/>
          <w:sz w:val="32"/>
          <w:szCs w:val="32"/>
        </w:rPr>
      </w:pPr>
    </w:p>
    <w:p w:rsidR="00B1652C" w:rsidRDefault="00AC04ED">
      <w:pPr>
        <w:jc w:val="center"/>
        <w:rPr>
          <w:b/>
          <w:sz w:val="36"/>
          <w:szCs w:val="28"/>
        </w:rPr>
      </w:pPr>
      <w:r>
        <w:rPr>
          <w:rFonts w:hint="eastAsia"/>
          <w:b/>
          <w:sz w:val="36"/>
          <w:szCs w:val="28"/>
        </w:rPr>
        <w:t>目录</w:t>
      </w:r>
    </w:p>
    <w:p w:rsidR="00B1652C" w:rsidRDefault="00B1652C">
      <w:pPr>
        <w:rPr>
          <w:sz w:val="28"/>
          <w:szCs w:val="28"/>
        </w:rPr>
      </w:pPr>
    </w:p>
    <w:p w:rsidR="00B1652C" w:rsidRDefault="00AC04ED">
      <w:pPr>
        <w:rPr>
          <w:rFonts w:ascii="宋体"/>
          <w:sz w:val="28"/>
          <w:szCs w:val="28"/>
        </w:rPr>
      </w:pPr>
      <w:r>
        <w:rPr>
          <w:rFonts w:ascii="宋体" w:hint="eastAsia"/>
          <w:sz w:val="28"/>
          <w:szCs w:val="28"/>
        </w:rPr>
        <w:t>6.1 法人营业执照的复印件（须加盖本单位公章）</w:t>
      </w:r>
    </w:p>
    <w:p w:rsidR="00B1652C" w:rsidRDefault="00AC04ED">
      <w:pPr>
        <w:rPr>
          <w:rFonts w:ascii="宋体"/>
          <w:sz w:val="28"/>
          <w:szCs w:val="28"/>
        </w:rPr>
      </w:pPr>
      <w:r>
        <w:rPr>
          <w:rFonts w:ascii="宋体" w:hint="eastAsia"/>
          <w:sz w:val="28"/>
          <w:szCs w:val="28"/>
        </w:rPr>
        <w:t>6.2法定代表人授权书（格式）</w:t>
      </w:r>
    </w:p>
    <w:p w:rsidR="00B1652C" w:rsidRDefault="00AC04ED">
      <w:pPr>
        <w:rPr>
          <w:rFonts w:ascii="宋体"/>
          <w:sz w:val="28"/>
          <w:szCs w:val="28"/>
        </w:rPr>
      </w:pPr>
      <w:r>
        <w:rPr>
          <w:rFonts w:ascii="宋体" w:hint="eastAsia"/>
          <w:sz w:val="28"/>
          <w:szCs w:val="28"/>
        </w:rPr>
        <w:t>6.3供应商的资格声明（格式）</w:t>
      </w:r>
    </w:p>
    <w:p w:rsidR="00B1652C" w:rsidRDefault="00AC04ED">
      <w:pPr>
        <w:rPr>
          <w:rFonts w:ascii="宋体"/>
          <w:sz w:val="28"/>
          <w:szCs w:val="28"/>
        </w:rPr>
      </w:pPr>
      <w:r>
        <w:rPr>
          <w:rFonts w:ascii="宋体" w:hint="eastAsia"/>
          <w:sz w:val="28"/>
          <w:szCs w:val="28"/>
        </w:rPr>
        <w:t>6.4具有良好的商业信誉和健全的财务会计制度（提供承诺函）</w:t>
      </w:r>
    </w:p>
    <w:p w:rsidR="00B1652C" w:rsidRDefault="00AC04ED">
      <w:pPr>
        <w:rPr>
          <w:rFonts w:ascii="宋体"/>
          <w:sz w:val="28"/>
          <w:szCs w:val="28"/>
        </w:rPr>
      </w:pPr>
      <w:r>
        <w:rPr>
          <w:rFonts w:ascii="宋体" w:hint="eastAsia"/>
          <w:sz w:val="28"/>
          <w:szCs w:val="28"/>
        </w:rPr>
        <w:t>6.5具有履行合同所必需的设备和专业技术能力(提供承诺函)</w:t>
      </w:r>
    </w:p>
    <w:p w:rsidR="00B1652C" w:rsidRDefault="00AC04ED">
      <w:pPr>
        <w:rPr>
          <w:rFonts w:ascii="宋体"/>
          <w:sz w:val="28"/>
          <w:szCs w:val="28"/>
        </w:rPr>
      </w:pPr>
      <w:r>
        <w:rPr>
          <w:rFonts w:ascii="宋体" w:hint="eastAsia"/>
          <w:sz w:val="28"/>
          <w:szCs w:val="28"/>
        </w:rPr>
        <w:t>6.6有依法缴纳税收和社会保障资金的良好记录（提供承诺函）</w:t>
      </w:r>
    </w:p>
    <w:p w:rsidR="00B1652C" w:rsidRDefault="00AC04ED">
      <w:pPr>
        <w:rPr>
          <w:rFonts w:ascii="宋体"/>
          <w:sz w:val="28"/>
          <w:szCs w:val="28"/>
        </w:rPr>
      </w:pPr>
      <w:r>
        <w:rPr>
          <w:rFonts w:ascii="宋体" w:hint="eastAsia"/>
          <w:sz w:val="28"/>
          <w:szCs w:val="28"/>
        </w:rPr>
        <w:t>6.7供应商参加政府采购活动近三年内，在经营活动中没有重大事故、违法记录的声明</w:t>
      </w:r>
    </w:p>
    <w:p w:rsidR="00B1652C" w:rsidRDefault="00AC04ED">
      <w:pPr>
        <w:rPr>
          <w:rFonts w:ascii="宋体"/>
          <w:sz w:val="28"/>
          <w:szCs w:val="28"/>
        </w:rPr>
      </w:pPr>
      <w:r>
        <w:rPr>
          <w:rFonts w:ascii="宋体" w:hint="eastAsia"/>
          <w:sz w:val="28"/>
          <w:szCs w:val="28"/>
        </w:rPr>
        <w:t>6.8供应商参加政府采购活动前三年内，在经营活动中没有环保类行政处罚记录</w:t>
      </w:r>
    </w:p>
    <w:p w:rsidR="00B1652C" w:rsidRDefault="00AC04ED">
      <w:pPr>
        <w:pStyle w:val="21"/>
        <w:rPr>
          <w:rFonts w:ascii="宋体"/>
          <w:szCs w:val="28"/>
        </w:rPr>
      </w:pPr>
      <w:r>
        <w:rPr>
          <w:rFonts w:ascii="宋体" w:hint="eastAsia"/>
          <w:szCs w:val="28"/>
        </w:rPr>
        <w:t>6.9 供应商诚信守法承诺书</w:t>
      </w:r>
    </w:p>
    <w:p w:rsidR="00B1652C" w:rsidRDefault="00AC04ED">
      <w:pPr>
        <w:rPr>
          <w:rFonts w:ascii="宋体"/>
          <w:sz w:val="28"/>
          <w:szCs w:val="28"/>
        </w:rPr>
      </w:pPr>
      <w:r>
        <w:rPr>
          <w:rFonts w:ascii="宋体" w:hint="eastAsia"/>
          <w:sz w:val="28"/>
          <w:szCs w:val="28"/>
        </w:rPr>
        <w:t>6.10中标服务费承诺书</w:t>
      </w:r>
    </w:p>
    <w:p w:rsidR="00B1652C" w:rsidRDefault="00AC04ED">
      <w:pPr>
        <w:rPr>
          <w:rFonts w:ascii="宋体"/>
          <w:sz w:val="28"/>
          <w:szCs w:val="28"/>
        </w:rPr>
      </w:pPr>
      <w:r>
        <w:rPr>
          <w:rFonts w:ascii="宋体" w:hint="eastAsia"/>
          <w:sz w:val="28"/>
          <w:szCs w:val="28"/>
        </w:rPr>
        <w:t>6.11其他资格证明文件</w:t>
      </w:r>
    </w:p>
    <w:p w:rsidR="00B1652C" w:rsidRDefault="00B1652C">
      <w:pPr>
        <w:spacing w:line="276" w:lineRule="auto"/>
        <w:rPr>
          <w:rFonts w:ascii="宋体" w:hAnsi="宋体"/>
          <w:b/>
          <w:sz w:val="24"/>
        </w:rPr>
      </w:pPr>
    </w:p>
    <w:p w:rsidR="00B1652C" w:rsidRDefault="00B1652C">
      <w:pPr>
        <w:spacing w:line="276" w:lineRule="auto"/>
        <w:rPr>
          <w:rFonts w:ascii="宋体" w:hAnsi="宋体"/>
          <w:b/>
          <w:sz w:val="24"/>
        </w:rPr>
      </w:pPr>
    </w:p>
    <w:p w:rsidR="00B1652C" w:rsidRDefault="00B1652C">
      <w:pPr>
        <w:spacing w:line="276" w:lineRule="auto"/>
        <w:rPr>
          <w:rFonts w:ascii="宋体" w:hAnsi="宋体"/>
          <w:b/>
          <w:sz w:val="24"/>
        </w:rPr>
      </w:pPr>
    </w:p>
    <w:p w:rsidR="00B1652C" w:rsidRDefault="00B1652C">
      <w:pPr>
        <w:pStyle w:val="21"/>
      </w:pPr>
    </w:p>
    <w:p w:rsidR="00B1652C" w:rsidRDefault="00B1652C">
      <w:pPr>
        <w:pStyle w:val="21"/>
      </w:pPr>
    </w:p>
    <w:p w:rsidR="00B1652C" w:rsidRDefault="00B1652C">
      <w:pPr>
        <w:pStyle w:val="21"/>
      </w:pPr>
    </w:p>
    <w:p w:rsidR="00B1652C" w:rsidRDefault="00B1652C">
      <w:pPr>
        <w:pStyle w:val="21"/>
      </w:pPr>
    </w:p>
    <w:p w:rsidR="00B1652C" w:rsidRDefault="00AC04ED">
      <w:pPr>
        <w:spacing w:line="276" w:lineRule="auto"/>
        <w:rPr>
          <w:rFonts w:ascii="宋体" w:hAnsi="宋体"/>
          <w:b/>
          <w:sz w:val="24"/>
        </w:rPr>
      </w:pPr>
      <w:r>
        <w:rPr>
          <w:rFonts w:ascii="宋体" w:hAnsi="宋体" w:hint="eastAsia"/>
          <w:b/>
          <w:sz w:val="24"/>
        </w:rPr>
        <w:t>6.1  法人营业执照的复印件</w:t>
      </w:r>
    </w:p>
    <w:p w:rsidR="00B1652C" w:rsidRDefault="00B1652C">
      <w:pPr>
        <w:spacing w:line="276" w:lineRule="auto"/>
        <w:rPr>
          <w:rFonts w:ascii="宋体" w:hAnsi="宋体"/>
          <w:b/>
          <w:sz w:val="24"/>
        </w:rPr>
      </w:pPr>
    </w:p>
    <w:p w:rsidR="00B1652C" w:rsidRDefault="00AC04ED">
      <w:pPr>
        <w:spacing w:line="276" w:lineRule="auto"/>
        <w:rPr>
          <w:rFonts w:ascii="宋体" w:hAnsi="宋体"/>
          <w:sz w:val="24"/>
        </w:rPr>
      </w:pPr>
      <w:r>
        <w:rPr>
          <w:rFonts w:ascii="宋体" w:hAnsi="宋体" w:hint="eastAsia"/>
          <w:sz w:val="24"/>
        </w:rPr>
        <w:t>提供工商年检合格的营业执照副本复印件</w:t>
      </w:r>
    </w:p>
    <w:p w:rsidR="00B1652C" w:rsidRDefault="00B1652C">
      <w:pPr>
        <w:spacing w:line="276" w:lineRule="auto"/>
        <w:rPr>
          <w:rFonts w:ascii="宋体" w:hAnsi="宋体"/>
          <w:b/>
          <w:sz w:val="24"/>
        </w:rPr>
      </w:pPr>
    </w:p>
    <w:p w:rsidR="00B1652C" w:rsidRDefault="00AC04ED">
      <w:pPr>
        <w:spacing w:line="276" w:lineRule="auto"/>
        <w:rPr>
          <w:rFonts w:ascii="宋体" w:hAnsi="宋体"/>
          <w:b/>
          <w:sz w:val="24"/>
        </w:rPr>
      </w:pPr>
      <w:r>
        <w:rPr>
          <w:rFonts w:ascii="宋体" w:hAnsi="宋体" w:hint="eastAsia"/>
          <w:b/>
          <w:sz w:val="24"/>
        </w:rPr>
        <w:t>（须加盖公章）</w:t>
      </w:r>
    </w:p>
    <w:p w:rsidR="00B1652C" w:rsidRDefault="00B1652C">
      <w:pPr>
        <w:spacing w:line="276" w:lineRule="auto"/>
        <w:rPr>
          <w:rFonts w:ascii="宋体" w:hAnsi="宋体"/>
          <w:b/>
          <w:bCs/>
          <w:sz w:val="24"/>
        </w:rPr>
      </w:pPr>
    </w:p>
    <w:p w:rsidR="00B1652C" w:rsidRDefault="00B1652C">
      <w:pPr>
        <w:spacing w:line="276" w:lineRule="auto"/>
        <w:rPr>
          <w:rFonts w:ascii="宋体" w:hAnsi="宋体"/>
          <w:sz w:val="24"/>
        </w:rPr>
      </w:pPr>
    </w:p>
    <w:p w:rsidR="00B1652C" w:rsidRDefault="00AC04ED">
      <w:pPr>
        <w:spacing w:line="276" w:lineRule="auto"/>
        <w:rPr>
          <w:rFonts w:ascii="宋体" w:hAnsi="宋体"/>
          <w:b/>
          <w:sz w:val="24"/>
        </w:rPr>
      </w:pPr>
      <w:r>
        <w:rPr>
          <w:rFonts w:ascii="宋体" w:hAnsi="宋体" w:hint="eastAsia"/>
          <w:b/>
          <w:sz w:val="24"/>
        </w:rPr>
        <w:t>6.2  法定代表人授权书</w:t>
      </w:r>
      <w:r>
        <w:rPr>
          <w:rFonts w:ascii="宋体" w:hAnsi="宋体"/>
          <w:b/>
          <w:sz w:val="24"/>
        </w:rPr>
        <w:t>(</w:t>
      </w:r>
      <w:r>
        <w:rPr>
          <w:rFonts w:ascii="宋体" w:hAnsi="宋体" w:hint="eastAsia"/>
          <w:b/>
          <w:sz w:val="24"/>
        </w:rPr>
        <w:t>格式</w:t>
      </w:r>
      <w:r>
        <w:rPr>
          <w:rFonts w:ascii="宋体" w:hAnsi="宋体"/>
          <w:b/>
          <w:sz w:val="24"/>
        </w:rPr>
        <w:t>)</w:t>
      </w:r>
    </w:p>
    <w:p w:rsidR="00B1652C" w:rsidRDefault="00B1652C">
      <w:pPr>
        <w:spacing w:line="276" w:lineRule="auto"/>
        <w:rPr>
          <w:rFonts w:ascii="宋体" w:hAnsi="宋体"/>
          <w:b/>
          <w:sz w:val="24"/>
        </w:rPr>
      </w:pPr>
    </w:p>
    <w:p w:rsidR="00B1652C" w:rsidRDefault="00AC04ED">
      <w:pPr>
        <w:spacing w:line="276" w:lineRule="auto"/>
        <w:rPr>
          <w:rFonts w:ascii="宋体" w:hAnsi="宋体"/>
          <w:b/>
          <w:sz w:val="24"/>
        </w:rPr>
      </w:pPr>
      <w:r>
        <w:rPr>
          <w:rFonts w:ascii="宋体" w:hAnsi="宋体" w:hint="eastAsia"/>
          <w:b/>
          <w:sz w:val="24"/>
        </w:rPr>
        <w:t>法定代表人授权书</w:t>
      </w:r>
    </w:p>
    <w:p w:rsidR="00B1652C" w:rsidRDefault="00B1652C">
      <w:pPr>
        <w:spacing w:line="276" w:lineRule="auto"/>
        <w:rPr>
          <w:rFonts w:ascii="宋体" w:hAnsi="宋体"/>
          <w:sz w:val="24"/>
        </w:rPr>
      </w:pPr>
    </w:p>
    <w:p w:rsidR="00B1652C" w:rsidRDefault="00AC04ED">
      <w:pPr>
        <w:spacing w:line="276" w:lineRule="auto"/>
        <w:rPr>
          <w:rFonts w:ascii="宋体" w:hAnsi="宋体"/>
          <w:sz w:val="24"/>
        </w:rPr>
      </w:pPr>
      <w:r>
        <w:rPr>
          <w:rFonts w:ascii="宋体" w:hAnsi="宋体" w:hint="eastAsia"/>
          <w:sz w:val="24"/>
        </w:rPr>
        <w:t>本授权书声明：注册于</w:t>
      </w:r>
      <w:r>
        <w:rPr>
          <w:rFonts w:ascii="宋体" w:hAnsi="宋体" w:hint="eastAsia"/>
          <w:sz w:val="24"/>
          <w:u w:val="single"/>
        </w:rPr>
        <w:t>（国家或地区的名称）</w:t>
      </w:r>
      <w:r>
        <w:rPr>
          <w:rFonts w:ascii="宋体" w:hAnsi="宋体" w:hint="eastAsia"/>
          <w:sz w:val="24"/>
        </w:rPr>
        <w:t>的（</w:t>
      </w:r>
      <w:r>
        <w:rPr>
          <w:rFonts w:ascii="宋体" w:hAnsi="宋体" w:hint="eastAsia"/>
          <w:sz w:val="24"/>
          <w:u w:val="single"/>
        </w:rPr>
        <w:t>公司名称</w:t>
      </w:r>
      <w:r>
        <w:rPr>
          <w:rFonts w:ascii="宋体" w:hAnsi="宋体" w:hint="eastAsia"/>
          <w:sz w:val="24"/>
        </w:rPr>
        <w:t>）的在下面签字的（法人代表姓名、职务）代表本公司授权（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sz w:val="24"/>
          <w:u w:val="single"/>
        </w:rPr>
        <w:t>项目名称</w:t>
      </w:r>
      <w:r>
        <w:rPr>
          <w:rFonts w:ascii="宋体" w:hAnsi="宋体" w:hint="eastAsia"/>
          <w:sz w:val="24"/>
        </w:rPr>
        <w:t>）的投标，以本公司名义处理一切与之有关的事务。</w:t>
      </w:r>
      <w:r>
        <w:rPr>
          <w:rFonts w:ascii="宋体" w:hAnsi="宋体" w:hint="eastAsia"/>
          <w:sz w:val="24"/>
        </w:rPr>
        <w:cr/>
        <w:t xml:space="preserve">　　</w:t>
      </w:r>
    </w:p>
    <w:p w:rsidR="00B1652C" w:rsidRDefault="00AC04ED">
      <w:pPr>
        <w:spacing w:line="276" w:lineRule="auto"/>
        <w:rPr>
          <w:rFonts w:ascii="宋体" w:hAnsi="宋体"/>
          <w:sz w:val="24"/>
        </w:rPr>
      </w:pPr>
      <w:r>
        <w:rPr>
          <w:rFonts w:ascii="宋体" w:hAnsi="宋体" w:hint="eastAsia"/>
          <w:sz w:val="24"/>
        </w:rPr>
        <w:t>本授权书于__________年_____月______日签字生效,特此声明。</w:t>
      </w:r>
      <w:r>
        <w:rPr>
          <w:rFonts w:ascii="宋体" w:hAnsi="宋体" w:hint="eastAsia"/>
          <w:sz w:val="24"/>
        </w:rPr>
        <w:cr/>
      </w:r>
      <w:r>
        <w:rPr>
          <w:rFonts w:ascii="宋体" w:hAnsi="宋体" w:hint="eastAsia"/>
          <w:sz w:val="24"/>
        </w:rPr>
        <w:cr/>
      </w:r>
      <w:r>
        <w:rPr>
          <w:rFonts w:ascii="宋体" w:hAnsi="宋体" w:hint="eastAsia"/>
          <w:sz w:val="24"/>
        </w:rPr>
        <w:cr/>
        <w:t>法定代表人签字_______________________________</w:t>
      </w:r>
    </w:p>
    <w:p w:rsidR="00B1652C" w:rsidRDefault="00AC04ED">
      <w:pPr>
        <w:spacing w:line="276" w:lineRule="auto"/>
        <w:rPr>
          <w:rFonts w:ascii="宋体" w:hAnsi="宋体"/>
          <w:sz w:val="24"/>
        </w:rPr>
      </w:pPr>
      <w:r>
        <w:rPr>
          <w:rFonts w:ascii="宋体" w:hAnsi="宋体" w:hint="eastAsia"/>
          <w:sz w:val="24"/>
        </w:rPr>
        <w:cr/>
        <w:t>被授权人签字_______________________________</w:t>
      </w:r>
    </w:p>
    <w:p w:rsidR="00B1652C" w:rsidRDefault="00AC04ED">
      <w:pPr>
        <w:spacing w:line="276" w:lineRule="auto"/>
        <w:rPr>
          <w:rFonts w:ascii="宋体" w:hAnsi="宋体"/>
          <w:sz w:val="24"/>
        </w:rPr>
      </w:pPr>
      <w:r>
        <w:rPr>
          <w:rFonts w:ascii="宋体" w:hAnsi="宋体" w:hint="eastAsia"/>
          <w:sz w:val="24"/>
        </w:rPr>
        <w:cr/>
        <w:t>公司盖章：</w:t>
      </w:r>
    </w:p>
    <w:p w:rsidR="00B1652C" w:rsidRDefault="00B1652C">
      <w:pPr>
        <w:spacing w:line="276" w:lineRule="auto"/>
        <w:rPr>
          <w:rFonts w:ascii="宋体" w:hAnsi="宋体"/>
          <w:sz w:val="24"/>
        </w:rPr>
      </w:pPr>
    </w:p>
    <w:p w:rsidR="00B1652C" w:rsidRDefault="00B1652C">
      <w:pPr>
        <w:spacing w:line="276" w:lineRule="auto"/>
        <w:rPr>
          <w:rFonts w:ascii="宋体" w:hAnsi="宋体"/>
          <w:sz w:val="24"/>
        </w:rPr>
      </w:pPr>
    </w:p>
    <w:p w:rsidR="00B1652C" w:rsidRDefault="00AC04ED">
      <w:pPr>
        <w:spacing w:line="276" w:lineRule="auto"/>
        <w:rPr>
          <w:rFonts w:ascii="宋体" w:hAnsi="宋体"/>
          <w:sz w:val="24"/>
        </w:rPr>
      </w:pPr>
      <w:r>
        <w:rPr>
          <w:rFonts w:ascii="宋体" w:hAnsi="宋体" w:hint="eastAsia"/>
          <w:sz w:val="24"/>
        </w:rPr>
        <w:t>附：</w:t>
      </w:r>
    </w:p>
    <w:p w:rsidR="00B1652C" w:rsidRDefault="00AC04ED">
      <w:pPr>
        <w:spacing w:line="276" w:lineRule="auto"/>
        <w:rPr>
          <w:rFonts w:ascii="宋体" w:hAnsi="宋体"/>
          <w:sz w:val="24"/>
        </w:rPr>
      </w:pPr>
      <w:r>
        <w:rPr>
          <w:rFonts w:ascii="宋体" w:hAnsi="宋体" w:hint="eastAsia"/>
          <w:sz w:val="24"/>
        </w:rPr>
        <w:t>被授权人姓名：</w:t>
      </w:r>
    </w:p>
    <w:p w:rsidR="00B1652C" w:rsidRDefault="00AC04ED">
      <w:pPr>
        <w:spacing w:line="276" w:lineRule="auto"/>
        <w:rPr>
          <w:rFonts w:ascii="宋体" w:hAnsi="宋体"/>
          <w:sz w:val="24"/>
        </w:rPr>
      </w:pPr>
      <w:r>
        <w:rPr>
          <w:rFonts w:ascii="宋体" w:hAnsi="宋体" w:hint="eastAsia"/>
          <w:sz w:val="24"/>
        </w:rPr>
        <w:t>职　　　　务：</w:t>
      </w:r>
    </w:p>
    <w:p w:rsidR="00B1652C" w:rsidRDefault="00AC04ED">
      <w:pPr>
        <w:spacing w:line="276" w:lineRule="auto"/>
        <w:rPr>
          <w:rFonts w:ascii="宋体" w:hAnsi="宋体"/>
          <w:sz w:val="24"/>
        </w:rPr>
      </w:pPr>
      <w:r>
        <w:rPr>
          <w:rFonts w:ascii="宋体" w:hAnsi="宋体" w:hint="eastAsia"/>
          <w:sz w:val="24"/>
        </w:rPr>
        <w:t>详细通讯地址：</w:t>
      </w:r>
    </w:p>
    <w:p w:rsidR="00B1652C" w:rsidRDefault="00AC04ED">
      <w:pPr>
        <w:spacing w:line="276" w:lineRule="auto"/>
        <w:rPr>
          <w:rFonts w:ascii="宋体" w:hAnsi="宋体"/>
          <w:sz w:val="24"/>
        </w:rPr>
      </w:pPr>
      <w:r>
        <w:rPr>
          <w:rFonts w:ascii="宋体" w:hAnsi="宋体" w:hint="eastAsia"/>
          <w:sz w:val="24"/>
        </w:rPr>
        <w:t>邮政编码　　：</w:t>
      </w:r>
    </w:p>
    <w:p w:rsidR="00B1652C" w:rsidRDefault="00AC04ED">
      <w:pPr>
        <w:spacing w:line="276" w:lineRule="auto"/>
        <w:rPr>
          <w:rFonts w:ascii="宋体" w:hAnsi="宋体"/>
          <w:sz w:val="24"/>
        </w:rPr>
      </w:pPr>
      <w:r>
        <w:rPr>
          <w:rFonts w:ascii="宋体" w:hAnsi="宋体" w:hint="eastAsia"/>
          <w:sz w:val="24"/>
        </w:rPr>
        <w:t>传　　　　真：</w:t>
      </w:r>
    </w:p>
    <w:p w:rsidR="00B1652C" w:rsidRDefault="00AC04ED">
      <w:pPr>
        <w:spacing w:line="276" w:lineRule="auto"/>
        <w:rPr>
          <w:rFonts w:ascii="宋体" w:hAnsi="宋体"/>
          <w:sz w:val="24"/>
        </w:rPr>
      </w:pPr>
      <w:r>
        <w:rPr>
          <w:rFonts w:ascii="宋体" w:hAnsi="宋体" w:hint="eastAsia"/>
          <w:sz w:val="24"/>
        </w:rPr>
        <w:t>电　　　　话：</w:t>
      </w:r>
    </w:p>
    <w:tbl>
      <w:tblPr>
        <w:tblpPr w:leftFromText="180" w:rightFromText="180" w:vertAnchor="text" w:horzAnchor="margin" w:tblpY="242"/>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tblGrid>
      <w:tr w:rsidR="00B1652C">
        <w:trPr>
          <w:trHeight w:val="2016"/>
        </w:trPr>
        <w:tc>
          <w:tcPr>
            <w:tcW w:w="4786" w:type="dxa"/>
            <w:vAlign w:val="center"/>
          </w:tcPr>
          <w:p w:rsidR="00B1652C" w:rsidRDefault="00AC04ED">
            <w:pPr>
              <w:spacing w:line="276" w:lineRule="auto"/>
              <w:rPr>
                <w:rFonts w:ascii="宋体" w:hAnsi="宋体"/>
                <w:sz w:val="24"/>
              </w:rPr>
            </w:pPr>
            <w:r>
              <w:rPr>
                <w:rFonts w:ascii="宋体" w:hAnsi="宋体" w:hint="eastAsia"/>
                <w:sz w:val="24"/>
              </w:rPr>
              <w:lastRenderedPageBreak/>
              <w:t>粘贴</w:t>
            </w:r>
          </w:p>
          <w:p w:rsidR="00B1652C" w:rsidRDefault="00AC04ED">
            <w:pPr>
              <w:spacing w:line="276" w:lineRule="auto"/>
              <w:rPr>
                <w:rFonts w:ascii="宋体" w:hAnsi="宋体"/>
                <w:sz w:val="24"/>
              </w:rPr>
            </w:pPr>
            <w:r>
              <w:rPr>
                <w:rFonts w:ascii="宋体" w:hAnsi="宋体" w:hint="eastAsia"/>
                <w:sz w:val="24"/>
              </w:rPr>
              <w:t>法人及授权代表身份证复印件（正反面）</w:t>
            </w:r>
          </w:p>
        </w:tc>
      </w:tr>
    </w:tbl>
    <w:p w:rsidR="00B1652C" w:rsidRDefault="00B1652C">
      <w:pPr>
        <w:spacing w:line="276" w:lineRule="auto"/>
        <w:rPr>
          <w:rFonts w:ascii="宋体" w:hAnsi="宋体"/>
          <w:sz w:val="24"/>
        </w:rPr>
      </w:pPr>
    </w:p>
    <w:p w:rsidR="00B1652C" w:rsidRDefault="00B1652C">
      <w:pPr>
        <w:spacing w:line="276" w:lineRule="auto"/>
        <w:rPr>
          <w:rFonts w:ascii="宋体" w:hAnsi="宋体"/>
          <w:sz w:val="24"/>
        </w:rPr>
      </w:pPr>
    </w:p>
    <w:p w:rsidR="00B1652C" w:rsidRDefault="00B1652C">
      <w:pPr>
        <w:spacing w:line="276" w:lineRule="auto"/>
        <w:rPr>
          <w:rFonts w:ascii="宋体" w:hAnsi="宋体"/>
          <w:sz w:val="24"/>
        </w:rPr>
      </w:pPr>
    </w:p>
    <w:p w:rsidR="00B1652C" w:rsidRDefault="00B1652C">
      <w:pPr>
        <w:spacing w:line="276" w:lineRule="auto"/>
        <w:rPr>
          <w:rFonts w:ascii="宋体" w:hAnsi="宋体"/>
          <w:sz w:val="24"/>
        </w:rPr>
      </w:pPr>
    </w:p>
    <w:p w:rsidR="00B1652C" w:rsidRDefault="00B1652C">
      <w:pPr>
        <w:spacing w:line="276" w:lineRule="auto"/>
        <w:rPr>
          <w:rFonts w:ascii="宋体" w:hAnsi="宋体"/>
          <w:sz w:val="24"/>
        </w:rPr>
      </w:pPr>
    </w:p>
    <w:p w:rsidR="00B1652C" w:rsidRDefault="00B1652C">
      <w:pPr>
        <w:spacing w:line="276" w:lineRule="auto"/>
        <w:rPr>
          <w:rFonts w:ascii="宋体" w:hAnsi="宋体"/>
          <w:sz w:val="24"/>
        </w:rPr>
      </w:pPr>
    </w:p>
    <w:p w:rsidR="00B1652C" w:rsidRDefault="00B1652C">
      <w:pPr>
        <w:spacing w:line="276" w:lineRule="auto"/>
        <w:rPr>
          <w:rFonts w:ascii="宋体" w:hAnsi="宋体"/>
          <w:b/>
          <w:sz w:val="24"/>
        </w:rPr>
      </w:pPr>
    </w:p>
    <w:p w:rsidR="00B1652C" w:rsidRDefault="00AC04ED">
      <w:pPr>
        <w:spacing w:line="276" w:lineRule="auto"/>
        <w:rPr>
          <w:rFonts w:ascii="宋体" w:hAnsi="宋体"/>
          <w:b/>
          <w:bCs/>
          <w:sz w:val="24"/>
        </w:rPr>
      </w:pPr>
      <w:r>
        <w:rPr>
          <w:rFonts w:ascii="宋体" w:hAnsi="宋体" w:hint="eastAsia"/>
          <w:b/>
          <w:bCs/>
          <w:sz w:val="24"/>
        </w:rPr>
        <w:t>6.3</w:t>
      </w:r>
      <w:r>
        <w:rPr>
          <w:rFonts w:ascii="宋体" w:hAnsi="宋体" w:hint="eastAsia"/>
          <w:b/>
          <w:sz w:val="24"/>
        </w:rPr>
        <w:t>供应商的资格声明（格式）</w:t>
      </w:r>
    </w:p>
    <w:p w:rsidR="00B1652C" w:rsidRDefault="00AC04ED">
      <w:pPr>
        <w:spacing w:line="276" w:lineRule="auto"/>
        <w:rPr>
          <w:rFonts w:ascii="宋体" w:hAnsi="宋体"/>
          <w:b/>
          <w:sz w:val="24"/>
        </w:rPr>
      </w:pPr>
      <w:r>
        <w:rPr>
          <w:rFonts w:ascii="宋体" w:hAnsi="宋体" w:hint="eastAsia"/>
          <w:b/>
          <w:sz w:val="24"/>
        </w:rPr>
        <w:t>（须加盖公章）</w:t>
      </w:r>
    </w:p>
    <w:p w:rsidR="00B1652C" w:rsidRDefault="00AC04ED">
      <w:pPr>
        <w:spacing w:line="276" w:lineRule="auto"/>
        <w:rPr>
          <w:rFonts w:ascii="宋体" w:hAnsi="宋体"/>
          <w:sz w:val="24"/>
        </w:rPr>
      </w:pPr>
      <w:r>
        <w:rPr>
          <w:rFonts w:ascii="宋体" w:hAnsi="宋体" w:hint="eastAsia"/>
          <w:sz w:val="24"/>
        </w:rPr>
        <w:t>名称及概况：</w:t>
      </w:r>
    </w:p>
    <w:p w:rsidR="00B1652C" w:rsidRDefault="00AC04ED">
      <w:pPr>
        <w:spacing w:line="276" w:lineRule="auto"/>
        <w:rPr>
          <w:rFonts w:ascii="宋体" w:hAnsi="宋体"/>
          <w:sz w:val="24"/>
        </w:rPr>
      </w:pPr>
      <w:r>
        <w:rPr>
          <w:rFonts w:ascii="宋体" w:hAnsi="宋体"/>
          <w:sz w:val="24"/>
        </w:rPr>
        <w:t>(1)</w:t>
      </w:r>
      <w:r>
        <w:rPr>
          <w:rFonts w:ascii="宋体" w:hAnsi="宋体" w:hint="eastAsia"/>
          <w:sz w:val="24"/>
        </w:rPr>
        <w:t>投标人名称：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1652C" w:rsidRDefault="00AC04ED">
      <w:pPr>
        <w:spacing w:line="276" w:lineRule="auto"/>
        <w:rPr>
          <w:rFonts w:ascii="宋体" w:hAnsi="宋体"/>
          <w:sz w:val="24"/>
        </w:rPr>
      </w:pPr>
      <w:r>
        <w:rPr>
          <w:rFonts w:ascii="宋体" w:hAnsi="宋体"/>
          <w:sz w:val="24"/>
        </w:rPr>
        <w:t>(2)</w:t>
      </w:r>
      <w:r>
        <w:rPr>
          <w:rFonts w:ascii="宋体" w:hAnsi="宋体" w:hint="eastAsia"/>
          <w:sz w:val="24"/>
        </w:rPr>
        <w:t>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1652C" w:rsidRDefault="00AC04ED">
      <w:pPr>
        <w:spacing w:line="276" w:lineRule="auto"/>
        <w:rPr>
          <w:rFonts w:ascii="宋体" w:hAnsi="宋体"/>
          <w:sz w:val="24"/>
          <w:u w:val="single"/>
        </w:rPr>
      </w:pPr>
      <w:r>
        <w:rPr>
          <w:rFonts w:ascii="宋体" w:hAnsi="宋体"/>
          <w:sz w:val="24"/>
        </w:rPr>
        <w:t>(3)</w:t>
      </w:r>
      <w:r>
        <w:rPr>
          <w:rFonts w:ascii="宋体" w:hAnsi="宋体" w:hint="eastAsia"/>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1652C" w:rsidRDefault="00AC04ED">
      <w:pPr>
        <w:spacing w:line="276" w:lineRule="auto"/>
        <w:rPr>
          <w:rFonts w:ascii="宋体" w:hAnsi="宋体"/>
          <w:sz w:val="24"/>
          <w:u w:val="single"/>
        </w:rPr>
      </w:pPr>
      <w:r>
        <w:rPr>
          <w:rFonts w:ascii="宋体" w:hAnsi="宋体"/>
          <w:sz w:val="24"/>
        </w:rPr>
        <w:t>(4)</w:t>
      </w:r>
      <w:r>
        <w:rPr>
          <w:rFonts w:ascii="宋体" w:hAnsi="宋体" w:hint="eastAsia"/>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1652C" w:rsidRDefault="00AC04ED">
      <w:pPr>
        <w:spacing w:line="276" w:lineRule="auto"/>
        <w:rPr>
          <w:rFonts w:ascii="宋体" w:hAnsi="宋体"/>
          <w:sz w:val="24"/>
          <w:u w:val="single"/>
        </w:rPr>
      </w:pPr>
      <w:r>
        <w:rPr>
          <w:rFonts w:ascii="宋体" w:hAnsi="宋体"/>
          <w:sz w:val="24"/>
        </w:rPr>
        <w:t>(5)</w:t>
      </w:r>
      <w:r>
        <w:rPr>
          <w:rFonts w:ascii="宋体" w:hAnsi="宋体" w:hint="eastAsia"/>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1652C" w:rsidRDefault="00AC04ED">
      <w:pPr>
        <w:spacing w:line="276" w:lineRule="auto"/>
        <w:rPr>
          <w:rFonts w:ascii="宋体" w:hAnsi="宋体"/>
          <w:sz w:val="24"/>
          <w:u w:val="single"/>
        </w:rPr>
      </w:pPr>
      <w:r>
        <w:rPr>
          <w:rFonts w:ascii="宋体" w:hAnsi="宋体"/>
          <w:sz w:val="24"/>
        </w:rPr>
        <w:t>(6)</w:t>
      </w:r>
      <w:r>
        <w:rPr>
          <w:rFonts w:ascii="宋体" w:hAnsi="宋体" w:hint="eastAsia"/>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1652C" w:rsidRDefault="00AC04ED">
      <w:pPr>
        <w:spacing w:line="276" w:lineRule="auto"/>
        <w:rPr>
          <w:rFonts w:ascii="宋体" w:hAnsi="宋体"/>
          <w:sz w:val="24"/>
          <w:u w:val="single"/>
        </w:rPr>
      </w:pPr>
      <w:r>
        <w:rPr>
          <w:rFonts w:ascii="宋体" w:hAnsi="宋体"/>
          <w:sz w:val="24"/>
        </w:rPr>
        <w:t>(7)</w:t>
      </w:r>
      <w:r>
        <w:rPr>
          <w:rFonts w:ascii="宋体" w:hAnsi="宋体" w:hint="eastAsia"/>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1652C" w:rsidRDefault="00AC04ED">
      <w:pPr>
        <w:spacing w:line="276" w:lineRule="auto"/>
        <w:rPr>
          <w:rFonts w:ascii="宋体" w:hAnsi="宋体"/>
          <w:sz w:val="24"/>
          <w:u w:val="single"/>
        </w:rPr>
      </w:pPr>
      <w:r>
        <w:rPr>
          <w:rFonts w:ascii="宋体" w:hAnsi="宋体" w:hint="eastAsia"/>
          <w:sz w:val="24"/>
        </w:rPr>
        <w:t>一般员工：</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1652C" w:rsidRDefault="00AC04ED">
      <w:pPr>
        <w:spacing w:line="276" w:lineRule="auto"/>
        <w:rPr>
          <w:rFonts w:ascii="宋体" w:hAnsi="宋体"/>
          <w:sz w:val="24"/>
          <w:u w:val="single"/>
        </w:rPr>
      </w:pPr>
      <w:r>
        <w:rPr>
          <w:rFonts w:ascii="宋体" w:hAnsi="宋体" w:hint="eastAsia"/>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1652C" w:rsidRDefault="00AC04ED">
      <w:pPr>
        <w:spacing w:line="276" w:lineRule="auto"/>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u w:val="single"/>
        </w:rPr>
        <w:tab/>
      </w:r>
      <w:r>
        <w:rPr>
          <w:rFonts w:ascii="宋体" w:hAnsi="宋体"/>
          <w:sz w:val="24"/>
          <w:u w:val="single"/>
        </w:rPr>
        <w:tab/>
      </w:r>
      <w:r>
        <w:rPr>
          <w:rFonts w:ascii="宋体" w:hAnsi="宋体" w:hint="eastAsia"/>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日止</w:t>
      </w:r>
      <w:r>
        <w:rPr>
          <w:rFonts w:ascii="宋体" w:hAnsi="宋体"/>
          <w:sz w:val="24"/>
        </w:rPr>
        <w:t>)</w:t>
      </w:r>
    </w:p>
    <w:p w:rsidR="00B1652C" w:rsidRDefault="00AC04ED">
      <w:pPr>
        <w:spacing w:line="276" w:lineRule="auto"/>
        <w:rPr>
          <w:rFonts w:ascii="宋体" w:hAnsi="宋体"/>
          <w:sz w:val="24"/>
          <w:u w:val="single"/>
        </w:rPr>
      </w:pPr>
      <w:r>
        <w:rPr>
          <w:rFonts w:ascii="宋体" w:hAnsi="宋体"/>
          <w:sz w:val="24"/>
        </w:rPr>
        <w:t>(1</w:t>
      </w:r>
      <w:r>
        <w:rPr>
          <w:rFonts w:ascii="宋体" w:hAnsi="宋体" w:hint="eastAsia"/>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1652C" w:rsidRDefault="00AC04ED">
      <w:pPr>
        <w:spacing w:line="276" w:lineRule="auto"/>
        <w:rPr>
          <w:rFonts w:ascii="宋体" w:hAnsi="宋体"/>
          <w:sz w:val="24"/>
          <w:u w:val="single"/>
        </w:rPr>
      </w:pPr>
      <w:r>
        <w:rPr>
          <w:rFonts w:ascii="宋体" w:hAnsi="宋体" w:hint="eastAsia"/>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1652C" w:rsidRDefault="00AC04ED">
      <w:pPr>
        <w:spacing w:line="276" w:lineRule="auto"/>
        <w:rPr>
          <w:rFonts w:ascii="宋体" w:hAnsi="宋体"/>
          <w:sz w:val="24"/>
          <w:u w:val="single"/>
        </w:rPr>
      </w:pPr>
      <w:r>
        <w:rPr>
          <w:rFonts w:ascii="宋体" w:hAnsi="宋体" w:hint="eastAsia"/>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1652C" w:rsidRDefault="00AC04ED">
      <w:pPr>
        <w:spacing w:line="276" w:lineRule="auto"/>
        <w:rPr>
          <w:rFonts w:ascii="宋体" w:hAnsi="宋体"/>
          <w:sz w:val="24"/>
          <w:u w:val="single"/>
        </w:rPr>
      </w:pPr>
      <w:r>
        <w:rPr>
          <w:rFonts w:ascii="宋体" w:hAnsi="宋体"/>
          <w:sz w:val="24"/>
        </w:rPr>
        <w:t>(2)</w:t>
      </w:r>
      <w:r>
        <w:rPr>
          <w:rFonts w:ascii="宋体" w:hAnsi="宋体" w:hint="eastAsia"/>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1652C" w:rsidRDefault="00AC04ED">
      <w:pPr>
        <w:spacing w:line="276" w:lineRule="auto"/>
        <w:rPr>
          <w:rFonts w:ascii="宋体" w:hAnsi="宋体"/>
          <w:sz w:val="24"/>
          <w:u w:val="single"/>
        </w:rPr>
      </w:pPr>
      <w:r>
        <w:rPr>
          <w:rFonts w:ascii="宋体" w:hAnsi="宋体"/>
          <w:sz w:val="24"/>
        </w:rPr>
        <w:t>(3)</w:t>
      </w:r>
      <w:r>
        <w:rPr>
          <w:rFonts w:ascii="宋体" w:hAnsi="宋体" w:hint="eastAsia"/>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1652C" w:rsidRDefault="00AC04ED">
      <w:pPr>
        <w:spacing w:line="276" w:lineRule="auto"/>
        <w:rPr>
          <w:rFonts w:ascii="宋体" w:hAnsi="宋体"/>
          <w:sz w:val="24"/>
          <w:u w:val="single"/>
        </w:rPr>
      </w:pPr>
      <w:r>
        <w:rPr>
          <w:rFonts w:ascii="宋体" w:hAnsi="宋体"/>
          <w:sz w:val="24"/>
        </w:rPr>
        <w:t>(4)</w:t>
      </w:r>
      <w:r>
        <w:rPr>
          <w:rFonts w:ascii="宋体" w:hAnsi="宋体" w:hint="eastAsia"/>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1652C" w:rsidRDefault="00AC04ED">
      <w:pPr>
        <w:spacing w:line="276" w:lineRule="auto"/>
        <w:rPr>
          <w:rFonts w:ascii="宋体" w:hAnsi="宋体"/>
          <w:sz w:val="24"/>
        </w:rPr>
      </w:pPr>
      <w:r>
        <w:rPr>
          <w:rFonts w:ascii="宋体" w:hAnsi="宋体"/>
          <w:sz w:val="24"/>
        </w:rPr>
        <w:t>(5)</w:t>
      </w:r>
      <w:r>
        <w:rPr>
          <w:rFonts w:ascii="宋体" w:hAnsi="宋体" w:hint="eastAsia"/>
          <w:sz w:val="24"/>
        </w:rPr>
        <w:t>资金来源</w:t>
      </w:r>
    </w:p>
    <w:p w:rsidR="00B1652C" w:rsidRDefault="00AC04ED">
      <w:pPr>
        <w:spacing w:line="276" w:lineRule="auto"/>
        <w:rPr>
          <w:rFonts w:ascii="宋体" w:hAnsi="宋体"/>
          <w:sz w:val="24"/>
        </w:rPr>
      </w:pPr>
      <w:r>
        <w:rPr>
          <w:rFonts w:ascii="宋体" w:hAnsi="宋体" w:hint="eastAsia"/>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1652C" w:rsidRDefault="00AC04ED">
      <w:pPr>
        <w:spacing w:line="276" w:lineRule="auto"/>
        <w:rPr>
          <w:rFonts w:ascii="宋体" w:hAnsi="宋体"/>
          <w:sz w:val="24"/>
          <w:u w:val="single"/>
        </w:rPr>
      </w:pPr>
      <w:r>
        <w:rPr>
          <w:rFonts w:ascii="宋体" w:hAnsi="宋体" w:hint="eastAsia"/>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1652C" w:rsidRDefault="00AC04ED">
      <w:pPr>
        <w:spacing w:line="276" w:lineRule="auto"/>
        <w:rPr>
          <w:rFonts w:ascii="宋体" w:hAnsi="宋体"/>
          <w:sz w:val="24"/>
          <w:u w:val="single"/>
        </w:rPr>
      </w:pPr>
      <w:r>
        <w:rPr>
          <w:rFonts w:ascii="宋体" w:hAnsi="宋体"/>
          <w:sz w:val="24"/>
        </w:rPr>
        <w:t>(6)</w:t>
      </w:r>
      <w:r>
        <w:rPr>
          <w:rFonts w:ascii="宋体" w:hAnsi="宋体" w:hint="eastAsia"/>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1652C" w:rsidRDefault="00AC04ED">
      <w:pPr>
        <w:spacing w:line="276" w:lineRule="auto"/>
        <w:rPr>
          <w:rFonts w:ascii="宋体" w:hAnsi="宋体"/>
          <w:sz w:val="24"/>
          <w:u w:val="single"/>
        </w:rPr>
      </w:pPr>
      <w:r>
        <w:rPr>
          <w:rFonts w:ascii="宋体" w:hAnsi="宋体" w:hint="eastAsia"/>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1652C" w:rsidRDefault="00AC04ED">
      <w:pPr>
        <w:spacing w:line="276" w:lineRule="auto"/>
        <w:rPr>
          <w:rFonts w:ascii="宋体" w:hAnsi="宋体"/>
          <w:sz w:val="24"/>
          <w:u w:val="single"/>
        </w:rPr>
      </w:pPr>
      <w:r>
        <w:rPr>
          <w:rFonts w:ascii="宋体" w:hAnsi="宋体" w:hint="eastAsia"/>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1652C" w:rsidRDefault="00AC04ED">
      <w:pPr>
        <w:spacing w:line="276" w:lineRule="auto"/>
        <w:rPr>
          <w:rFonts w:ascii="宋体" w:hAnsi="宋体"/>
          <w:sz w:val="24"/>
        </w:rPr>
      </w:pPr>
      <w:r>
        <w:rPr>
          <w:rFonts w:ascii="宋体" w:hAnsi="宋体"/>
          <w:sz w:val="24"/>
        </w:rPr>
        <w:t>2</w:t>
      </w:r>
      <w:r>
        <w:rPr>
          <w:rFonts w:ascii="宋体" w:hAnsi="宋体" w:hint="eastAsia"/>
          <w:sz w:val="24"/>
        </w:rPr>
        <w:t>、（</w:t>
      </w:r>
      <w:r>
        <w:rPr>
          <w:rFonts w:ascii="宋体" w:hAnsi="宋体"/>
          <w:sz w:val="24"/>
        </w:rPr>
        <w:t>1）</w:t>
      </w:r>
      <w:r>
        <w:rPr>
          <w:rFonts w:ascii="宋体" w:hAnsi="宋体" w:hint="eastAsia"/>
          <w:sz w:val="24"/>
        </w:rPr>
        <w:t>关于开发投标产品的设施及其它情况：</w:t>
      </w:r>
    </w:p>
    <w:p w:rsidR="00B1652C" w:rsidRDefault="00AC04ED">
      <w:pPr>
        <w:spacing w:line="276" w:lineRule="auto"/>
        <w:rPr>
          <w:rFonts w:ascii="宋体" w:hAnsi="宋体"/>
          <w:sz w:val="24"/>
        </w:rPr>
      </w:pPr>
      <w:r>
        <w:rPr>
          <w:rFonts w:ascii="宋体" w:hAnsi="宋体" w:hint="eastAsia"/>
          <w:sz w:val="24"/>
        </w:rPr>
        <w:t>公司名称地址　　开发的项目　　　年生产能力　　职工人数</w:t>
      </w:r>
    </w:p>
    <w:p w:rsidR="00B1652C" w:rsidRDefault="00AC04ED">
      <w:pPr>
        <w:spacing w:line="276" w:lineRule="auto"/>
        <w:rPr>
          <w:rFonts w:ascii="宋体" w:hAnsi="宋体"/>
          <w:sz w:val="24"/>
        </w:rPr>
      </w:pPr>
      <w:r>
        <w:rPr>
          <w:rFonts w:ascii="宋体" w:hAnsi="宋体"/>
          <w:sz w:val="24"/>
        </w:rPr>
        <w:t>______________</w:t>
      </w:r>
      <w:r>
        <w:rPr>
          <w:rFonts w:ascii="宋体" w:hAnsi="宋体" w:hint="eastAsia"/>
          <w:sz w:val="24"/>
        </w:rPr>
        <w:t xml:space="preserve">　</w:t>
      </w:r>
      <w:r>
        <w:rPr>
          <w:rFonts w:ascii="宋体" w:hAnsi="宋体"/>
          <w:sz w:val="24"/>
        </w:rPr>
        <w:t>_____________</w:t>
      </w:r>
      <w:r>
        <w:rPr>
          <w:rFonts w:ascii="宋体" w:hAnsi="宋体" w:hint="eastAsia"/>
          <w:sz w:val="24"/>
        </w:rPr>
        <w:t xml:space="preserve">　</w:t>
      </w:r>
      <w:r>
        <w:rPr>
          <w:rFonts w:ascii="宋体" w:hAnsi="宋体"/>
          <w:sz w:val="24"/>
        </w:rPr>
        <w:t>____________</w:t>
      </w:r>
      <w:r>
        <w:rPr>
          <w:rFonts w:ascii="宋体" w:hAnsi="宋体" w:hint="eastAsia"/>
          <w:sz w:val="24"/>
        </w:rPr>
        <w:t xml:space="preserve">　　</w:t>
      </w:r>
      <w:r>
        <w:rPr>
          <w:rFonts w:ascii="宋体" w:hAnsi="宋体"/>
          <w:sz w:val="24"/>
        </w:rPr>
        <w:t>_______</w:t>
      </w:r>
    </w:p>
    <w:p w:rsidR="00B1652C" w:rsidRDefault="00AC04ED">
      <w:pPr>
        <w:spacing w:line="276" w:lineRule="auto"/>
        <w:rPr>
          <w:rFonts w:ascii="宋体" w:hAnsi="宋体"/>
          <w:sz w:val="24"/>
        </w:rPr>
      </w:pPr>
      <w:r>
        <w:rPr>
          <w:rFonts w:ascii="宋体" w:hAnsi="宋体"/>
          <w:sz w:val="24"/>
        </w:rPr>
        <w:t>______________</w:t>
      </w:r>
      <w:r>
        <w:rPr>
          <w:rFonts w:ascii="宋体" w:hAnsi="宋体" w:hint="eastAsia"/>
          <w:sz w:val="24"/>
        </w:rPr>
        <w:t xml:space="preserve">　</w:t>
      </w:r>
      <w:r>
        <w:rPr>
          <w:rFonts w:ascii="宋体" w:hAnsi="宋体"/>
          <w:sz w:val="24"/>
        </w:rPr>
        <w:t>_____________</w:t>
      </w:r>
      <w:r>
        <w:rPr>
          <w:rFonts w:ascii="宋体" w:hAnsi="宋体" w:hint="eastAsia"/>
          <w:sz w:val="24"/>
        </w:rPr>
        <w:t xml:space="preserve">　</w:t>
      </w:r>
      <w:r>
        <w:rPr>
          <w:rFonts w:ascii="宋体" w:hAnsi="宋体"/>
          <w:sz w:val="24"/>
        </w:rPr>
        <w:t>____________</w:t>
      </w:r>
      <w:r>
        <w:rPr>
          <w:rFonts w:ascii="宋体" w:hAnsi="宋体" w:hint="eastAsia"/>
          <w:sz w:val="24"/>
        </w:rPr>
        <w:t xml:space="preserve">　　</w:t>
      </w:r>
      <w:r>
        <w:rPr>
          <w:rFonts w:ascii="宋体" w:hAnsi="宋体"/>
          <w:sz w:val="24"/>
        </w:rPr>
        <w:t>_______</w:t>
      </w:r>
    </w:p>
    <w:p w:rsidR="00B1652C" w:rsidRDefault="00AC04ED">
      <w:pPr>
        <w:spacing w:line="276" w:lineRule="auto"/>
        <w:rPr>
          <w:rFonts w:ascii="宋体" w:hAnsi="宋体"/>
          <w:sz w:val="24"/>
        </w:rPr>
      </w:pPr>
      <w:r>
        <w:rPr>
          <w:rFonts w:ascii="宋体" w:hAnsi="宋体"/>
          <w:sz w:val="24"/>
        </w:rPr>
        <w:t>(2)</w:t>
      </w:r>
      <w:r>
        <w:rPr>
          <w:rFonts w:ascii="宋体" w:hAnsi="宋体" w:hint="eastAsia"/>
          <w:sz w:val="24"/>
        </w:rPr>
        <w:t>本单位不研发，而须从其它单位购买的主要软件系统</w:t>
      </w:r>
    </w:p>
    <w:p w:rsidR="00B1652C" w:rsidRDefault="00AC04ED">
      <w:pPr>
        <w:spacing w:line="276" w:lineRule="auto"/>
        <w:rPr>
          <w:rFonts w:ascii="宋体" w:hAnsi="宋体"/>
          <w:sz w:val="24"/>
        </w:rPr>
      </w:pPr>
      <w:r>
        <w:rPr>
          <w:rFonts w:ascii="宋体" w:hAnsi="宋体" w:hint="eastAsia"/>
          <w:sz w:val="24"/>
        </w:rPr>
        <w:t xml:space="preserve">投标商名称和地址　　　　　　　　</w:t>
      </w:r>
    </w:p>
    <w:p w:rsidR="00B1652C" w:rsidRDefault="00AC04ED">
      <w:pPr>
        <w:spacing w:line="276" w:lineRule="auto"/>
        <w:rPr>
          <w:rFonts w:ascii="宋体" w:hAnsi="宋体"/>
          <w:sz w:val="24"/>
        </w:rPr>
      </w:pPr>
      <w:r>
        <w:rPr>
          <w:rFonts w:ascii="宋体" w:hAnsi="宋体" w:hint="eastAsia"/>
          <w:sz w:val="24"/>
        </w:rPr>
        <w:t>主要研发系统名称</w:t>
      </w:r>
      <w:r>
        <w:rPr>
          <w:rFonts w:ascii="宋体" w:hAnsi="宋体"/>
          <w:sz w:val="24"/>
        </w:rPr>
        <w:t>____________________</w:t>
      </w:r>
      <w:r>
        <w:rPr>
          <w:rFonts w:ascii="宋体" w:hAnsi="宋体" w:hint="eastAsia"/>
          <w:sz w:val="24"/>
        </w:rPr>
        <w:t xml:space="preserve">　　　</w:t>
      </w:r>
      <w:r>
        <w:rPr>
          <w:rFonts w:ascii="宋体" w:hAnsi="宋体"/>
          <w:sz w:val="24"/>
        </w:rPr>
        <w:t>____________________</w:t>
      </w:r>
    </w:p>
    <w:p w:rsidR="00B1652C" w:rsidRDefault="00AC04ED">
      <w:pPr>
        <w:spacing w:line="276" w:lineRule="auto"/>
        <w:rPr>
          <w:rFonts w:ascii="宋体" w:hAnsi="宋体"/>
          <w:sz w:val="24"/>
        </w:rPr>
      </w:pPr>
      <w:r>
        <w:rPr>
          <w:rFonts w:ascii="宋体" w:hAnsi="宋体"/>
          <w:sz w:val="24"/>
        </w:rPr>
        <w:lastRenderedPageBreak/>
        <w:t>____________________</w:t>
      </w:r>
      <w:r>
        <w:rPr>
          <w:rFonts w:ascii="宋体" w:hAnsi="宋体" w:hint="eastAsia"/>
          <w:sz w:val="24"/>
        </w:rPr>
        <w:t xml:space="preserve">　　　</w:t>
      </w:r>
      <w:r>
        <w:rPr>
          <w:rFonts w:ascii="宋体" w:hAnsi="宋体"/>
          <w:sz w:val="24"/>
        </w:rPr>
        <w:t>____________________</w:t>
      </w:r>
    </w:p>
    <w:p w:rsidR="00B1652C" w:rsidRDefault="00AC04ED">
      <w:pPr>
        <w:spacing w:line="276" w:lineRule="auto"/>
        <w:rPr>
          <w:rFonts w:ascii="宋体" w:hAnsi="宋体"/>
          <w:sz w:val="24"/>
        </w:rPr>
      </w:pPr>
      <w:r>
        <w:rPr>
          <w:rFonts w:ascii="宋体" w:hAnsi="宋体"/>
          <w:sz w:val="24"/>
        </w:rPr>
        <w:t>3</w:t>
      </w:r>
      <w:r>
        <w:rPr>
          <w:rFonts w:ascii="宋体" w:hAnsi="宋体" w:hint="eastAsia"/>
          <w:sz w:val="24"/>
        </w:rPr>
        <w:t>、投标商研发同类投标产品的历史</w:t>
      </w:r>
      <w:r>
        <w:rPr>
          <w:rFonts w:ascii="宋体" w:hAnsi="宋体"/>
          <w:sz w:val="24"/>
        </w:rPr>
        <w:t>(</w:t>
      </w:r>
      <w:r>
        <w:rPr>
          <w:rFonts w:ascii="宋体" w:hAnsi="宋体" w:hint="eastAsia"/>
          <w:sz w:val="24"/>
        </w:rPr>
        <w:t>年数</w:t>
      </w:r>
      <w:r>
        <w:rPr>
          <w:rFonts w:ascii="宋体" w:hAnsi="宋体"/>
          <w:sz w:val="24"/>
        </w:rPr>
        <w:t>)</w:t>
      </w:r>
      <w:r>
        <w:rPr>
          <w:rFonts w:ascii="宋体" w:hAnsi="宋体" w:hint="eastAsia"/>
          <w:sz w:val="24"/>
        </w:rPr>
        <w:t>：</w:t>
      </w:r>
    </w:p>
    <w:p w:rsidR="00B1652C" w:rsidRDefault="00AC04ED">
      <w:pPr>
        <w:spacing w:line="276" w:lineRule="auto"/>
        <w:rPr>
          <w:rFonts w:ascii="宋体" w:hAnsi="宋体"/>
          <w:sz w:val="24"/>
        </w:rPr>
      </w:pPr>
      <w:r>
        <w:rPr>
          <w:rFonts w:ascii="宋体" w:hAnsi="宋体"/>
          <w:sz w:val="24"/>
        </w:rPr>
        <w:t>___________________________________________________________</w:t>
      </w:r>
    </w:p>
    <w:p w:rsidR="00B1652C" w:rsidRDefault="00AC04ED">
      <w:pPr>
        <w:spacing w:line="276" w:lineRule="auto"/>
        <w:rPr>
          <w:rFonts w:ascii="宋体" w:hAnsi="宋体"/>
          <w:sz w:val="24"/>
        </w:rPr>
      </w:pPr>
      <w:r>
        <w:rPr>
          <w:rFonts w:ascii="宋体" w:hAnsi="宋体" w:hint="eastAsia"/>
          <w:sz w:val="24"/>
        </w:rPr>
        <w:t>4、近三年的年营业额：</w:t>
      </w:r>
    </w:p>
    <w:p w:rsidR="00B1652C" w:rsidRDefault="00AC04ED">
      <w:pPr>
        <w:spacing w:line="276" w:lineRule="auto"/>
        <w:rPr>
          <w:rFonts w:ascii="宋体" w:hAnsi="宋体"/>
          <w:sz w:val="24"/>
        </w:rPr>
      </w:pPr>
      <w:r>
        <w:rPr>
          <w:rFonts w:ascii="宋体" w:hAnsi="宋体" w:hint="eastAsia"/>
          <w:sz w:val="24"/>
        </w:rPr>
        <w:t>年份　　　　　　国内　　　　　　出口　　　　　　总额</w:t>
      </w:r>
    </w:p>
    <w:p w:rsidR="00B1652C" w:rsidRDefault="00AC04ED">
      <w:pPr>
        <w:spacing w:line="276" w:lineRule="auto"/>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rsidR="00B1652C" w:rsidRDefault="00AC04ED">
      <w:pPr>
        <w:spacing w:line="276" w:lineRule="auto"/>
        <w:rPr>
          <w:rFonts w:ascii="宋体" w:hAnsi="宋体"/>
          <w:sz w:val="24"/>
        </w:rPr>
      </w:pPr>
      <w:r>
        <w:rPr>
          <w:rFonts w:ascii="宋体" w:hAnsi="宋体" w:hint="eastAsia"/>
          <w:sz w:val="24"/>
        </w:rPr>
        <w:t>5、有关开户银行的名称和地址：</w:t>
      </w:r>
      <w:r>
        <w:rPr>
          <w:rFonts w:ascii="宋体" w:hAnsi="宋体"/>
          <w:sz w:val="24"/>
        </w:rPr>
        <w:t>_______________________________</w:t>
      </w:r>
    </w:p>
    <w:p w:rsidR="00B1652C" w:rsidRDefault="00AC04ED">
      <w:pPr>
        <w:spacing w:line="276" w:lineRule="auto"/>
        <w:rPr>
          <w:rFonts w:ascii="宋体" w:hAnsi="宋体"/>
          <w:sz w:val="24"/>
        </w:rPr>
      </w:pPr>
      <w:r>
        <w:rPr>
          <w:rFonts w:ascii="宋体" w:hAnsi="宋体" w:hint="eastAsia"/>
          <w:sz w:val="24"/>
        </w:rPr>
        <w:t>6、其他情况：</w:t>
      </w:r>
      <w:r>
        <w:rPr>
          <w:rFonts w:ascii="宋体" w:hAnsi="宋体"/>
          <w:sz w:val="24"/>
        </w:rPr>
        <w:t>_______________________________________________</w:t>
      </w:r>
    </w:p>
    <w:p w:rsidR="00B1652C" w:rsidRDefault="00AC04ED">
      <w:pPr>
        <w:spacing w:line="276" w:lineRule="auto"/>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B1652C" w:rsidRDefault="00AC04ED">
      <w:pPr>
        <w:spacing w:line="276" w:lineRule="auto"/>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rsidR="00B1652C" w:rsidRDefault="00AC04ED">
      <w:pPr>
        <w:spacing w:line="276" w:lineRule="auto"/>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w:t>
      </w:r>
    </w:p>
    <w:p w:rsidR="00B1652C" w:rsidRDefault="00AC04ED">
      <w:pPr>
        <w:spacing w:line="276" w:lineRule="auto"/>
        <w:rPr>
          <w:rFonts w:ascii="宋体" w:hAnsi="宋体"/>
          <w:sz w:val="24"/>
        </w:rPr>
      </w:pPr>
      <w:r>
        <w:rPr>
          <w:rFonts w:ascii="宋体" w:hAnsi="宋体" w:hint="eastAsia"/>
          <w:sz w:val="24"/>
        </w:rPr>
        <w:t>投标人授权代表的职务：</w:t>
      </w:r>
      <w:r>
        <w:rPr>
          <w:rFonts w:ascii="宋体" w:hAnsi="宋体"/>
          <w:sz w:val="24"/>
        </w:rPr>
        <w:t>__________________</w:t>
      </w:r>
    </w:p>
    <w:p w:rsidR="00B1652C" w:rsidRDefault="00AC04ED">
      <w:pPr>
        <w:spacing w:line="276" w:lineRule="auto"/>
        <w:rPr>
          <w:rFonts w:ascii="宋体" w:hAnsi="宋体"/>
          <w:sz w:val="24"/>
        </w:rPr>
      </w:pPr>
      <w:r>
        <w:rPr>
          <w:rFonts w:ascii="宋体" w:hAnsi="宋体" w:hint="eastAsia"/>
          <w:sz w:val="24"/>
        </w:rPr>
        <w:t>电话号：</w:t>
      </w:r>
      <w:r>
        <w:rPr>
          <w:rFonts w:ascii="宋体" w:hAnsi="宋体"/>
          <w:sz w:val="24"/>
        </w:rPr>
        <w:t>__________________</w:t>
      </w:r>
    </w:p>
    <w:p w:rsidR="00B1652C" w:rsidRDefault="00AC04ED">
      <w:pPr>
        <w:spacing w:line="276" w:lineRule="auto"/>
        <w:rPr>
          <w:rFonts w:ascii="宋体" w:hAnsi="宋体"/>
          <w:sz w:val="24"/>
        </w:rPr>
      </w:pPr>
      <w:r>
        <w:rPr>
          <w:rFonts w:ascii="宋体" w:hAnsi="宋体" w:hint="eastAsia"/>
          <w:sz w:val="24"/>
        </w:rPr>
        <w:t>投标人盖章：</w:t>
      </w:r>
      <w:r>
        <w:rPr>
          <w:rFonts w:ascii="宋体" w:hAnsi="宋体"/>
          <w:sz w:val="24"/>
        </w:rPr>
        <w:t>____________________________</w:t>
      </w:r>
      <w:r>
        <w:rPr>
          <w:rFonts w:ascii="宋体" w:hAnsi="宋体" w:hint="eastAsia"/>
          <w:sz w:val="24"/>
        </w:rPr>
        <w:t xml:space="preserve">　　</w:t>
      </w:r>
    </w:p>
    <w:p w:rsidR="00B1652C" w:rsidRDefault="00AC04ED">
      <w:pPr>
        <w:spacing w:line="276" w:lineRule="auto"/>
        <w:rPr>
          <w:rFonts w:ascii="宋体" w:hAnsi="宋体"/>
          <w:sz w:val="24"/>
        </w:rPr>
      </w:pPr>
      <w:r>
        <w:rPr>
          <w:rFonts w:ascii="宋体" w:hAnsi="宋体" w:hint="eastAsia"/>
          <w:sz w:val="24"/>
        </w:rPr>
        <w:t>传真号：</w:t>
      </w:r>
      <w:r>
        <w:rPr>
          <w:rFonts w:ascii="宋体" w:hAnsi="宋体"/>
          <w:sz w:val="24"/>
        </w:rPr>
        <w:t>__________________</w:t>
      </w:r>
    </w:p>
    <w:p w:rsidR="00B1652C" w:rsidRDefault="00B1652C">
      <w:pPr>
        <w:spacing w:line="276" w:lineRule="auto"/>
        <w:rPr>
          <w:rFonts w:ascii="宋体" w:hAnsi="宋体"/>
          <w:sz w:val="24"/>
        </w:rPr>
      </w:pPr>
    </w:p>
    <w:p w:rsidR="00B1652C" w:rsidRDefault="00B1652C">
      <w:pPr>
        <w:spacing w:line="276" w:lineRule="auto"/>
        <w:rPr>
          <w:rFonts w:ascii="宋体" w:hAnsi="宋体"/>
          <w:sz w:val="24"/>
        </w:rPr>
      </w:pPr>
    </w:p>
    <w:p w:rsidR="00B1652C" w:rsidRDefault="00AC04ED">
      <w:pPr>
        <w:spacing w:line="276" w:lineRule="auto"/>
        <w:rPr>
          <w:rFonts w:ascii="宋体" w:hAnsi="宋体"/>
          <w:b/>
          <w:sz w:val="24"/>
        </w:rPr>
      </w:pPr>
      <w:r>
        <w:rPr>
          <w:rFonts w:ascii="宋体" w:hAnsi="宋体" w:hint="eastAsia"/>
          <w:b/>
          <w:sz w:val="24"/>
        </w:rPr>
        <w:t>6.4具有良好的商业信誉和健全的财务会计制度</w:t>
      </w:r>
    </w:p>
    <w:p w:rsidR="00B1652C" w:rsidRDefault="00B1652C">
      <w:pPr>
        <w:spacing w:line="276" w:lineRule="auto"/>
        <w:rPr>
          <w:rFonts w:ascii="宋体" w:hAnsi="宋体"/>
          <w:sz w:val="24"/>
        </w:rPr>
      </w:pPr>
    </w:p>
    <w:p w:rsidR="00B1652C" w:rsidRDefault="00AC04ED">
      <w:pPr>
        <w:spacing w:line="360" w:lineRule="auto"/>
        <w:rPr>
          <w:rFonts w:ascii="宋体" w:hAnsi="宋体"/>
          <w:sz w:val="24"/>
        </w:rPr>
      </w:pPr>
      <w:r>
        <w:rPr>
          <w:rFonts w:ascii="宋体" w:hAnsi="宋体" w:hint="eastAsia"/>
          <w:sz w:val="24"/>
        </w:rPr>
        <w:t>海南省教学仪器设备招标中心有限公司：</w:t>
      </w:r>
    </w:p>
    <w:p w:rsidR="00B1652C" w:rsidRDefault="00AC04ED">
      <w:pPr>
        <w:spacing w:line="360" w:lineRule="auto"/>
        <w:rPr>
          <w:rFonts w:ascii="宋体" w:hAnsi="宋体"/>
          <w:sz w:val="24"/>
        </w:rPr>
      </w:pPr>
      <w:r>
        <w:rPr>
          <w:rFonts w:ascii="宋体" w:hAnsi="宋体" w:hint="eastAsia"/>
          <w:sz w:val="24"/>
        </w:rPr>
        <w:t>我单位在贵公司组织的（项目名称：     ），（项目编号：</w:t>
      </w:r>
      <w:r>
        <w:rPr>
          <w:rFonts w:ascii="宋体" w:hAnsi="宋体" w:hint="eastAsia"/>
          <w:sz w:val="24"/>
        </w:rPr>
        <w:tab/>
      </w:r>
      <w:r>
        <w:rPr>
          <w:rFonts w:ascii="宋体" w:hAnsi="宋体" w:hint="eastAsia"/>
          <w:sz w:val="24"/>
        </w:rPr>
        <w:tab/>
        <w:t>）采购活动中郑重承诺具有良好的商业信誉和健全的财务会计制度。如有虚假承诺，我们愿承担相应的法律责任。</w:t>
      </w:r>
    </w:p>
    <w:p w:rsidR="00B1652C" w:rsidRDefault="00B1652C">
      <w:pPr>
        <w:spacing w:line="360" w:lineRule="auto"/>
        <w:rPr>
          <w:rFonts w:ascii="宋体" w:hAnsi="宋体"/>
          <w:sz w:val="24"/>
        </w:rPr>
      </w:pPr>
    </w:p>
    <w:p w:rsidR="00B1652C" w:rsidRDefault="00AC04ED">
      <w:pPr>
        <w:spacing w:line="360" w:lineRule="auto"/>
        <w:rPr>
          <w:rFonts w:ascii="宋体" w:hAnsi="宋体"/>
          <w:sz w:val="24"/>
        </w:rPr>
      </w:pPr>
      <w:r>
        <w:rPr>
          <w:rFonts w:ascii="宋体" w:hAnsi="宋体" w:hint="eastAsia"/>
          <w:sz w:val="24"/>
        </w:rPr>
        <w:t>承诺人：    （填写名称并加盖公章）</w:t>
      </w:r>
    </w:p>
    <w:p w:rsidR="00B1652C" w:rsidRDefault="00B1652C">
      <w:pPr>
        <w:spacing w:line="360" w:lineRule="auto"/>
        <w:rPr>
          <w:rFonts w:ascii="宋体" w:hAnsi="宋体"/>
          <w:sz w:val="24"/>
        </w:rPr>
      </w:pPr>
    </w:p>
    <w:p w:rsidR="00B1652C" w:rsidRDefault="00AC04ED">
      <w:pPr>
        <w:spacing w:line="360" w:lineRule="auto"/>
        <w:rPr>
          <w:rFonts w:ascii="宋体" w:hAnsi="宋体"/>
          <w:sz w:val="24"/>
        </w:rPr>
      </w:pPr>
      <w:r>
        <w:rPr>
          <w:rFonts w:ascii="宋体" w:hAnsi="宋体" w:hint="eastAsia"/>
          <w:sz w:val="24"/>
        </w:rPr>
        <w:t>法定代表人或授权代表：（签字或盖章）</w:t>
      </w:r>
    </w:p>
    <w:p w:rsidR="00B1652C" w:rsidRDefault="00B1652C">
      <w:pPr>
        <w:spacing w:line="276" w:lineRule="auto"/>
        <w:rPr>
          <w:rFonts w:ascii="宋体" w:hAnsi="宋体"/>
          <w:sz w:val="24"/>
        </w:rPr>
      </w:pPr>
    </w:p>
    <w:p w:rsidR="00B1652C" w:rsidRDefault="00AC04ED">
      <w:pPr>
        <w:spacing w:line="276" w:lineRule="auto"/>
        <w:rPr>
          <w:rFonts w:ascii="宋体" w:hAnsi="宋体"/>
          <w:sz w:val="24"/>
        </w:rPr>
      </w:pPr>
      <w:r>
        <w:rPr>
          <w:rFonts w:ascii="宋体" w:hAnsi="宋体" w:hint="eastAsia"/>
          <w:sz w:val="24"/>
        </w:rPr>
        <w:t>日期：2024年  月  日</w:t>
      </w:r>
    </w:p>
    <w:p w:rsidR="00B1652C" w:rsidRDefault="00B1652C">
      <w:pPr>
        <w:pStyle w:val="21"/>
      </w:pPr>
    </w:p>
    <w:p w:rsidR="00BC68F3" w:rsidRDefault="00BC68F3">
      <w:pPr>
        <w:pStyle w:val="21"/>
      </w:pPr>
    </w:p>
    <w:p w:rsidR="00BC68F3" w:rsidRDefault="00BC68F3">
      <w:pPr>
        <w:pStyle w:val="21"/>
      </w:pPr>
    </w:p>
    <w:p w:rsidR="00BC68F3" w:rsidRDefault="00BC68F3">
      <w:pPr>
        <w:pStyle w:val="21"/>
      </w:pPr>
    </w:p>
    <w:p w:rsidR="00B1652C" w:rsidRDefault="00AC04ED">
      <w:pPr>
        <w:rPr>
          <w:rFonts w:ascii="宋体" w:hAnsi="宋体"/>
          <w:b/>
          <w:sz w:val="24"/>
        </w:rPr>
      </w:pPr>
      <w:r>
        <w:rPr>
          <w:rFonts w:ascii="宋体" w:hAnsi="宋体" w:hint="eastAsia"/>
          <w:b/>
          <w:bCs/>
          <w:sz w:val="24"/>
        </w:rPr>
        <w:lastRenderedPageBreak/>
        <w:t>6.5</w:t>
      </w:r>
      <w:r>
        <w:rPr>
          <w:rFonts w:ascii="宋体" w:hAnsi="宋体"/>
          <w:b/>
          <w:sz w:val="24"/>
        </w:rPr>
        <w:t>具有履行合同所必需的设备和专业技术能力承诺书</w:t>
      </w:r>
    </w:p>
    <w:p w:rsidR="00B1652C" w:rsidRDefault="00B1652C">
      <w:pPr>
        <w:spacing w:line="360" w:lineRule="auto"/>
        <w:rPr>
          <w:rFonts w:ascii="宋体" w:hAnsi="宋体"/>
          <w:sz w:val="24"/>
        </w:rPr>
      </w:pPr>
    </w:p>
    <w:p w:rsidR="00B1652C" w:rsidRDefault="00AC04ED">
      <w:pPr>
        <w:spacing w:line="360" w:lineRule="auto"/>
        <w:rPr>
          <w:rFonts w:ascii="宋体" w:hAnsi="宋体"/>
          <w:sz w:val="24"/>
          <w:u w:val="single"/>
        </w:rPr>
      </w:pPr>
      <w:r>
        <w:rPr>
          <w:rFonts w:ascii="宋体" w:hAnsi="宋体" w:hint="eastAsia"/>
          <w:sz w:val="24"/>
        </w:rPr>
        <w:t>至：海南省教学仪器设备招标中心有限公司</w:t>
      </w:r>
    </w:p>
    <w:p w:rsidR="00B1652C" w:rsidRDefault="00AC04ED">
      <w:pPr>
        <w:spacing w:line="360" w:lineRule="auto"/>
        <w:ind w:firstLineChars="250" w:firstLine="600"/>
        <w:rPr>
          <w:rFonts w:ascii="宋体" w:hAnsi="宋体"/>
          <w:sz w:val="24"/>
        </w:rPr>
      </w:pPr>
      <w:r>
        <w:rPr>
          <w:rFonts w:ascii="宋体" w:hAnsi="宋体"/>
          <w:sz w:val="24"/>
        </w:rPr>
        <w:t>我单位参与你公司组织的</w:t>
      </w:r>
      <w:r>
        <w:rPr>
          <w:rFonts w:ascii="宋体" w:hAnsi="宋体"/>
          <w:sz w:val="24"/>
          <w:u w:val="single"/>
        </w:rPr>
        <w:t xml:space="preserve">（项目名称） </w:t>
      </w:r>
      <w:r>
        <w:rPr>
          <w:rFonts w:ascii="宋体" w:hAnsi="宋体"/>
          <w:sz w:val="24"/>
        </w:rPr>
        <w:t>采购活动，现承诺具有履行合同所必需的人员</w:t>
      </w:r>
      <w:r>
        <w:rPr>
          <w:rFonts w:ascii="宋体" w:hAnsi="宋体" w:hint="eastAsia"/>
          <w:sz w:val="24"/>
        </w:rPr>
        <w:t>、</w:t>
      </w:r>
      <w:r>
        <w:rPr>
          <w:rFonts w:ascii="宋体" w:hAnsi="宋体"/>
          <w:sz w:val="24"/>
        </w:rPr>
        <w:t>设备和专业技术能力，如有虚假承诺，我</w:t>
      </w:r>
      <w:r>
        <w:rPr>
          <w:rFonts w:ascii="宋体" w:hAnsi="宋体" w:hint="eastAsia"/>
          <w:sz w:val="24"/>
        </w:rPr>
        <w:t>单位</w:t>
      </w:r>
      <w:r>
        <w:rPr>
          <w:rFonts w:ascii="宋体" w:hAnsi="宋体"/>
          <w:sz w:val="24"/>
        </w:rPr>
        <w:t>愿承担一切法律责任。</w:t>
      </w:r>
    </w:p>
    <w:p w:rsidR="00B1652C" w:rsidRDefault="00AC04ED">
      <w:pPr>
        <w:spacing w:line="360" w:lineRule="auto"/>
        <w:rPr>
          <w:rFonts w:ascii="宋体" w:hAnsi="宋体"/>
          <w:sz w:val="24"/>
        </w:rPr>
      </w:pPr>
      <w:r>
        <w:rPr>
          <w:rFonts w:ascii="宋体" w:hAnsi="宋体"/>
          <w:sz w:val="24"/>
        </w:rPr>
        <w:t>特此承诺</w:t>
      </w:r>
      <w:r>
        <w:rPr>
          <w:rFonts w:ascii="宋体" w:hAnsi="宋体" w:hint="eastAsia"/>
          <w:sz w:val="24"/>
        </w:rPr>
        <w:t>。</w:t>
      </w:r>
    </w:p>
    <w:p w:rsidR="00B1652C" w:rsidRDefault="00B1652C">
      <w:pPr>
        <w:spacing w:line="360" w:lineRule="auto"/>
        <w:rPr>
          <w:rFonts w:ascii="宋体" w:hAnsi="宋体"/>
          <w:sz w:val="24"/>
        </w:rPr>
      </w:pPr>
    </w:p>
    <w:p w:rsidR="00B1652C" w:rsidRDefault="00AC04ED">
      <w:pPr>
        <w:spacing w:line="480" w:lineRule="auto"/>
        <w:rPr>
          <w:rFonts w:ascii="宋体" w:hAnsi="宋体"/>
          <w:iCs/>
          <w:sz w:val="24"/>
        </w:rPr>
      </w:pPr>
      <w:r>
        <w:rPr>
          <w:rFonts w:ascii="宋体" w:hAnsi="宋体" w:hint="eastAsia"/>
          <w:sz w:val="24"/>
        </w:rPr>
        <w:t>供应商</w:t>
      </w:r>
      <w:r>
        <w:rPr>
          <w:rFonts w:ascii="宋体" w:hAnsi="宋体"/>
          <w:sz w:val="24"/>
        </w:rPr>
        <w:t>：（填写名称并盖章）</w:t>
      </w:r>
    </w:p>
    <w:p w:rsidR="00B1652C" w:rsidRDefault="00AC04ED">
      <w:pPr>
        <w:spacing w:line="480" w:lineRule="auto"/>
        <w:rPr>
          <w:rFonts w:ascii="宋体" w:hAnsi="宋体"/>
          <w:sz w:val="24"/>
        </w:rPr>
      </w:pPr>
      <w:r>
        <w:rPr>
          <w:rFonts w:ascii="宋体" w:hAnsi="宋体"/>
          <w:sz w:val="24"/>
        </w:rPr>
        <w:t>法定代表人或其授权委托人：</w:t>
      </w:r>
      <w:r>
        <w:rPr>
          <w:rFonts w:ascii="宋体" w:hAnsi="宋体"/>
          <w:iCs/>
          <w:sz w:val="24"/>
        </w:rPr>
        <w:t>（签字或盖章）</w:t>
      </w:r>
    </w:p>
    <w:p w:rsidR="00B1652C" w:rsidRDefault="00AC04ED">
      <w:pPr>
        <w:spacing w:line="480" w:lineRule="auto"/>
        <w:rPr>
          <w:rFonts w:ascii="宋体" w:hAnsi="宋体"/>
          <w:sz w:val="24"/>
        </w:rPr>
      </w:pPr>
      <w:r>
        <w:rPr>
          <w:rFonts w:ascii="宋体" w:hAnsi="宋体"/>
          <w:sz w:val="24"/>
        </w:rPr>
        <w:t>日期：</w:t>
      </w:r>
      <w:r>
        <w:rPr>
          <w:rFonts w:ascii="宋体" w:hAnsi="宋体" w:hint="eastAsia"/>
          <w:sz w:val="24"/>
        </w:rPr>
        <w:t>2024年   月   日</w:t>
      </w:r>
    </w:p>
    <w:p w:rsidR="00B1652C" w:rsidRDefault="00B1652C">
      <w:pPr>
        <w:spacing w:line="276" w:lineRule="auto"/>
        <w:rPr>
          <w:rFonts w:ascii="宋体" w:hAnsi="宋体"/>
          <w:b/>
          <w:bCs/>
          <w:sz w:val="24"/>
        </w:rPr>
      </w:pPr>
    </w:p>
    <w:p w:rsidR="00BC68F3" w:rsidRDefault="00BC68F3" w:rsidP="00BC68F3">
      <w:pPr>
        <w:pStyle w:val="a0"/>
      </w:pPr>
    </w:p>
    <w:p w:rsidR="00BC68F3" w:rsidRPr="00BC68F3" w:rsidRDefault="00BC68F3" w:rsidP="00BC68F3">
      <w:pPr>
        <w:pStyle w:val="a0"/>
      </w:pPr>
    </w:p>
    <w:p w:rsidR="00B1652C" w:rsidRDefault="00AC04ED">
      <w:pPr>
        <w:spacing w:line="276" w:lineRule="auto"/>
        <w:rPr>
          <w:rFonts w:ascii="宋体" w:hAnsi="宋体"/>
          <w:b/>
          <w:bCs/>
          <w:sz w:val="24"/>
        </w:rPr>
      </w:pPr>
      <w:r>
        <w:rPr>
          <w:rFonts w:ascii="宋体" w:hAnsi="宋体" w:hint="eastAsia"/>
          <w:b/>
          <w:bCs/>
          <w:sz w:val="24"/>
        </w:rPr>
        <w:t>6.6具有依法缴纳税收和社会保障资金的良好记录</w:t>
      </w:r>
    </w:p>
    <w:p w:rsidR="00B1652C" w:rsidRDefault="00B1652C">
      <w:pPr>
        <w:spacing w:line="276" w:lineRule="auto"/>
        <w:rPr>
          <w:rFonts w:ascii="宋体" w:hAnsi="宋体"/>
          <w:b/>
          <w:bCs/>
          <w:sz w:val="24"/>
        </w:rPr>
      </w:pPr>
    </w:p>
    <w:p w:rsidR="00B1652C" w:rsidRDefault="00AC04ED">
      <w:pPr>
        <w:spacing w:line="360" w:lineRule="auto"/>
        <w:rPr>
          <w:rFonts w:ascii="宋体" w:hAnsi="宋体"/>
          <w:bCs/>
          <w:sz w:val="24"/>
        </w:rPr>
      </w:pPr>
      <w:r>
        <w:rPr>
          <w:rFonts w:ascii="宋体" w:hAnsi="宋体" w:hint="eastAsia"/>
          <w:bCs/>
          <w:sz w:val="24"/>
        </w:rPr>
        <w:t>至：海南省教学仪器设备招标中心有限公司：</w:t>
      </w:r>
    </w:p>
    <w:p w:rsidR="00B1652C" w:rsidRDefault="00AC04ED">
      <w:pPr>
        <w:spacing w:line="360" w:lineRule="auto"/>
        <w:rPr>
          <w:rFonts w:ascii="宋体" w:hAnsi="宋体"/>
          <w:bCs/>
          <w:sz w:val="24"/>
        </w:rPr>
      </w:pPr>
      <w:r>
        <w:rPr>
          <w:rFonts w:ascii="宋体" w:hAnsi="宋体" w:hint="eastAsia"/>
          <w:bCs/>
          <w:sz w:val="24"/>
        </w:rPr>
        <w:t>我单位在贵公司组织的（项目名称：     ），（项目编号：</w:t>
      </w:r>
      <w:r>
        <w:rPr>
          <w:rFonts w:ascii="宋体" w:hAnsi="宋体" w:hint="eastAsia"/>
          <w:bCs/>
          <w:sz w:val="24"/>
        </w:rPr>
        <w:tab/>
      </w:r>
      <w:r>
        <w:rPr>
          <w:rFonts w:ascii="宋体" w:hAnsi="宋体" w:hint="eastAsia"/>
          <w:bCs/>
          <w:sz w:val="24"/>
        </w:rPr>
        <w:tab/>
        <w:t>）采购活动中郑重承诺具有依法缴纳税收和社会保障资金的良好记录。如有虚假承诺，我们愿承担相应的法律责任。</w:t>
      </w:r>
    </w:p>
    <w:p w:rsidR="00B1652C" w:rsidRDefault="00B1652C">
      <w:pPr>
        <w:spacing w:line="360" w:lineRule="auto"/>
        <w:rPr>
          <w:rFonts w:ascii="宋体" w:hAnsi="宋体"/>
          <w:bCs/>
          <w:sz w:val="24"/>
        </w:rPr>
      </w:pPr>
    </w:p>
    <w:p w:rsidR="00B1652C" w:rsidRDefault="00AC04ED">
      <w:pPr>
        <w:spacing w:line="360" w:lineRule="auto"/>
        <w:rPr>
          <w:rFonts w:ascii="宋体" w:hAnsi="宋体"/>
          <w:bCs/>
          <w:sz w:val="24"/>
        </w:rPr>
      </w:pPr>
      <w:r>
        <w:rPr>
          <w:rFonts w:ascii="宋体" w:hAnsi="宋体" w:hint="eastAsia"/>
          <w:bCs/>
          <w:sz w:val="24"/>
        </w:rPr>
        <w:t>承诺人：    （填写名称并加盖公章）</w:t>
      </w:r>
    </w:p>
    <w:p w:rsidR="00B1652C" w:rsidRDefault="00AC04ED">
      <w:pPr>
        <w:spacing w:line="360" w:lineRule="auto"/>
        <w:rPr>
          <w:rFonts w:ascii="宋体" w:hAnsi="宋体"/>
          <w:bCs/>
          <w:sz w:val="24"/>
        </w:rPr>
      </w:pPr>
      <w:r>
        <w:rPr>
          <w:rFonts w:ascii="宋体" w:hAnsi="宋体" w:hint="eastAsia"/>
          <w:bCs/>
          <w:sz w:val="24"/>
        </w:rPr>
        <w:t>法定代表人或授权代表：（签字或盖章）</w:t>
      </w:r>
    </w:p>
    <w:p w:rsidR="00B1652C" w:rsidRDefault="00AC04ED">
      <w:pPr>
        <w:spacing w:line="360" w:lineRule="auto"/>
        <w:rPr>
          <w:rFonts w:ascii="宋体" w:hAnsi="宋体"/>
          <w:bCs/>
          <w:sz w:val="24"/>
        </w:rPr>
      </w:pPr>
      <w:r>
        <w:rPr>
          <w:rFonts w:ascii="宋体" w:hAnsi="宋体" w:hint="eastAsia"/>
          <w:bCs/>
          <w:sz w:val="24"/>
        </w:rPr>
        <w:t>日期：2024年  月  日</w:t>
      </w:r>
    </w:p>
    <w:p w:rsidR="00B1652C" w:rsidRDefault="00B1652C">
      <w:pPr>
        <w:spacing w:line="276" w:lineRule="auto"/>
        <w:rPr>
          <w:rFonts w:ascii="宋体" w:hAnsi="宋体"/>
          <w:b/>
          <w:bCs/>
          <w:sz w:val="24"/>
        </w:rPr>
      </w:pPr>
    </w:p>
    <w:p w:rsidR="00B1652C" w:rsidRDefault="00B1652C">
      <w:pPr>
        <w:spacing w:line="276" w:lineRule="auto"/>
        <w:rPr>
          <w:rFonts w:ascii="宋体" w:hAnsi="宋体"/>
          <w:b/>
          <w:bCs/>
          <w:sz w:val="24"/>
        </w:rPr>
      </w:pPr>
    </w:p>
    <w:p w:rsidR="00B1652C" w:rsidRDefault="00B1652C">
      <w:pPr>
        <w:pStyle w:val="21"/>
      </w:pPr>
    </w:p>
    <w:p w:rsidR="00BC68F3" w:rsidRDefault="00BC68F3">
      <w:pPr>
        <w:pStyle w:val="21"/>
      </w:pPr>
    </w:p>
    <w:p w:rsidR="00BC68F3" w:rsidRDefault="00BC68F3">
      <w:pPr>
        <w:pStyle w:val="21"/>
      </w:pPr>
    </w:p>
    <w:p w:rsidR="00BC68F3" w:rsidRDefault="00BC68F3">
      <w:pPr>
        <w:pStyle w:val="21"/>
      </w:pPr>
    </w:p>
    <w:p w:rsidR="00BC68F3" w:rsidRDefault="00BC68F3">
      <w:pPr>
        <w:pStyle w:val="21"/>
      </w:pPr>
    </w:p>
    <w:p w:rsidR="00B1652C" w:rsidRDefault="00AC04ED">
      <w:pPr>
        <w:spacing w:line="276" w:lineRule="auto"/>
        <w:rPr>
          <w:rFonts w:ascii="宋体" w:hAnsi="宋体"/>
          <w:b/>
          <w:bCs/>
          <w:sz w:val="24"/>
        </w:rPr>
      </w:pPr>
      <w:r>
        <w:rPr>
          <w:rFonts w:ascii="宋体" w:hAnsi="宋体" w:hint="eastAsia"/>
          <w:b/>
          <w:bCs/>
          <w:sz w:val="24"/>
        </w:rPr>
        <w:t>6.7  投标人参加政府采购活动近三年内，在经营活动中没有重大事故、违法记录声明</w:t>
      </w:r>
    </w:p>
    <w:p w:rsidR="00B1652C" w:rsidRDefault="00AC04ED">
      <w:pPr>
        <w:spacing w:line="276" w:lineRule="auto"/>
        <w:rPr>
          <w:rFonts w:ascii="宋体" w:hAnsi="宋体"/>
          <w:sz w:val="24"/>
        </w:rPr>
      </w:pPr>
      <w:r>
        <w:rPr>
          <w:rFonts w:ascii="宋体" w:hAnsi="宋体" w:hint="eastAsia"/>
          <w:sz w:val="24"/>
        </w:rPr>
        <w:t>（须加盖本公章）</w:t>
      </w:r>
    </w:p>
    <w:p w:rsidR="00B1652C" w:rsidRDefault="00AC04ED">
      <w:pPr>
        <w:spacing w:line="276" w:lineRule="auto"/>
        <w:rPr>
          <w:rFonts w:ascii="宋体" w:hAnsi="宋体"/>
          <w:sz w:val="24"/>
        </w:rPr>
      </w:pPr>
      <w:r>
        <w:rPr>
          <w:rFonts w:ascii="宋体" w:hAnsi="宋体" w:hint="eastAsia"/>
          <w:sz w:val="24"/>
        </w:rPr>
        <w:t>海南省教学仪器设备招标中心有限公司：</w:t>
      </w:r>
    </w:p>
    <w:p w:rsidR="00B1652C" w:rsidRDefault="00B1652C">
      <w:pPr>
        <w:spacing w:line="360" w:lineRule="auto"/>
        <w:rPr>
          <w:rFonts w:ascii="宋体" w:hAnsi="宋体"/>
          <w:sz w:val="24"/>
        </w:rPr>
      </w:pPr>
    </w:p>
    <w:p w:rsidR="00B1652C" w:rsidRDefault="00AC04ED">
      <w:pPr>
        <w:spacing w:line="360" w:lineRule="auto"/>
        <w:ind w:firstLineChars="200" w:firstLine="480"/>
        <w:rPr>
          <w:rFonts w:ascii="宋体" w:hAnsi="宋体"/>
          <w:sz w:val="24"/>
        </w:rPr>
      </w:pPr>
      <w:r>
        <w:rPr>
          <w:rFonts w:ascii="宋体" w:hAnsi="宋体" w:hint="eastAsia"/>
          <w:sz w:val="24"/>
        </w:rPr>
        <w:t>我公司在参加本次政府采购活动前三年内，在经营活动中没有重大事故、违法记录（</w:t>
      </w:r>
      <w:r>
        <w:rPr>
          <w:rFonts w:ascii="宋体" w:hAnsi="宋体"/>
          <w:sz w:val="24"/>
        </w:rPr>
        <w:t>是指供应商因违法经营受到刑事处罚或者责令停产停业、吊销许可证或者执照、较大数额罚款等行政处罚</w:t>
      </w:r>
      <w:r>
        <w:rPr>
          <w:rFonts w:ascii="宋体" w:hAnsi="宋体" w:hint="eastAsia"/>
          <w:sz w:val="24"/>
        </w:rPr>
        <w:t>）</w:t>
      </w:r>
      <w:r>
        <w:rPr>
          <w:rFonts w:ascii="宋体" w:hAnsi="宋体" w:hint="eastAsia"/>
          <w:bCs/>
          <w:sz w:val="24"/>
        </w:rPr>
        <w:t>。</w:t>
      </w:r>
    </w:p>
    <w:p w:rsidR="00B1652C" w:rsidRDefault="00B1652C">
      <w:pPr>
        <w:spacing w:line="276" w:lineRule="auto"/>
        <w:rPr>
          <w:rFonts w:ascii="宋体" w:hAnsi="宋体"/>
          <w:sz w:val="24"/>
        </w:rPr>
      </w:pPr>
    </w:p>
    <w:p w:rsidR="00B1652C" w:rsidRDefault="00AC04ED">
      <w:pPr>
        <w:spacing w:line="276" w:lineRule="auto"/>
        <w:rPr>
          <w:rFonts w:ascii="宋体" w:hAnsi="宋体"/>
          <w:sz w:val="24"/>
        </w:rPr>
      </w:pPr>
      <w:r>
        <w:rPr>
          <w:rFonts w:ascii="宋体" w:hAnsi="宋体" w:hint="eastAsia"/>
          <w:sz w:val="24"/>
        </w:rPr>
        <w:t>特此声明。</w:t>
      </w:r>
    </w:p>
    <w:p w:rsidR="00B1652C" w:rsidRDefault="00B1652C">
      <w:pPr>
        <w:spacing w:line="276" w:lineRule="auto"/>
        <w:rPr>
          <w:rFonts w:ascii="宋体" w:hAnsi="宋体"/>
          <w:sz w:val="24"/>
        </w:rPr>
      </w:pPr>
    </w:p>
    <w:p w:rsidR="00B1652C" w:rsidRDefault="00AC04ED">
      <w:pPr>
        <w:spacing w:line="480" w:lineRule="auto"/>
        <w:rPr>
          <w:rFonts w:ascii="宋体" w:hAnsi="宋体"/>
          <w:iCs/>
          <w:sz w:val="24"/>
        </w:rPr>
      </w:pPr>
      <w:r>
        <w:rPr>
          <w:rFonts w:ascii="宋体" w:hAnsi="宋体" w:hint="eastAsia"/>
          <w:sz w:val="24"/>
        </w:rPr>
        <w:t>供应商</w:t>
      </w:r>
      <w:r>
        <w:rPr>
          <w:rFonts w:ascii="宋体" w:hAnsi="宋体"/>
          <w:sz w:val="24"/>
        </w:rPr>
        <w:t>：（填写名称并盖章）</w:t>
      </w:r>
    </w:p>
    <w:p w:rsidR="00B1652C" w:rsidRDefault="00AC04ED">
      <w:pPr>
        <w:spacing w:line="480" w:lineRule="auto"/>
        <w:rPr>
          <w:rFonts w:ascii="宋体" w:hAnsi="宋体"/>
          <w:sz w:val="24"/>
        </w:rPr>
      </w:pPr>
      <w:r>
        <w:rPr>
          <w:rFonts w:ascii="宋体" w:hAnsi="宋体"/>
          <w:sz w:val="24"/>
        </w:rPr>
        <w:t>法定代表人或其授权委托人：</w:t>
      </w:r>
      <w:r>
        <w:rPr>
          <w:rFonts w:ascii="宋体" w:hAnsi="宋体"/>
          <w:iCs/>
          <w:sz w:val="24"/>
        </w:rPr>
        <w:t>（签字或盖章）</w:t>
      </w:r>
    </w:p>
    <w:p w:rsidR="00B1652C" w:rsidRDefault="00AC04ED">
      <w:pPr>
        <w:spacing w:line="480" w:lineRule="auto"/>
        <w:rPr>
          <w:rFonts w:ascii="宋体" w:hAnsi="宋体"/>
          <w:sz w:val="24"/>
        </w:rPr>
      </w:pPr>
      <w:r>
        <w:rPr>
          <w:rFonts w:ascii="宋体" w:hAnsi="宋体"/>
          <w:sz w:val="24"/>
        </w:rPr>
        <w:t>日期：</w:t>
      </w:r>
      <w:r>
        <w:rPr>
          <w:rFonts w:ascii="宋体" w:hAnsi="宋体" w:hint="eastAsia"/>
          <w:sz w:val="24"/>
        </w:rPr>
        <w:t>2024年   月   日</w:t>
      </w:r>
    </w:p>
    <w:p w:rsidR="00B1652C" w:rsidRDefault="00B1652C">
      <w:pPr>
        <w:spacing w:line="276" w:lineRule="auto"/>
        <w:rPr>
          <w:rFonts w:ascii="宋体" w:hAnsi="宋体"/>
          <w:b/>
          <w:bCs/>
          <w:sz w:val="24"/>
        </w:rPr>
      </w:pPr>
    </w:p>
    <w:p w:rsidR="00B1652C" w:rsidRDefault="00B1652C">
      <w:pPr>
        <w:spacing w:line="276" w:lineRule="auto"/>
        <w:rPr>
          <w:rFonts w:ascii="宋体" w:hAnsi="宋体"/>
          <w:b/>
          <w:bCs/>
          <w:sz w:val="24"/>
        </w:rPr>
      </w:pPr>
    </w:p>
    <w:p w:rsidR="00B1652C" w:rsidRDefault="00B1652C">
      <w:pPr>
        <w:spacing w:line="276" w:lineRule="auto"/>
        <w:rPr>
          <w:rFonts w:ascii="宋体" w:hAnsi="宋体"/>
          <w:b/>
          <w:bCs/>
          <w:sz w:val="24"/>
        </w:rPr>
      </w:pPr>
    </w:p>
    <w:p w:rsidR="00B1652C" w:rsidRDefault="00AC04ED">
      <w:pPr>
        <w:spacing w:line="276" w:lineRule="auto"/>
        <w:rPr>
          <w:rFonts w:ascii="宋体" w:hAnsi="宋体"/>
          <w:b/>
          <w:bCs/>
          <w:sz w:val="24"/>
        </w:rPr>
      </w:pPr>
      <w:r>
        <w:rPr>
          <w:rFonts w:ascii="宋体" w:hAnsi="宋体" w:hint="eastAsia"/>
          <w:b/>
          <w:bCs/>
          <w:sz w:val="24"/>
        </w:rPr>
        <w:t>6.8参加政府采购活动前三年内，在经营活动中没有环保类行政处罚记录</w:t>
      </w:r>
    </w:p>
    <w:p w:rsidR="00B1652C" w:rsidRDefault="00AC04ED">
      <w:pPr>
        <w:spacing w:line="276" w:lineRule="auto"/>
        <w:rPr>
          <w:rFonts w:ascii="宋体" w:hAnsi="宋体"/>
          <w:b/>
          <w:sz w:val="24"/>
        </w:rPr>
      </w:pPr>
      <w:r>
        <w:rPr>
          <w:rFonts w:ascii="宋体" w:hAnsi="宋体"/>
          <w:b/>
          <w:sz w:val="24"/>
        </w:rPr>
        <w:t>环保类行政处罚记录声明函</w:t>
      </w:r>
    </w:p>
    <w:p w:rsidR="00B1652C" w:rsidRDefault="00B1652C">
      <w:pPr>
        <w:spacing w:line="276" w:lineRule="auto"/>
        <w:rPr>
          <w:rFonts w:ascii="宋体" w:hAnsi="宋体"/>
          <w:sz w:val="24"/>
        </w:rPr>
      </w:pPr>
    </w:p>
    <w:p w:rsidR="00B1652C" w:rsidRDefault="00AC04ED">
      <w:pPr>
        <w:spacing w:line="360" w:lineRule="auto"/>
        <w:rPr>
          <w:rFonts w:ascii="宋体" w:hAnsi="宋体"/>
          <w:sz w:val="24"/>
        </w:rPr>
      </w:pPr>
      <w:r>
        <w:rPr>
          <w:rFonts w:ascii="宋体" w:hAnsi="宋体" w:hint="eastAsia"/>
          <w:sz w:val="24"/>
        </w:rPr>
        <w:t>致：</w:t>
      </w:r>
      <w:r>
        <w:rPr>
          <w:rFonts w:ascii="宋体" w:hAnsi="宋体" w:hint="eastAsia"/>
          <w:sz w:val="24"/>
          <w:u w:val="single"/>
        </w:rPr>
        <w:t xml:space="preserve"> （采购人名称） </w:t>
      </w:r>
    </w:p>
    <w:p w:rsidR="00B1652C" w:rsidRDefault="00AC04ED">
      <w:pPr>
        <w:spacing w:line="360" w:lineRule="auto"/>
        <w:rPr>
          <w:rFonts w:ascii="宋体" w:hAnsi="宋体"/>
          <w:sz w:val="24"/>
        </w:rPr>
      </w:pPr>
      <w:r>
        <w:rPr>
          <w:rFonts w:ascii="宋体" w:hAnsi="宋体" w:hint="eastAsia"/>
          <w:sz w:val="24"/>
        </w:rPr>
        <w:t>我单位（供应商名称）郑重声明：</w:t>
      </w:r>
    </w:p>
    <w:p w:rsidR="00B1652C" w:rsidRDefault="00AC04ED">
      <w:pPr>
        <w:spacing w:line="360" w:lineRule="auto"/>
        <w:ind w:firstLineChars="200" w:firstLine="480"/>
        <w:rPr>
          <w:rFonts w:ascii="宋体" w:hAnsi="宋体"/>
          <w:sz w:val="24"/>
        </w:rPr>
      </w:pPr>
      <w:r>
        <w:rPr>
          <w:rFonts w:ascii="宋体" w:hAnsi="宋体" w:hint="eastAsia"/>
          <w:sz w:val="24"/>
        </w:rPr>
        <w:t>我单位参加政府采购活动前三年内，在经营活动中</w:t>
      </w:r>
      <w:r>
        <w:rPr>
          <w:rFonts w:ascii="宋体" w:hAnsi="宋体" w:hint="eastAsia"/>
          <w:b/>
          <w:bCs/>
          <w:sz w:val="24"/>
          <w:u w:val="single"/>
        </w:rPr>
        <w:t xml:space="preserve"> 没有 </w:t>
      </w:r>
      <w:r>
        <w:rPr>
          <w:rFonts w:ascii="宋体" w:hAnsi="宋体" w:hint="eastAsia"/>
          <w:sz w:val="24"/>
        </w:rPr>
        <w:t>（在下划线上如实填写：有或没有）环保类行政处罚记录，特此声明。</w:t>
      </w:r>
    </w:p>
    <w:p w:rsidR="00B1652C" w:rsidRDefault="00B1652C">
      <w:pPr>
        <w:spacing w:line="276" w:lineRule="auto"/>
        <w:rPr>
          <w:rFonts w:ascii="宋体" w:hAnsi="宋体"/>
          <w:sz w:val="24"/>
        </w:rPr>
      </w:pPr>
    </w:p>
    <w:p w:rsidR="00B1652C" w:rsidRDefault="00AC04ED">
      <w:pPr>
        <w:spacing w:line="276" w:lineRule="auto"/>
        <w:rPr>
          <w:rFonts w:ascii="宋体" w:hAnsi="宋体"/>
          <w:bCs/>
          <w:sz w:val="24"/>
        </w:rPr>
      </w:pPr>
      <w:r>
        <w:rPr>
          <w:rFonts w:ascii="宋体" w:hAnsi="宋体" w:hint="eastAsia"/>
          <w:sz w:val="24"/>
        </w:rPr>
        <w:t>声明人：（填写名称并盖章）</w:t>
      </w:r>
    </w:p>
    <w:p w:rsidR="00B1652C" w:rsidRDefault="00B1652C">
      <w:pPr>
        <w:spacing w:line="276" w:lineRule="auto"/>
        <w:rPr>
          <w:rFonts w:ascii="宋体" w:hAnsi="宋体"/>
          <w:sz w:val="24"/>
        </w:rPr>
      </w:pPr>
    </w:p>
    <w:p w:rsidR="00B1652C" w:rsidRDefault="00AC04ED">
      <w:pPr>
        <w:spacing w:line="276" w:lineRule="auto"/>
        <w:rPr>
          <w:rFonts w:ascii="宋体" w:hAnsi="宋体"/>
          <w:bCs/>
          <w:sz w:val="24"/>
        </w:rPr>
      </w:pPr>
      <w:r>
        <w:rPr>
          <w:rFonts w:ascii="宋体" w:hAnsi="宋体" w:hint="eastAsia"/>
          <w:sz w:val="24"/>
        </w:rPr>
        <w:t>法定代表人或授权代表</w:t>
      </w:r>
      <w:r>
        <w:rPr>
          <w:rFonts w:ascii="宋体" w:hAnsi="宋体" w:hint="eastAsia"/>
          <w:bCs/>
          <w:sz w:val="24"/>
        </w:rPr>
        <w:t>：</w:t>
      </w:r>
      <w:r>
        <w:rPr>
          <w:rFonts w:ascii="宋体" w:hAnsi="宋体" w:hint="eastAsia"/>
          <w:iCs/>
          <w:sz w:val="24"/>
        </w:rPr>
        <w:t>（签字或盖章）</w:t>
      </w:r>
    </w:p>
    <w:p w:rsidR="00B1652C" w:rsidRDefault="00B1652C">
      <w:pPr>
        <w:spacing w:line="276" w:lineRule="auto"/>
        <w:rPr>
          <w:rFonts w:ascii="宋体" w:hAnsi="宋体"/>
          <w:bCs/>
          <w:sz w:val="24"/>
        </w:rPr>
      </w:pPr>
    </w:p>
    <w:p w:rsidR="00B1652C" w:rsidRDefault="00AC04ED">
      <w:pPr>
        <w:spacing w:line="276" w:lineRule="auto"/>
        <w:rPr>
          <w:rFonts w:ascii="宋体" w:hAnsi="宋体"/>
          <w:sz w:val="24"/>
        </w:rPr>
      </w:pPr>
      <w:r>
        <w:rPr>
          <w:rFonts w:ascii="宋体" w:hAnsi="宋体" w:hint="eastAsia"/>
          <w:bCs/>
          <w:sz w:val="24"/>
        </w:rPr>
        <w:t>日期：2024年  月  日</w:t>
      </w:r>
    </w:p>
    <w:p w:rsidR="00B1652C" w:rsidRDefault="00B1652C">
      <w:pPr>
        <w:rPr>
          <w:rFonts w:ascii="宋体" w:hAnsi="宋体"/>
          <w:sz w:val="24"/>
        </w:rPr>
      </w:pPr>
    </w:p>
    <w:p w:rsidR="00B1652C" w:rsidRDefault="00B1652C">
      <w:pPr>
        <w:rPr>
          <w:rFonts w:ascii="宋体" w:hAnsi="宋体"/>
          <w:sz w:val="24"/>
        </w:rPr>
      </w:pPr>
    </w:p>
    <w:p w:rsidR="00B1652C" w:rsidRDefault="00B1652C">
      <w:pPr>
        <w:pStyle w:val="21"/>
      </w:pPr>
    </w:p>
    <w:p w:rsidR="00BC68F3" w:rsidRDefault="00BC68F3">
      <w:pPr>
        <w:rPr>
          <w:rFonts w:ascii="宋体" w:hAnsi="宋体"/>
          <w:b/>
          <w:sz w:val="24"/>
        </w:rPr>
      </w:pPr>
    </w:p>
    <w:p w:rsidR="00B1652C" w:rsidRDefault="00AC04ED">
      <w:pPr>
        <w:rPr>
          <w:b/>
          <w:sz w:val="24"/>
        </w:rPr>
      </w:pPr>
      <w:r>
        <w:rPr>
          <w:rFonts w:ascii="宋体" w:hAnsi="宋体" w:hint="eastAsia"/>
          <w:b/>
          <w:sz w:val="24"/>
        </w:rPr>
        <w:lastRenderedPageBreak/>
        <w:t>6.9</w:t>
      </w:r>
      <w:r>
        <w:rPr>
          <w:rFonts w:hint="eastAsia"/>
          <w:b/>
          <w:sz w:val="24"/>
        </w:rPr>
        <w:t>供应商诚信守法承诺书</w:t>
      </w:r>
    </w:p>
    <w:p w:rsidR="00B1652C" w:rsidRDefault="00AC04ED">
      <w:pPr>
        <w:spacing w:line="360" w:lineRule="auto"/>
        <w:rPr>
          <w:rFonts w:ascii="宋体" w:hAnsi="宋体"/>
          <w:sz w:val="24"/>
        </w:rPr>
      </w:pPr>
      <w:r>
        <w:rPr>
          <w:rFonts w:ascii="宋体" w:hAnsi="宋体" w:hint="eastAsia"/>
          <w:sz w:val="24"/>
        </w:rPr>
        <w:t>致：</w:t>
      </w:r>
      <w:r>
        <w:rPr>
          <w:rFonts w:ascii="宋体" w:hAnsi="宋体" w:hint="eastAsia"/>
          <w:sz w:val="24"/>
          <w:u w:val="single"/>
        </w:rPr>
        <w:t>（采购人名称）</w:t>
      </w:r>
    </w:p>
    <w:p w:rsidR="00B1652C" w:rsidRDefault="00AC04ED">
      <w:pPr>
        <w:spacing w:line="360" w:lineRule="auto"/>
        <w:rPr>
          <w:rFonts w:ascii="宋体" w:hAnsi="宋体"/>
          <w:sz w:val="24"/>
        </w:rPr>
      </w:pPr>
      <w:r>
        <w:rPr>
          <w:rFonts w:ascii="宋体" w:hAnsi="宋体" w:hint="eastAsia"/>
          <w:sz w:val="24"/>
        </w:rPr>
        <w:t>我单位在参加“</w:t>
      </w:r>
      <w:r>
        <w:rPr>
          <w:rFonts w:ascii="宋体" w:hAnsi="宋体" w:hint="eastAsia"/>
          <w:sz w:val="24"/>
          <w:u w:val="single"/>
        </w:rPr>
        <w:t>项目名称</w:t>
      </w:r>
      <w:r>
        <w:rPr>
          <w:rFonts w:ascii="宋体" w:hAnsi="宋体" w:hint="eastAsia"/>
          <w:sz w:val="24"/>
        </w:rPr>
        <w:t>”的投标活动中，郑重承诺如下：</w:t>
      </w:r>
    </w:p>
    <w:p w:rsidR="00B1652C" w:rsidRDefault="00AC04ED">
      <w:pPr>
        <w:spacing w:line="360" w:lineRule="auto"/>
        <w:rPr>
          <w:rFonts w:ascii="宋体" w:hAnsi="宋体"/>
          <w:sz w:val="24"/>
        </w:rPr>
      </w:pPr>
      <w:r>
        <w:rPr>
          <w:rFonts w:ascii="宋体" w:hAnsi="宋体" w:hint="eastAsia"/>
          <w:sz w:val="24"/>
        </w:rPr>
        <w:t>1、我公司承诺，本次招标投标活动中提交的所有资料都是真实、准确、完整、合法的，如果未达到上述要求，我公司同意按照无效投标处理，如果违反相关法律、法规、规章的，我公司愿承担相应法律责任；</w:t>
      </w:r>
    </w:p>
    <w:p w:rsidR="00B1652C" w:rsidRDefault="00AC04ED">
      <w:pPr>
        <w:spacing w:line="360" w:lineRule="auto"/>
        <w:rPr>
          <w:rFonts w:ascii="宋体" w:hAnsi="宋体"/>
          <w:sz w:val="24"/>
        </w:rPr>
      </w:pPr>
      <w:r>
        <w:rPr>
          <w:rFonts w:ascii="宋体" w:hAnsi="宋体" w:hint="eastAsia"/>
          <w:sz w:val="24"/>
        </w:rPr>
        <w:t>2、我公司承诺符合《中华人民共和国政府采购法》第二十二条规定；</w:t>
      </w:r>
    </w:p>
    <w:p w:rsidR="00B1652C" w:rsidRDefault="00AC04ED">
      <w:pPr>
        <w:spacing w:line="360" w:lineRule="auto"/>
        <w:rPr>
          <w:rFonts w:ascii="宋体" w:hAnsi="宋体"/>
          <w:sz w:val="24"/>
        </w:rPr>
      </w:pPr>
      <w:r>
        <w:rPr>
          <w:rFonts w:ascii="宋体" w:hAnsi="宋体" w:hint="eastAsia"/>
          <w:sz w:val="24"/>
        </w:rPr>
        <w:t>3、我方未被地市级及其以上行政主管部门做出取消投标资格的处罚且该处罚在有效期内的；</w:t>
      </w:r>
    </w:p>
    <w:p w:rsidR="00B1652C" w:rsidRDefault="00AC04ED">
      <w:pPr>
        <w:spacing w:line="360" w:lineRule="auto"/>
        <w:rPr>
          <w:rFonts w:ascii="宋体" w:hAnsi="宋体"/>
          <w:sz w:val="24"/>
        </w:rPr>
      </w:pPr>
      <w:r>
        <w:rPr>
          <w:rFonts w:ascii="宋体" w:hAnsi="宋体" w:hint="eastAsia"/>
          <w:sz w:val="24"/>
        </w:rPr>
        <w:t>4、我方一旦中标，将严格按照投标文件中所承诺的报价、质量、工期、措施、项目负责人等内容组织实施；</w:t>
      </w:r>
    </w:p>
    <w:p w:rsidR="00B1652C" w:rsidRDefault="00AC04ED">
      <w:pPr>
        <w:spacing w:line="360" w:lineRule="auto"/>
        <w:rPr>
          <w:rFonts w:ascii="宋体" w:hAnsi="宋体"/>
          <w:sz w:val="24"/>
        </w:rPr>
      </w:pPr>
      <w:r>
        <w:rPr>
          <w:rFonts w:ascii="宋体" w:hAnsi="宋体" w:hint="eastAsia"/>
          <w:sz w:val="24"/>
        </w:rPr>
        <w:t>5、我方一旦中标，将按规定及时与采购人签订合同；若成交后无正当理由不与采购人签订合同、不履行招标项目合同，将承担法律责任和违约责任，包括承担诉讼费、律师费、顺延标价差额、误工损失等；</w:t>
      </w:r>
    </w:p>
    <w:p w:rsidR="00B1652C" w:rsidRDefault="00AC04ED">
      <w:pPr>
        <w:spacing w:line="360" w:lineRule="auto"/>
        <w:rPr>
          <w:rFonts w:ascii="宋体" w:hAnsi="宋体"/>
          <w:sz w:val="24"/>
        </w:rPr>
      </w:pPr>
      <w:r>
        <w:rPr>
          <w:rFonts w:ascii="宋体" w:hAnsi="宋体" w:hint="eastAsia"/>
          <w:sz w:val="24"/>
        </w:rPr>
        <w:t>6、我公司如果中标本项目，对本项目提供的所有货物保证货源全新正品，保质保量，按时供货，否则按合同赔偿违约金，并自愿接受监管部门的相关处罚；</w:t>
      </w:r>
    </w:p>
    <w:p w:rsidR="00B1652C" w:rsidRDefault="00AC04ED">
      <w:pPr>
        <w:spacing w:line="360" w:lineRule="auto"/>
        <w:rPr>
          <w:rFonts w:ascii="宋体" w:hAnsi="宋体"/>
          <w:sz w:val="24"/>
        </w:rPr>
      </w:pPr>
      <w:r>
        <w:rPr>
          <w:rFonts w:ascii="宋体" w:hAnsi="宋体" w:hint="eastAsia"/>
          <w:sz w:val="24"/>
        </w:rPr>
        <w:t>7、我方提供依法缴纳税收和社会保障资金良好记录的承诺函，如承诺函不实的，愿意按照提供虚假材料的情形承担相应的法律责任和经济责任。</w:t>
      </w:r>
    </w:p>
    <w:p w:rsidR="00B1652C" w:rsidRDefault="00AC04ED">
      <w:pPr>
        <w:spacing w:line="360" w:lineRule="auto"/>
        <w:rPr>
          <w:rFonts w:ascii="宋体" w:hAnsi="宋体"/>
          <w:sz w:val="24"/>
        </w:rPr>
      </w:pPr>
      <w:r>
        <w:rPr>
          <w:rFonts w:ascii="宋体" w:hAnsi="宋体" w:hint="eastAsia"/>
          <w:sz w:val="24"/>
        </w:rPr>
        <w:t>8、我方在本次投标活动中绝无资质挂靠、串标、围标情形，若出现下列情形，立即取消我方投标资格并承担相应的法律责任：</w:t>
      </w:r>
    </w:p>
    <w:p w:rsidR="00B1652C" w:rsidRDefault="00AC04ED">
      <w:pPr>
        <w:spacing w:line="360" w:lineRule="auto"/>
        <w:rPr>
          <w:rFonts w:ascii="宋体" w:hAnsi="宋体"/>
          <w:sz w:val="24"/>
        </w:rPr>
      </w:pPr>
      <w:r>
        <w:rPr>
          <w:rFonts w:ascii="宋体" w:hAnsi="宋体" w:hint="eastAsia"/>
          <w:sz w:val="24"/>
        </w:rPr>
        <w:t>（1）不同投标人的投标文件由同一单位或者个人编制；</w:t>
      </w:r>
    </w:p>
    <w:p w:rsidR="00B1652C" w:rsidRDefault="00AC04ED">
      <w:pPr>
        <w:spacing w:line="360" w:lineRule="auto"/>
        <w:rPr>
          <w:rFonts w:ascii="宋体" w:hAnsi="宋体"/>
          <w:sz w:val="24"/>
        </w:rPr>
      </w:pPr>
      <w:r>
        <w:rPr>
          <w:rFonts w:ascii="宋体" w:hAnsi="宋体" w:hint="eastAsia"/>
          <w:sz w:val="24"/>
        </w:rPr>
        <w:t>（2）不同投标人委托同一单位或者个人办理投标事宜；</w:t>
      </w:r>
    </w:p>
    <w:p w:rsidR="00B1652C" w:rsidRDefault="00AC04ED">
      <w:pPr>
        <w:spacing w:line="360" w:lineRule="auto"/>
        <w:rPr>
          <w:rFonts w:ascii="宋体" w:hAnsi="宋体"/>
          <w:sz w:val="24"/>
        </w:rPr>
      </w:pPr>
      <w:r>
        <w:rPr>
          <w:rFonts w:ascii="宋体" w:hAnsi="宋体" w:hint="eastAsia"/>
          <w:sz w:val="24"/>
        </w:rPr>
        <w:t>（3）不同投标人的投标文件载明的项目管理成员或者联系人员为同一人；</w:t>
      </w:r>
    </w:p>
    <w:p w:rsidR="00B1652C" w:rsidRDefault="00AC04ED">
      <w:pPr>
        <w:spacing w:line="360" w:lineRule="auto"/>
        <w:rPr>
          <w:rFonts w:ascii="宋体" w:hAnsi="宋体"/>
          <w:sz w:val="24"/>
        </w:rPr>
      </w:pPr>
      <w:r>
        <w:rPr>
          <w:rFonts w:ascii="宋体" w:hAnsi="宋体" w:hint="eastAsia"/>
          <w:sz w:val="24"/>
        </w:rPr>
        <w:t>（4）不同投标人的投标文件异常一致或者投标报价呈规律性差异；</w:t>
      </w:r>
    </w:p>
    <w:p w:rsidR="00B1652C" w:rsidRDefault="00AC04ED">
      <w:pPr>
        <w:spacing w:line="360" w:lineRule="auto"/>
        <w:rPr>
          <w:rFonts w:ascii="宋体" w:hAnsi="宋体"/>
          <w:sz w:val="24"/>
        </w:rPr>
      </w:pPr>
      <w:r>
        <w:rPr>
          <w:rFonts w:ascii="宋体" w:hAnsi="宋体" w:hint="eastAsia"/>
          <w:sz w:val="24"/>
        </w:rPr>
        <w:t>（5）不同投标人的投标文件相互混装；</w:t>
      </w:r>
    </w:p>
    <w:p w:rsidR="00B1652C" w:rsidRDefault="00AC04ED">
      <w:pPr>
        <w:spacing w:line="360" w:lineRule="auto"/>
        <w:rPr>
          <w:rFonts w:ascii="宋体" w:hAnsi="宋体"/>
          <w:sz w:val="24"/>
        </w:rPr>
      </w:pPr>
      <w:r>
        <w:rPr>
          <w:rFonts w:ascii="宋体" w:hAnsi="宋体" w:hint="eastAsia"/>
          <w:sz w:val="24"/>
        </w:rPr>
        <w:t>（6）不同投标人的投标保证金从同一单位或者个人的账户转出。</w:t>
      </w:r>
    </w:p>
    <w:p w:rsidR="00B1652C" w:rsidRDefault="00AC04ED">
      <w:pPr>
        <w:spacing w:line="360" w:lineRule="auto"/>
        <w:rPr>
          <w:rFonts w:ascii="宋体" w:hAnsi="宋体"/>
          <w:sz w:val="24"/>
        </w:rPr>
      </w:pPr>
      <w:r>
        <w:rPr>
          <w:rFonts w:ascii="宋体" w:hAnsi="宋体" w:hint="eastAsia"/>
          <w:sz w:val="24"/>
        </w:rPr>
        <w:t>（7）单位负责人为同一人或者存在直接控股、管理关系的不同供应商，同时参加本项目采购活动；</w:t>
      </w:r>
    </w:p>
    <w:p w:rsidR="00B1652C" w:rsidRDefault="00AC04ED">
      <w:pPr>
        <w:spacing w:line="276" w:lineRule="auto"/>
        <w:rPr>
          <w:rFonts w:ascii="宋体" w:hAnsi="宋体"/>
          <w:sz w:val="24"/>
        </w:rPr>
      </w:pPr>
      <w:r>
        <w:rPr>
          <w:rFonts w:ascii="宋体" w:hAnsi="宋体" w:hint="eastAsia"/>
          <w:sz w:val="24"/>
        </w:rPr>
        <w:t>根据国家企业信用信息公示系统（</w:t>
      </w:r>
      <w:hyperlink r:id="rId9" w:history="1">
        <w:r>
          <w:rPr>
            <w:rFonts w:ascii="宋体" w:hAnsi="宋体"/>
            <w:sz w:val="24"/>
          </w:rPr>
          <w:t>http://www.gsxt.gov.cn/</w:t>
        </w:r>
      </w:hyperlink>
      <w:r>
        <w:rPr>
          <w:rFonts w:ascii="宋体" w:hAnsi="宋体" w:hint="eastAsia"/>
          <w:sz w:val="24"/>
        </w:rPr>
        <w:t>）登记信息提供以下内容：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319"/>
        <w:gridCol w:w="2410"/>
        <w:gridCol w:w="1559"/>
        <w:gridCol w:w="1468"/>
      </w:tblGrid>
      <w:tr w:rsidR="00B1652C">
        <w:trPr>
          <w:trHeight w:val="420"/>
        </w:trPr>
        <w:tc>
          <w:tcPr>
            <w:tcW w:w="766" w:type="dxa"/>
            <w:vAlign w:val="center"/>
          </w:tcPr>
          <w:p w:rsidR="00B1652C" w:rsidRDefault="00AC04ED">
            <w:pPr>
              <w:spacing w:line="276" w:lineRule="auto"/>
              <w:rPr>
                <w:rFonts w:ascii="宋体" w:hAnsi="宋体"/>
                <w:sz w:val="24"/>
              </w:rPr>
            </w:pPr>
            <w:r>
              <w:rPr>
                <w:rFonts w:ascii="宋体" w:hAnsi="宋体" w:hint="eastAsia"/>
                <w:sz w:val="24"/>
              </w:rPr>
              <w:t>序号</w:t>
            </w:r>
          </w:p>
        </w:tc>
        <w:tc>
          <w:tcPr>
            <w:tcW w:w="2319" w:type="dxa"/>
            <w:vAlign w:val="center"/>
          </w:tcPr>
          <w:p w:rsidR="00B1652C" w:rsidRDefault="00AC04ED">
            <w:pPr>
              <w:spacing w:line="276" w:lineRule="auto"/>
              <w:rPr>
                <w:rFonts w:ascii="宋体" w:hAnsi="宋体"/>
                <w:sz w:val="24"/>
              </w:rPr>
            </w:pPr>
            <w:r>
              <w:rPr>
                <w:rFonts w:ascii="宋体" w:hAnsi="宋体" w:hint="eastAsia"/>
                <w:sz w:val="24"/>
              </w:rPr>
              <w:t>股东名称</w:t>
            </w:r>
          </w:p>
        </w:tc>
        <w:tc>
          <w:tcPr>
            <w:tcW w:w="2410" w:type="dxa"/>
            <w:vAlign w:val="center"/>
          </w:tcPr>
          <w:p w:rsidR="00B1652C" w:rsidRDefault="00AC04ED">
            <w:pPr>
              <w:spacing w:line="276" w:lineRule="auto"/>
              <w:rPr>
                <w:rFonts w:ascii="宋体" w:hAnsi="宋体"/>
                <w:sz w:val="24"/>
              </w:rPr>
            </w:pPr>
            <w:r>
              <w:rPr>
                <w:rFonts w:ascii="宋体" w:hAnsi="宋体" w:hint="eastAsia"/>
                <w:sz w:val="24"/>
              </w:rPr>
              <w:t>股东类型</w:t>
            </w:r>
          </w:p>
        </w:tc>
        <w:tc>
          <w:tcPr>
            <w:tcW w:w="1559" w:type="dxa"/>
          </w:tcPr>
          <w:p w:rsidR="00B1652C" w:rsidRDefault="00AC04ED">
            <w:pPr>
              <w:spacing w:line="276" w:lineRule="auto"/>
              <w:rPr>
                <w:rFonts w:ascii="宋体" w:hAnsi="宋体"/>
                <w:sz w:val="24"/>
              </w:rPr>
            </w:pPr>
            <w:r>
              <w:rPr>
                <w:rFonts w:ascii="宋体" w:hAnsi="宋体" w:hint="eastAsia"/>
                <w:sz w:val="24"/>
              </w:rPr>
              <w:t>占股比例</w:t>
            </w:r>
          </w:p>
        </w:tc>
        <w:tc>
          <w:tcPr>
            <w:tcW w:w="1468" w:type="dxa"/>
            <w:vAlign w:val="center"/>
          </w:tcPr>
          <w:p w:rsidR="00B1652C" w:rsidRDefault="00AC04ED">
            <w:pPr>
              <w:spacing w:line="276" w:lineRule="auto"/>
              <w:rPr>
                <w:rFonts w:ascii="宋体" w:hAnsi="宋体"/>
                <w:sz w:val="24"/>
              </w:rPr>
            </w:pPr>
            <w:r>
              <w:rPr>
                <w:rFonts w:ascii="宋体" w:hAnsi="宋体" w:hint="eastAsia"/>
                <w:sz w:val="24"/>
              </w:rPr>
              <w:t>备注</w:t>
            </w:r>
          </w:p>
        </w:tc>
      </w:tr>
      <w:tr w:rsidR="00B1652C">
        <w:trPr>
          <w:trHeight w:val="420"/>
        </w:trPr>
        <w:tc>
          <w:tcPr>
            <w:tcW w:w="766" w:type="dxa"/>
            <w:vAlign w:val="center"/>
          </w:tcPr>
          <w:p w:rsidR="00B1652C" w:rsidRDefault="00AC04ED">
            <w:pPr>
              <w:spacing w:line="276" w:lineRule="auto"/>
              <w:rPr>
                <w:rFonts w:ascii="宋体" w:hAnsi="宋体"/>
                <w:sz w:val="24"/>
              </w:rPr>
            </w:pPr>
            <w:r>
              <w:rPr>
                <w:rFonts w:ascii="宋体" w:hAnsi="宋体" w:hint="eastAsia"/>
                <w:sz w:val="24"/>
              </w:rPr>
              <w:t>1</w:t>
            </w:r>
          </w:p>
        </w:tc>
        <w:tc>
          <w:tcPr>
            <w:tcW w:w="2319" w:type="dxa"/>
            <w:vAlign w:val="center"/>
          </w:tcPr>
          <w:p w:rsidR="00B1652C" w:rsidRDefault="00B1652C">
            <w:pPr>
              <w:spacing w:line="276" w:lineRule="auto"/>
              <w:rPr>
                <w:rFonts w:ascii="宋体" w:hAnsi="宋体"/>
                <w:sz w:val="24"/>
              </w:rPr>
            </w:pPr>
          </w:p>
        </w:tc>
        <w:tc>
          <w:tcPr>
            <w:tcW w:w="2410" w:type="dxa"/>
            <w:vAlign w:val="center"/>
          </w:tcPr>
          <w:p w:rsidR="00B1652C" w:rsidRDefault="00B1652C">
            <w:pPr>
              <w:spacing w:line="276" w:lineRule="auto"/>
              <w:rPr>
                <w:rFonts w:ascii="宋体" w:hAnsi="宋体"/>
                <w:sz w:val="24"/>
              </w:rPr>
            </w:pPr>
          </w:p>
        </w:tc>
        <w:tc>
          <w:tcPr>
            <w:tcW w:w="1559" w:type="dxa"/>
          </w:tcPr>
          <w:p w:rsidR="00B1652C" w:rsidRDefault="00B1652C">
            <w:pPr>
              <w:spacing w:line="276" w:lineRule="auto"/>
              <w:rPr>
                <w:rFonts w:ascii="宋体" w:hAnsi="宋体"/>
                <w:sz w:val="24"/>
              </w:rPr>
            </w:pPr>
          </w:p>
        </w:tc>
        <w:tc>
          <w:tcPr>
            <w:tcW w:w="1468" w:type="dxa"/>
            <w:vAlign w:val="center"/>
          </w:tcPr>
          <w:p w:rsidR="00B1652C" w:rsidRDefault="00B1652C">
            <w:pPr>
              <w:spacing w:line="276" w:lineRule="auto"/>
              <w:rPr>
                <w:rFonts w:ascii="宋体" w:hAnsi="宋体"/>
                <w:sz w:val="24"/>
              </w:rPr>
            </w:pPr>
          </w:p>
        </w:tc>
      </w:tr>
      <w:tr w:rsidR="00B1652C">
        <w:trPr>
          <w:trHeight w:val="420"/>
        </w:trPr>
        <w:tc>
          <w:tcPr>
            <w:tcW w:w="766" w:type="dxa"/>
            <w:vAlign w:val="center"/>
          </w:tcPr>
          <w:p w:rsidR="00B1652C" w:rsidRDefault="00AC04ED">
            <w:pPr>
              <w:spacing w:line="276" w:lineRule="auto"/>
              <w:rPr>
                <w:rFonts w:ascii="宋体" w:hAnsi="宋体"/>
                <w:sz w:val="24"/>
              </w:rPr>
            </w:pPr>
            <w:r>
              <w:rPr>
                <w:rFonts w:ascii="宋体" w:hAnsi="宋体" w:hint="eastAsia"/>
                <w:sz w:val="24"/>
              </w:rPr>
              <w:lastRenderedPageBreak/>
              <w:t>2</w:t>
            </w:r>
          </w:p>
        </w:tc>
        <w:tc>
          <w:tcPr>
            <w:tcW w:w="2319" w:type="dxa"/>
            <w:vAlign w:val="center"/>
          </w:tcPr>
          <w:p w:rsidR="00B1652C" w:rsidRDefault="00B1652C">
            <w:pPr>
              <w:spacing w:line="276" w:lineRule="auto"/>
              <w:rPr>
                <w:rFonts w:ascii="宋体" w:hAnsi="宋体"/>
                <w:sz w:val="24"/>
              </w:rPr>
            </w:pPr>
          </w:p>
        </w:tc>
        <w:tc>
          <w:tcPr>
            <w:tcW w:w="2410" w:type="dxa"/>
            <w:vAlign w:val="center"/>
          </w:tcPr>
          <w:p w:rsidR="00B1652C" w:rsidRDefault="00B1652C">
            <w:pPr>
              <w:spacing w:line="276" w:lineRule="auto"/>
              <w:rPr>
                <w:rFonts w:ascii="宋体" w:hAnsi="宋体"/>
                <w:sz w:val="24"/>
              </w:rPr>
            </w:pPr>
          </w:p>
        </w:tc>
        <w:tc>
          <w:tcPr>
            <w:tcW w:w="1559" w:type="dxa"/>
          </w:tcPr>
          <w:p w:rsidR="00B1652C" w:rsidRDefault="00B1652C">
            <w:pPr>
              <w:spacing w:line="276" w:lineRule="auto"/>
              <w:rPr>
                <w:rFonts w:ascii="宋体" w:hAnsi="宋体"/>
                <w:sz w:val="24"/>
              </w:rPr>
            </w:pPr>
          </w:p>
        </w:tc>
        <w:tc>
          <w:tcPr>
            <w:tcW w:w="1468" w:type="dxa"/>
            <w:vAlign w:val="center"/>
          </w:tcPr>
          <w:p w:rsidR="00B1652C" w:rsidRDefault="00B1652C">
            <w:pPr>
              <w:spacing w:line="276" w:lineRule="auto"/>
              <w:rPr>
                <w:rFonts w:ascii="宋体" w:hAnsi="宋体"/>
                <w:sz w:val="24"/>
              </w:rPr>
            </w:pPr>
          </w:p>
        </w:tc>
      </w:tr>
      <w:tr w:rsidR="00B1652C">
        <w:trPr>
          <w:trHeight w:val="420"/>
        </w:trPr>
        <w:tc>
          <w:tcPr>
            <w:tcW w:w="766" w:type="dxa"/>
            <w:vAlign w:val="center"/>
          </w:tcPr>
          <w:p w:rsidR="00B1652C" w:rsidRDefault="00AC04ED">
            <w:pPr>
              <w:spacing w:line="276" w:lineRule="auto"/>
              <w:rPr>
                <w:rFonts w:ascii="宋体" w:hAnsi="宋体"/>
                <w:sz w:val="24"/>
              </w:rPr>
            </w:pPr>
            <w:r>
              <w:rPr>
                <w:rFonts w:ascii="宋体" w:hAnsi="宋体" w:hint="eastAsia"/>
                <w:sz w:val="24"/>
              </w:rPr>
              <w:t>……</w:t>
            </w:r>
          </w:p>
        </w:tc>
        <w:tc>
          <w:tcPr>
            <w:tcW w:w="2319" w:type="dxa"/>
            <w:vAlign w:val="center"/>
          </w:tcPr>
          <w:p w:rsidR="00B1652C" w:rsidRDefault="00B1652C">
            <w:pPr>
              <w:spacing w:line="276" w:lineRule="auto"/>
              <w:rPr>
                <w:rFonts w:ascii="宋体" w:hAnsi="宋体"/>
                <w:sz w:val="24"/>
              </w:rPr>
            </w:pPr>
          </w:p>
        </w:tc>
        <w:tc>
          <w:tcPr>
            <w:tcW w:w="2410" w:type="dxa"/>
            <w:vAlign w:val="center"/>
          </w:tcPr>
          <w:p w:rsidR="00B1652C" w:rsidRDefault="00B1652C">
            <w:pPr>
              <w:spacing w:line="276" w:lineRule="auto"/>
              <w:rPr>
                <w:rFonts w:ascii="宋体" w:hAnsi="宋体"/>
                <w:sz w:val="24"/>
              </w:rPr>
            </w:pPr>
          </w:p>
        </w:tc>
        <w:tc>
          <w:tcPr>
            <w:tcW w:w="1559" w:type="dxa"/>
          </w:tcPr>
          <w:p w:rsidR="00B1652C" w:rsidRDefault="00B1652C">
            <w:pPr>
              <w:spacing w:line="276" w:lineRule="auto"/>
              <w:rPr>
                <w:rFonts w:ascii="宋体" w:hAnsi="宋体"/>
                <w:sz w:val="24"/>
              </w:rPr>
            </w:pPr>
          </w:p>
        </w:tc>
        <w:tc>
          <w:tcPr>
            <w:tcW w:w="1468" w:type="dxa"/>
            <w:vAlign w:val="center"/>
          </w:tcPr>
          <w:p w:rsidR="00B1652C" w:rsidRDefault="00B1652C">
            <w:pPr>
              <w:spacing w:line="276" w:lineRule="auto"/>
              <w:rPr>
                <w:rFonts w:ascii="宋体" w:hAnsi="宋体"/>
                <w:sz w:val="24"/>
              </w:rPr>
            </w:pPr>
          </w:p>
        </w:tc>
      </w:tr>
    </w:tbl>
    <w:p w:rsidR="00B1652C" w:rsidRDefault="00B1652C">
      <w:pPr>
        <w:spacing w:line="276" w:lineRule="auto"/>
        <w:rPr>
          <w:rFonts w:ascii="宋体" w:hAnsi="宋体"/>
          <w:sz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440"/>
        <w:gridCol w:w="3864"/>
      </w:tblGrid>
      <w:tr w:rsidR="00B1652C">
        <w:trPr>
          <w:trHeight w:val="420"/>
        </w:trPr>
        <w:tc>
          <w:tcPr>
            <w:tcW w:w="828" w:type="dxa"/>
            <w:vAlign w:val="center"/>
          </w:tcPr>
          <w:p w:rsidR="00B1652C" w:rsidRDefault="00AC04ED">
            <w:pPr>
              <w:spacing w:line="276" w:lineRule="auto"/>
              <w:rPr>
                <w:rFonts w:ascii="宋体" w:hAnsi="宋体"/>
                <w:sz w:val="24"/>
              </w:rPr>
            </w:pPr>
            <w:r>
              <w:rPr>
                <w:rFonts w:ascii="宋体" w:hAnsi="宋体" w:hint="eastAsia"/>
                <w:sz w:val="24"/>
              </w:rPr>
              <w:t>序号</w:t>
            </w:r>
          </w:p>
        </w:tc>
        <w:tc>
          <w:tcPr>
            <w:tcW w:w="2340" w:type="dxa"/>
            <w:vAlign w:val="center"/>
          </w:tcPr>
          <w:p w:rsidR="00B1652C" w:rsidRDefault="00AC04ED">
            <w:pPr>
              <w:spacing w:line="276" w:lineRule="auto"/>
              <w:rPr>
                <w:rFonts w:ascii="宋体" w:hAnsi="宋体"/>
                <w:sz w:val="24"/>
              </w:rPr>
            </w:pPr>
            <w:r>
              <w:rPr>
                <w:rFonts w:ascii="宋体" w:hAnsi="宋体" w:hint="eastAsia"/>
                <w:sz w:val="24"/>
              </w:rPr>
              <w:t>主要人员姓名</w:t>
            </w:r>
          </w:p>
        </w:tc>
        <w:tc>
          <w:tcPr>
            <w:tcW w:w="1440" w:type="dxa"/>
            <w:vAlign w:val="center"/>
          </w:tcPr>
          <w:p w:rsidR="00B1652C" w:rsidRDefault="00AC04ED">
            <w:pPr>
              <w:spacing w:line="276" w:lineRule="auto"/>
              <w:rPr>
                <w:rFonts w:ascii="宋体" w:hAnsi="宋体"/>
                <w:sz w:val="24"/>
              </w:rPr>
            </w:pPr>
            <w:r>
              <w:rPr>
                <w:rFonts w:ascii="宋体" w:hAnsi="宋体" w:hint="eastAsia"/>
                <w:sz w:val="24"/>
              </w:rPr>
              <w:t>职务</w:t>
            </w:r>
          </w:p>
        </w:tc>
        <w:tc>
          <w:tcPr>
            <w:tcW w:w="3864" w:type="dxa"/>
            <w:vAlign w:val="center"/>
          </w:tcPr>
          <w:p w:rsidR="00B1652C" w:rsidRDefault="00AC04ED">
            <w:pPr>
              <w:spacing w:line="276" w:lineRule="auto"/>
              <w:rPr>
                <w:rFonts w:ascii="宋体" w:hAnsi="宋体"/>
                <w:sz w:val="24"/>
              </w:rPr>
            </w:pPr>
            <w:r>
              <w:rPr>
                <w:rFonts w:ascii="宋体" w:hAnsi="宋体" w:hint="eastAsia"/>
                <w:sz w:val="24"/>
              </w:rPr>
              <w:t>身份证号</w:t>
            </w:r>
          </w:p>
        </w:tc>
      </w:tr>
      <w:tr w:rsidR="00B1652C">
        <w:trPr>
          <w:trHeight w:val="420"/>
        </w:trPr>
        <w:tc>
          <w:tcPr>
            <w:tcW w:w="828" w:type="dxa"/>
            <w:vAlign w:val="center"/>
          </w:tcPr>
          <w:p w:rsidR="00B1652C" w:rsidRDefault="00AC04ED">
            <w:pPr>
              <w:spacing w:line="276" w:lineRule="auto"/>
              <w:rPr>
                <w:rFonts w:ascii="宋体" w:hAnsi="宋体"/>
                <w:sz w:val="24"/>
              </w:rPr>
            </w:pPr>
            <w:r>
              <w:rPr>
                <w:rFonts w:ascii="宋体" w:hAnsi="宋体" w:hint="eastAsia"/>
                <w:sz w:val="24"/>
              </w:rPr>
              <w:t>1</w:t>
            </w:r>
          </w:p>
        </w:tc>
        <w:tc>
          <w:tcPr>
            <w:tcW w:w="2340" w:type="dxa"/>
            <w:vAlign w:val="center"/>
          </w:tcPr>
          <w:p w:rsidR="00B1652C" w:rsidRDefault="00B1652C">
            <w:pPr>
              <w:spacing w:line="276" w:lineRule="auto"/>
              <w:rPr>
                <w:rFonts w:ascii="宋体" w:hAnsi="宋体"/>
                <w:sz w:val="24"/>
              </w:rPr>
            </w:pPr>
          </w:p>
        </w:tc>
        <w:tc>
          <w:tcPr>
            <w:tcW w:w="1440" w:type="dxa"/>
            <w:vAlign w:val="center"/>
          </w:tcPr>
          <w:p w:rsidR="00B1652C" w:rsidRDefault="00B1652C">
            <w:pPr>
              <w:spacing w:line="276" w:lineRule="auto"/>
              <w:rPr>
                <w:rFonts w:ascii="宋体" w:hAnsi="宋体"/>
                <w:sz w:val="24"/>
              </w:rPr>
            </w:pPr>
          </w:p>
        </w:tc>
        <w:tc>
          <w:tcPr>
            <w:tcW w:w="3864" w:type="dxa"/>
            <w:vAlign w:val="center"/>
          </w:tcPr>
          <w:p w:rsidR="00B1652C" w:rsidRDefault="00B1652C">
            <w:pPr>
              <w:spacing w:line="276" w:lineRule="auto"/>
              <w:rPr>
                <w:rFonts w:ascii="宋体" w:hAnsi="宋体"/>
                <w:sz w:val="24"/>
              </w:rPr>
            </w:pPr>
          </w:p>
        </w:tc>
      </w:tr>
      <w:tr w:rsidR="00B1652C">
        <w:trPr>
          <w:trHeight w:val="420"/>
        </w:trPr>
        <w:tc>
          <w:tcPr>
            <w:tcW w:w="828" w:type="dxa"/>
            <w:vAlign w:val="center"/>
          </w:tcPr>
          <w:p w:rsidR="00B1652C" w:rsidRDefault="00AC04ED">
            <w:pPr>
              <w:spacing w:line="276" w:lineRule="auto"/>
              <w:rPr>
                <w:rFonts w:ascii="宋体" w:hAnsi="宋体"/>
                <w:sz w:val="24"/>
              </w:rPr>
            </w:pPr>
            <w:r>
              <w:rPr>
                <w:rFonts w:ascii="宋体" w:hAnsi="宋体" w:hint="eastAsia"/>
                <w:sz w:val="24"/>
              </w:rPr>
              <w:t>2</w:t>
            </w:r>
          </w:p>
        </w:tc>
        <w:tc>
          <w:tcPr>
            <w:tcW w:w="2340" w:type="dxa"/>
            <w:vAlign w:val="center"/>
          </w:tcPr>
          <w:p w:rsidR="00B1652C" w:rsidRDefault="00B1652C">
            <w:pPr>
              <w:spacing w:line="276" w:lineRule="auto"/>
              <w:rPr>
                <w:rFonts w:ascii="宋体" w:hAnsi="宋体"/>
                <w:sz w:val="24"/>
              </w:rPr>
            </w:pPr>
          </w:p>
        </w:tc>
        <w:tc>
          <w:tcPr>
            <w:tcW w:w="1440" w:type="dxa"/>
            <w:vAlign w:val="center"/>
          </w:tcPr>
          <w:p w:rsidR="00B1652C" w:rsidRDefault="00B1652C">
            <w:pPr>
              <w:spacing w:line="276" w:lineRule="auto"/>
              <w:rPr>
                <w:rFonts w:ascii="宋体" w:hAnsi="宋体"/>
                <w:sz w:val="24"/>
              </w:rPr>
            </w:pPr>
          </w:p>
        </w:tc>
        <w:tc>
          <w:tcPr>
            <w:tcW w:w="3864" w:type="dxa"/>
            <w:vAlign w:val="center"/>
          </w:tcPr>
          <w:p w:rsidR="00B1652C" w:rsidRDefault="00B1652C">
            <w:pPr>
              <w:spacing w:line="276" w:lineRule="auto"/>
              <w:rPr>
                <w:rFonts w:ascii="宋体" w:hAnsi="宋体"/>
                <w:sz w:val="24"/>
              </w:rPr>
            </w:pPr>
          </w:p>
        </w:tc>
      </w:tr>
      <w:tr w:rsidR="00B1652C">
        <w:trPr>
          <w:trHeight w:val="420"/>
        </w:trPr>
        <w:tc>
          <w:tcPr>
            <w:tcW w:w="828" w:type="dxa"/>
            <w:vAlign w:val="center"/>
          </w:tcPr>
          <w:p w:rsidR="00B1652C" w:rsidRDefault="00AC04ED">
            <w:pPr>
              <w:spacing w:line="276" w:lineRule="auto"/>
              <w:rPr>
                <w:rFonts w:ascii="宋体" w:hAnsi="宋体"/>
                <w:sz w:val="24"/>
              </w:rPr>
            </w:pPr>
            <w:r>
              <w:rPr>
                <w:rFonts w:ascii="宋体" w:hAnsi="宋体" w:hint="eastAsia"/>
                <w:sz w:val="24"/>
              </w:rPr>
              <w:t>……</w:t>
            </w:r>
          </w:p>
        </w:tc>
        <w:tc>
          <w:tcPr>
            <w:tcW w:w="2340" w:type="dxa"/>
            <w:vAlign w:val="center"/>
          </w:tcPr>
          <w:p w:rsidR="00B1652C" w:rsidRDefault="00B1652C">
            <w:pPr>
              <w:spacing w:line="276" w:lineRule="auto"/>
              <w:rPr>
                <w:rFonts w:ascii="宋体" w:hAnsi="宋体"/>
                <w:sz w:val="24"/>
              </w:rPr>
            </w:pPr>
          </w:p>
        </w:tc>
        <w:tc>
          <w:tcPr>
            <w:tcW w:w="1440" w:type="dxa"/>
            <w:vAlign w:val="center"/>
          </w:tcPr>
          <w:p w:rsidR="00B1652C" w:rsidRDefault="00B1652C">
            <w:pPr>
              <w:spacing w:line="276" w:lineRule="auto"/>
              <w:rPr>
                <w:rFonts w:ascii="宋体" w:hAnsi="宋体"/>
                <w:sz w:val="24"/>
              </w:rPr>
            </w:pPr>
          </w:p>
        </w:tc>
        <w:tc>
          <w:tcPr>
            <w:tcW w:w="3864" w:type="dxa"/>
            <w:vAlign w:val="center"/>
          </w:tcPr>
          <w:p w:rsidR="00B1652C" w:rsidRDefault="00B1652C">
            <w:pPr>
              <w:spacing w:line="276" w:lineRule="auto"/>
              <w:rPr>
                <w:rFonts w:ascii="宋体" w:hAnsi="宋体"/>
                <w:sz w:val="24"/>
              </w:rPr>
            </w:pPr>
          </w:p>
        </w:tc>
      </w:tr>
    </w:tbl>
    <w:p w:rsidR="00B1652C" w:rsidRDefault="00B1652C">
      <w:pPr>
        <w:spacing w:line="360" w:lineRule="auto"/>
        <w:rPr>
          <w:rFonts w:ascii="宋体" w:hAnsi="宋体"/>
          <w:sz w:val="24"/>
        </w:rPr>
      </w:pPr>
    </w:p>
    <w:p w:rsidR="00B1652C" w:rsidRDefault="00AC04ED">
      <w:pPr>
        <w:spacing w:line="360" w:lineRule="auto"/>
        <w:rPr>
          <w:rFonts w:ascii="宋体" w:hAnsi="宋体"/>
          <w:sz w:val="24"/>
        </w:rPr>
      </w:pPr>
      <w:r>
        <w:rPr>
          <w:rFonts w:ascii="宋体" w:hAnsi="宋体" w:hint="eastAsia"/>
          <w:sz w:val="24"/>
        </w:rPr>
        <w:t>投标人名称：（盖公章）</w:t>
      </w:r>
    </w:p>
    <w:p w:rsidR="00B1652C" w:rsidRDefault="00AC04ED">
      <w:pPr>
        <w:spacing w:line="360" w:lineRule="auto"/>
        <w:rPr>
          <w:rFonts w:ascii="宋体" w:hAnsi="宋体"/>
          <w:sz w:val="24"/>
        </w:rPr>
      </w:pPr>
      <w:r>
        <w:rPr>
          <w:rFonts w:ascii="宋体" w:hAnsi="宋体" w:hint="eastAsia"/>
          <w:sz w:val="24"/>
        </w:rPr>
        <w:t>法定代表人（或授权代理人）：（签字或盖章）</w:t>
      </w:r>
    </w:p>
    <w:p w:rsidR="00B1652C" w:rsidRDefault="00AC04ED">
      <w:pPr>
        <w:spacing w:line="360" w:lineRule="auto"/>
        <w:rPr>
          <w:rFonts w:ascii="宋体" w:hAnsi="宋体"/>
          <w:b/>
          <w:bCs/>
          <w:sz w:val="24"/>
        </w:rPr>
      </w:pPr>
      <w:r>
        <w:rPr>
          <w:rFonts w:ascii="宋体" w:hAnsi="宋体" w:hint="eastAsia"/>
          <w:sz w:val="24"/>
        </w:rPr>
        <w:t>日期：2024年 月 日</w:t>
      </w:r>
    </w:p>
    <w:p w:rsidR="00B1652C" w:rsidRDefault="00B1652C">
      <w:pPr>
        <w:spacing w:line="276" w:lineRule="auto"/>
        <w:rPr>
          <w:rFonts w:ascii="宋体" w:hAnsi="宋体"/>
          <w:b/>
          <w:sz w:val="24"/>
        </w:rPr>
      </w:pPr>
    </w:p>
    <w:p w:rsidR="00B1652C" w:rsidRDefault="00AC04ED">
      <w:pPr>
        <w:spacing w:line="276" w:lineRule="auto"/>
        <w:rPr>
          <w:rFonts w:ascii="宋体" w:hAnsi="宋体"/>
          <w:b/>
          <w:sz w:val="24"/>
        </w:rPr>
      </w:pPr>
      <w:r>
        <w:rPr>
          <w:rFonts w:ascii="宋体" w:hAnsi="宋体" w:hint="eastAsia"/>
          <w:b/>
          <w:sz w:val="24"/>
        </w:rPr>
        <w:t>6.10  中标服务费承诺书（格式）</w:t>
      </w:r>
    </w:p>
    <w:p w:rsidR="00B1652C" w:rsidRDefault="00B1652C">
      <w:pPr>
        <w:spacing w:line="276" w:lineRule="auto"/>
        <w:rPr>
          <w:rFonts w:ascii="宋体" w:hAnsi="宋体"/>
          <w:sz w:val="24"/>
        </w:rPr>
      </w:pPr>
    </w:p>
    <w:p w:rsidR="00B1652C" w:rsidRDefault="00AC04ED">
      <w:pPr>
        <w:spacing w:line="360" w:lineRule="auto"/>
        <w:rPr>
          <w:rFonts w:ascii="宋体" w:hAnsi="宋体"/>
          <w:sz w:val="24"/>
        </w:rPr>
      </w:pPr>
      <w:r>
        <w:rPr>
          <w:rFonts w:ascii="宋体" w:hAnsi="宋体" w:hint="eastAsia"/>
          <w:sz w:val="24"/>
        </w:rPr>
        <w:t>致：海南省教学仪器设备招标中心有限公司：</w:t>
      </w:r>
    </w:p>
    <w:p w:rsidR="00B1652C" w:rsidRDefault="00AC04ED">
      <w:pPr>
        <w:spacing w:line="360" w:lineRule="auto"/>
        <w:rPr>
          <w:rFonts w:ascii="宋体" w:hAnsi="宋体"/>
          <w:sz w:val="24"/>
        </w:rPr>
      </w:pPr>
      <w:r>
        <w:rPr>
          <w:rFonts w:ascii="宋体" w:hAnsi="宋体"/>
          <w:sz w:val="24"/>
        </w:rPr>
        <w:tab/>
      </w:r>
      <w:r>
        <w:rPr>
          <w:rFonts w:ascii="宋体" w:hAnsi="宋体" w:hint="eastAsia"/>
          <w:sz w:val="24"/>
        </w:rPr>
        <w:t>我们在贵公司组织的</w:t>
      </w:r>
      <w:r>
        <w:rPr>
          <w:rFonts w:ascii="宋体" w:hAnsi="宋体"/>
          <w:sz w:val="24"/>
        </w:rPr>
        <w:tab/>
      </w:r>
      <w:r>
        <w:rPr>
          <w:rFonts w:ascii="宋体" w:hAnsi="宋体"/>
          <w:sz w:val="24"/>
        </w:rPr>
        <w:tab/>
      </w:r>
      <w:r>
        <w:rPr>
          <w:rFonts w:ascii="宋体" w:hAnsi="宋体" w:hint="eastAsia"/>
          <w:sz w:val="24"/>
        </w:rPr>
        <w:t>项目（设备）招标中若获中标（招标文件编号：</w:t>
      </w:r>
      <w:r>
        <w:rPr>
          <w:rFonts w:ascii="宋体" w:hAnsi="宋体"/>
          <w:sz w:val="24"/>
        </w:rPr>
        <w:tab/>
      </w:r>
      <w:r>
        <w:rPr>
          <w:rFonts w:ascii="宋体" w:hAnsi="宋体"/>
          <w:sz w:val="24"/>
        </w:rPr>
        <w:tab/>
      </w:r>
      <w:r>
        <w:rPr>
          <w:rFonts w:ascii="宋体" w:hAnsi="宋体" w:hint="eastAsia"/>
          <w:sz w:val="24"/>
        </w:rPr>
        <w:t>），我们保证在签定合同的同时按招标文件的规定，以支票、汇票或现金方式，向贵中心一次性支付应该交纳的中标服务费用。中标服务费参照中华人民共和国国家计划委员会[计价格［2002］1980号]收费标准的8折收取。</w:t>
      </w:r>
    </w:p>
    <w:p w:rsidR="00B1652C" w:rsidRDefault="00B1652C">
      <w:pPr>
        <w:spacing w:line="276" w:lineRule="auto"/>
        <w:rPr>
          <w:rFonts w:ascii="宋体" w:hAnsi="宋体"/>
          <w:sz w:val="24"/>
        </w:rPr>
      </w:pPr>
    </w:p>
    <w:p w:rsidR="00B1652C" w:rsidRDefault="00AC04ED">
      <w:pPr>
        <w:spacing w:line="276" w:lineRule="auto"/>
        <w:rPr>
          <w:rFonts w:ascii="宋体" w:hAnsi="宋体"/>
          <w:sz w:val="24"/>
        </w:rPr>
      </w:pPr>
      <w:r>
        <w:rPr>
          <w:rFonts w:ascii="宋体" w:hAnsi="宋体"/>
          <w:sz w:val="24"/>
        </w:rPr>
        <w:tab/>
      </w:r>
      <w:r>
        <w:rPr>
          <w:rFonts w:ascii="宋体" w:hAnsi="宋体"/>
          <w:sz w:val="24"/>
        </w:rPr>
        <w:tab/>
      </w:r>
      <w:r>
        <w:rPr>
          <w:rFonts w:ascii="宋体" w:hAnsi="宋体" w:hint="eastAsia"/>
          <w:sz w:val="24"/>
        </w:rPr>
        <w:t>特此承诺！</w:t>
      </w:r>
    </w:p>
    <w:p w:rsidR="00B1652C" w:rsidRDefault="00AC04ED">
      <w:pPr>
        <w:spacing w:line="360" w:lineRule="auto"/>
        <w:rPr>
          <w:rFonts w:ascii="宋体" w:hAnsi="宋体"/>
          <w:sz w:val="24"/>
        </w:rPr>
      </w:pPr>
      <w:r>
        <w:rPr>
          <w:rFonts w:ascii="宋体" w:hAnsi="宋体" w:hint="eastAsia"/>
          <w:sz w:val="24"/>
        </w:rPr>
        <w:t>投标人名称：（盖公章）</w:t>
      </w:r>
    </w:p>
    <w:p w:rsidR="00B1652C" w:rsidRDefault="00AC04ED">
      <w:pPr>
        <w:spacing w:line="360" w:lineRule="auto"/>
        <w:rPr>
          <w:rFonts w:ascii="宋体" w:hAnsi="宋体"/>
          <w:b/>
          <w:bCs/>
          <w:sz w:val="24"/>
        </w:rPr>
      </w:pPr>
      <w:r>
        <w:rPr>
          <w:rFonts w:ascii="宋体" w:hAnsi="宋体" w:hint="eastAsia"/>
          <w:sz w:val="24"/>
        </w:rPr>
        <w:t>日期：2024年 月 日</w:t>
      </w:r>
    </w:p>
    <w:p w:rsidR="00B1652C" w:rsidRDefault="00AC04ED">
      <w:pPr>
        <w:spacing w:line="276" w:lineRule="auto"/>
        <w:rPr>
          <w:rFonts w:ascii="宋体" w:hAnsi="宋体"/>
          <w:bCs/>
          <w:sz w:val="24"/>
        </w:rPr>
      </w:pPr>
      <w:r>
        <w:rPr>
          <w:rFonts w:ascii="宋体" w:hAnsi="宋体" w:hint="eastAsia"/>
          <w:b/>
          <w:bCs/>
          <w:sz w:val="24"/>
        </w:rPr>
        <w:t>6.11  其他资格证明文件</w:t>
      </w:r>
    </w:p>
    <w:p w:rsidR="00B1652C" w:rsidRDefault="00B1652C">
      <w:pPr>
        <w:pStyle w:val="21"/>
      </w:pPr>
    </w:p>
    <w:p w:rsidR="00B1652C" w:rsidRDefault="00B1652C">
      <w:pPr>
        <w:pStyle w:val="21"/>
      </w:pPr>
    </w:p>
    <w:p w:rsidR="00B1652C" w:rsidRDefault="00AC04ED">
      <w:pPr>
        <w:pStyle w:val="2"/>
        <w:rPr>
          <w:sz w:val="28"/>
        </w:rPr>
      </w:pPr>
      <w:bookmarkStart w:id="86" w:name="_Toc163481202"/>
      <w:bookmarkStart w:id="87" w:name="_Toc163633108"/>
      <w:r>
        <w:rPr>
          <w:rFonts w:hint="eastAsia"/>
          <w:sz w:val="28"/>
        </w:rPr>
        <w:t>附件</w:t>
      </w:r>
      <w:r>
        <w:rPr>
          <w:rFonts w:hint="eastAsia"/>
          <w:sz w:val="28"/>
        </w:rPr>
        <w:t>7</w:t>
      </w:r>
      <w:r>
        <w:rPr>
          <w:rFonts w:hint="eastAsia"/>
          <w:sz w:val="28"/>
        </w:rPr>
        <w:t>供应商认为需要提供的用于参与评审其他相关资料</w:t>
      </w:r>
      <w:bookmarkEnd w:id="86"/>
      <w:bookmarkEnd w:id="87"/>
    </w:p>
    <w:p w:rsidR="00B1652C" w:rsidRDefault="00B1652C">
      <w:pPr>
        <w:pStyle w:val="21"/>
      </w:pPr>
    </w:p>
    <w:p w:rsidR="00B1652C" w:rsidRDefault="00AC04ED">
      <w:pPr>
        <w:pStyle w:val="2"/>
        <w:rPr>
          <w:sz w:val="28"/>
        </w:rPr>
      </w:pPr>
      <w:bookmarkStart w:id="88" w:name="_Toc163481203"/>
      <w:bookmarkStart w:id="89" w:name="_Toc163633109"/>
      <w:r>
        <w:rPr>
          <w:rFonts w:hint="eastAsia"/>
          <w:sz w:val="28"/>
        </w:rPr>
        <w:lastRenderedPageBreak/>
        <w:t>附件</w:t>
      </w:r>
      <w:r>
        <w:rPr>
          <w:rFonts w:hint="eastAsia"/>
          <w:sz w:val="28"/>
        </w:rPr>
        <w:t>8</w:t>
      </w:r>
      <w:r>
        <w:rPr>
          <w:rFonts w:hint="eastAsia"/>
          <w:sz w:val="28"/>
        </w:rPr>
        <w:t>中小企业声明函</w:t>
      </w:r>
      <w:bookmarkEnd w:id="88"/>
      <w:bookmarkEnd w:id="89"/>
    </w:p>
    <w:p w:rsidR="00B1652C" w:rsidRDefault="00B1652C">
      <w:pPr>
        <w:spacing w:line="276" w:lineRule="auto"/>
        <w:rPr>
          <w:rFonts w:ascii="宋体" w:hAnsi="宋体" w:cs="宋体"/>
          <w:kern w:val="0"/>
          <w:sz w:val="24"/>
        </w:rPr>
      </w:pPr>
    </w:p>
    <w:p w:rsidR="00B1652C" w:rsidRDefault="00AC04ED">
      <w:pPr>
        <w:spacing w:line="276" w:lineRule="auto"/>
        <w:rPr>
          <w:rFonts w:ascii="宋体" w:hAnsi="宋体" w:cs="宋体"/>
          <w:kern w:val="0"/>
          <w:sz w:val="24"/>
        </w:rPr>
      </w:pPr>
      <w:r>
        <w:rPr>
          <w:rFonts w:ascii="宋体" w:hAnsi="宋体" w:cs="宋体" w:hint="eastAsia"/>
          <w:kern w:val="0"/>
          <w:sz w:val="24"/>
        </w:rPr>
        <w:t>中小企业声明函（货物）</w:t>
      </w:r>
    </w:p>
    <w:p w:rsidR="00B1652C" w:rsidRDefault="00AC04ED">
      <w:pPr>
        <w:spacing w:line="276" w:lineRule="auto"/>
        <w:ind w:firstLineChars="200" w:firstLine="480"/>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仿宋"/>
          <w:kern w:val="0"/>
          <w:sz w:val="24"/>
        </w:rPr>
        <w:t>2020</w:t>
      </w:r>
      <w:r>
        <w:rPr>
          <w:rFonts w:ascii="宋体" w:hAnsi="宋体" w:cs="仿宋" w:hint="eastAsia"/>
          <w:kern w:val="0"/>
          <w:sz w:val="24"/>
        </w:rPr>
        <w:t>﹞</w:t>
      </w:r>
      <w:r>
        <w:rPr>
          <w:rFonts w:ascii="宋体" w:hAnsi="宋体" w:cs="仿宋"/>
          <w:kern w:val="0"/>
          <w:sz w:val="24"/>
        </w:rPr>
        <w:t xml:space="preserve">46 </w:t>
      </w:r>
      <w:r>
        <w:rPr>
          <w:rFonts w:ascii="宋体" w:hAnsi="宋体" w:cs="仿宋" w:hint="eastAsia"/>
          <w:kern w:val="0"/>
          <w:sz w:val="24"/>
        </w:rPr>
        <w:t>号）和《进一步加大政府采购支持中小企业力度》财库〔2022〕19号的规定，本公司（联合体）参加（单位名称）的（项目名称）采购活动，提供的货物全部由符合政策要求的中小企业制造。相关企业（含联合体中的中小企业、签订分包意向协议的中小企业）的具体情况如下：</w:t>
      </w:r>
    </w:p>
    <w:p w:rsidR="00B1652C" w:rsidRDefault="00AC04ED">
      <w:pPr>
        <w:spacing w:line="276" w:lineRule="auto"/>
        <w:rPr>
          <w:rFonts w:ascii="宋体" w:hAnsi="宋体" w:cs="仿宋"/>
          <w:kern w:val="0"/>
          <w:sz w:val="24"/>
        </w:rPr>
      </w:pPr>
      <w:r>
        <w:rPr>
          <w:rFonts w:ascii="宋体" w:hAnsi="宋体" w:cs="仿宋"/>
          <w:kern w:val="0"/>
          <w:sz w:val="24"/>
        </w:rPr>
        <w:t xml:space="preserve">1. </w:t>
      </w:r>
      <w:r>
        <w:rPr>
          <w:rFonts w:ascii="宋体" w:hAnsi="宋体" w:cs="仿宋" w:hint="eastAsia"/>
          <w:kern w:val="0"/>
          <w:sz w:val="24"/>
          <w:u w:val="single"/>
        </w:rPr>
        <w:t>（标的名称）</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B1652C" w:rsidRDefault="00AC04ED">
      <w:pPr>
        <w:spacing w:line="276" w:lineRule="auto"/>
        <w:rPr>
          <w:rFonts w:ascii="宋体" w:hAnsi="宋体" w:cs="仿宋"/>
          <w:kern w:val="0"/>
          <w:sz w:val="24"/>
        </w:rPr>
      </w:pPr>
      <w:r>
        <w:rPr>
          <w:rFonts w:ascii="宋体" w:hAnsi="宋体" w:cs="仿宋"/>
          <w:kern w:val="0"/>
          <w:sz w:val="24"/>
        </w:rPr>
        <w:t xml:space="preserve">2. </w:t>
      </w:r>
      <w:r>
        <w:rPr>
          <w:rFonts w:ascii="宋体" w:hAnsi="宋体" w:cs="仿宋" w:hint="eastAsia"/>
          <w:kern w:val="0"/>
          <w:sz w:val="24"/>
          <w:u w:val="single"/>
        </w:rPr>
        <w:t>（标的名称）</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B1652C" w:rsidRDefault="00AC04ED">
      <w:pPr>
        <w:spacing w:line="276" w:lineRule="auto"/>
        <w:rPr>
          <w:rFonts w:ascii="宋体" w:hAnsi="宋体" w:cs="仿宋"/>
          <w:kern w:val="0"/>
          <w:sz w:val="24"/>
        </w:rPr>
      </w:pPr>
      <w:r>
        <w:rPr>
          <w:rFonts w:ascii="宋体" w:hAnsi="宋体" w:cs="仿宋" w:hint="eastAsia"/>
          <w:kern w:val="0"/>
          <w:sz w:val="24"/>
        </w:rPr>
        <w:t>……</w:t>
      </w:r>
    </w:p>
    <w:p w:rsidR="00B1652C" w:rsidRDefault="00AC04ED">
      <w:pPr>
        <w:spacing w:line="276" w:lineRule="auto"/>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rsidR="00B1652C" w:rsidRDefault="00AC04ED">
      <w:pPr>
        <w:spacing w:line="276" w:lineRule="auto"/>
        <w:rPr>
          <w:rFonts w:ascii="宋体" w:hAnsi="宋体" w:cs="仿宋"/>
          <w:kern w:val="0"/>
          <w:sz w:val="24"/>
        </w:rPr>
      </w:pPr>
      <w:r>
        <w:rPr>
          <w:rFonts w:ascii="宋体" w:hAnsi="宋体" w:cs="仿宋" w:hint="eastAsia"/>
          <w:kern w:val="0"/>
          <w:sz w:val="24"/>
        </w:rPr>
        <w:t>本企业对上述声明内容的真实性负责。如有虚假，将依法承担相应责任。</w:t>
      </w:r>
    </w:p>
    <w:p w:rsidR="00B1652C" w:rsidRDefault="00B1652C">
      <w:pPr>
        <w:spacing w:line="276" w:lineRule="auto"/>
        <w:rPr>
          <w:rFonts w:ascii="宋体" w:hAnsi="宋体" w:cs="仿宋"/>
          <w:kern w:val="0"/>
          <w:sz w:val="24"/>
        </w:rPr>
      </w:pPr>
    </w:p>
    <w:p w:rsidR="00B1652C" w:rsidRDefault="00AC04ED">
      <w:pPr>
        <w:spacing w:line="276" w:lineRule="auto"/>
        <w:rPr>
          <w:rFonts w:ascii="宋体" w:hAnsi="宋体" w:cs="仿宋"/>
          <w:kern w:val="0"/>
          <w:sz w:val="24"/>
        </w:rPr>
      </w:pPr>
      <w:r>
        <w:rPr>
          <w:rFonts w:ascii="宋体" w:hAnsi="宋体" w:cs="仿宋" w:hint="eastAsia"/>
          <w:kern w:val="0"/>
          <w:sz w:val="24"/>
        </w:rPr>
        <w:t>企业名称（盖章）：</w:t>
      </w:r>
    </w:p>
    <w:p w:rsidR="00B1652C" w:rsidRDefault="00B1652C">
      <w:pPr>
        <w:spacing w:line="276" w:lineRule="auto"/>
        <w:rPr>
          <w:rFonts w:ascii="宋体" w:hAnsi="宋体" w:cs="仿宋"/>
          <w:kern w:val="0"/>
          <w:sz w:val="24"/>
        </w:rPr>
      </w:pPr>
    </w:p>
    <w:p w:rsidR="00B1652C" w:rsidRDefault="00AC04ED">
      <w:pPr>
        <w:spacing w:line="276" w:lineRule="auto"/>
        <w:rPr>
          <w:rFonts w:ascii="宋体" w:hAnsi="宋体"/>
          <w:sz w:val="24"/>
        </w:rPr>
      </w:pPr>
      <w:r>
        <w:rPr>
          <w:rFonts w:ascii="宋体" w:hAnsi="宋体" w:cs="仿宋" w:hint="eastAsia"/>
          <w:kern w:val="0"/>
          <w:sz w:val="24"/>
        </w:rPr>
        <w:t>日期：2024年  月  日</w:t>
      </w:r>
    </w:p>
    <w:p w:rsidR="00B1652C" w:rsidRDefault="00B1652C">
      <w:pPr>
        <w:pStyle w:val="21"/>
      </w:pPr>
    </w:p>
    <w:p w:rsidR="00B1652C" w:rsidRDefault="00AC04ED">
      <w:pPr>
        <w:pStyle w:val="2"/>
        <w:rPr>
          <w:rStyle w:val="2Char1"/>
          <w:b/>
          <w:bCs w:val="0"/>
          <w:sz w:val="28"/>
        </w:rPr>
      </w:pPr>
      <w:bookmarkStart w:id="90" w:name="_Toc163481204"/>
      <w:bookmarkStart w:id="91" w:name="_Toc163633110"/>
      <w:r>
        <w:rPr>
          <w:rFonts w:hint="eastAsia"/>
          <w:sz w:val="28"/>
        </w:rPr>
        <w:t>附件</w:t>
      </w:r>
      <w:r>
        <w:rPr>
          <w:rStyle w:val="2Char1"/>
          <w:rFonts w:hint="eastAsia"/>
          <w:sz w:val="28"/>
        </w:rPr>
        <w:t>9</w:t>
      </w:r>
      <w:r>
        <w:rPr>
          <w:rStyle w:val="2Char1"/>
          <w:rFonts w:hint="eastAsia"/>
          <w:sz w:val="28"/>
        </w:rPr>
        <w:t>残疾人福利性单位声明函</w:t>
      </w:r>
      <w:bookmarkEnd w:id="90"/>
      <w:bookmarkEnd w:id="91"/>
    </w:p>
    <w:p w:rsidR="00B1652C" w:rsidRDefault="00AC04ED">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1652C" w:rsidRDefault="00AC04ED">
      <w:pPr>
        <w:spacing w:line="360" w:lineRule="auto"/>
        <w:rPr>
          <w:rFonts w:ascii="宋体" w:hAnsi="宋体"/>
          <w:sz w:val="24"/>
        </w:rPr>
      </w:pPr>
      <w:r>
        <w:rPr>
          <w:rFonts w:ascii="宋体" w:hAnsi="宋体" w:hint="eastAsia"/>
          <w:sz w:val="24"/>
        </w:rPr>
        <w:t>本单位对上述声明的真实性负责。如有虚假，将依法承担相应责任。</w:t>
      </w:r>
    </w:p>
    <w:p w:rsidR="00B1652C" w:rsidRDefault="00AC04ED">
      <w:pPr>
        <w:spacing w:line="276" w:lineRule="auto"/>
        <w:rPr>
          <w:rFonts w:ascii="宋体" w:hAnsi="宋体"/>
          <w:sz w:val="24"/>
        </w:rPr>
      </w:pPr>
      <w:r>
        <w:rPr>
          <w:rFonts w:ascii="宋体" w:hAnsi="宋体" w:hint="eastAsia"/>
          <w:sz w:val="24"/>
        </w:rPr>
        <w:t xml:space="preserve">                                </w:t>
      </w:r>
    </w:p>
    <w:p w:rsidR="00B1652C" w:rsidRDefault="00AC04ED">
      <w:pPr>
        <w:spacing w:line="276" w:lineRule="auto"/>
        <w:rPr>
          <w:rFonts w:ascii="宋体" w:hAnsi="宋体"/>
          <w:sz w:val="24"/>
        </w:rPr>
      </w:pPr>
      <w:r>
        <w:rPr>
          <w:rFonts w:ascii="宋体" w:hAnsi="宋体" w:hint="eastAsia"/>
          <w:sz w:val="24"/>
        </w:rPr>
        <w:t>单位名称（盖章）</w:t>
      </w:r>
    </w:p>
    <w:p w:rsidR="00B1652C" w:rsidRDefault="00AC04ED">
      <w:pPr>
        <w:spacing w:line="276" w:lineRule="auto"/>
        <w:rPr>
          <w:rFonts w:ascii="宋体" w:hAnsi="宋体"/>
          <w:sz w:val="24"/>
        </w:rPr>
      </w:pPr>
      <w:r>
        <w:rPr>
          <w:rFonts w:ascii="宋体" w:hAnsi="宋体" w:cs="仿宋" w:hint="eastAsia"/>
          <w:kern w:val="0"/>
          <w:sz w:val="24"/>
        </w:rPr>
        <w:t>日期：2024年  月  日</w:t>
      </w:r>
    </w:p>
    <w:p w:rsidR="00B1652C" w:rsidRDefault="00B1652C">
      <w:pPr>
        <w:pStyle w:val="21"/>
        <w:sectPr w:rsidR="00B1652C">
          <w:headerReference w:type="default" r:id="rId10"/>
          <w:footerReference w:type="default" r:id="rId11"/>
          <w:footerReference w:type="first" r:id="rId12"/>
          <w:pgSz w:w="11906" w:h="16838"/>
          <w:pgMar w:top="777" w:right="1469" w:bottom="1089" w:left="1440" w:header="851" w:footer="992" w:gutter="0"/>
          <w:cols w:space="720"/>
          <w:docGrid w:type="lines" w:linePitch="312"/>
        </w:sectPr>
      </w:pPr>
    </w:p>
    <w:p w:rsidR="00B1652C" w:rsidRDefault="00AC04ED">
      <w:pPr>
        <w:spacing w:line="276" w:lineRule="auto"/>
        <w:rPr>
          <w:rStyle w:val="2Char"/>
          <w:sz w:val="28"/>
        </w:rPr>
      </w:pPr>
      <w:bookmarkStart w:id="92" w:name="_Toc163633111"/>
      <w:bookmarkStart w:id="93" w:name="_Toc163481205"/>
      <w:r>
        <w:rPr>
          <w:rStyle w:val="2Char"/>
          <w:rFonts w:hint="eastAsia"/>
          <w:sz w:val="28"/>
        </w:rPr>
        <w:lastRenderedPageBreak/>
        <w:t>附件</w:t>
      </w:r>
      <w:r>
        <w:rPr>
          <w:rStyle w:val="2Char"/>
          <w:rFonts w:hint="eastAsia"/>
          <w:sz w:val="28"/>
        </w:rPr>
        <w:t>10</w:t>
      </w:r>
      <w:r>
        <w:rPr>
          <w:rStyle w:val="2Char"/>
          <w:rFonts w:hint="eastAsia"/>
          <w:sz w:val="28"/>
        </w:rPr>
        <w:t>节能产品、信息安全产品、环境标志产品一览表</w:t>
      </w:r>
      <w:bookmarkEnd w:id="92"/>
      <w:bookmarkEnd w:id="93"/>
    </w:p>
    <w:p w:rsidR="00B1652C" w:rsidRDefault="00AC04ED">
      <w:pPr>
        <w:spacing w:line="276" w:lineRule="auto"/>
        <w:rPr>
          <w:rFonts w:ascii="宋体" w:hAnsi="宋体"/>
          <w:b/>
          <w:sz w:val="24"/>
        </w:rPr>
      </w:pPr>
      <w:r>
        <w:rPr>
          <w:rFonts w:ascii="宋体" w:hAnsi="宋体" w:hint="eastAsia"/>
          <w:b/>
          <w:sz w:val="24"/>
        </w:rPr>
        <w:t>（目录截图及货物产品相关的认证证书复印件等证明材料需装订在招标文件内按照顺序排列。）</w:t>
      </w:r>
    </w:p>
    <w:p w:rsidR="00B1652C" w:rsidRDefault="00B1652C">
      <w:pPr>
        <w:spacing w:line="276" w:lineRule="auto"/>
        <w:rPr>
          <w:rFonts w:ascii="宋体" w:hAnsi="宋体"/>
          <w:b/>
          <w:sz w:val="24"/>
        </w:rPr>
      </w:pPr>
    </w:p>
    <w:p w:rsidR="00B1652C" w:rsidRDefault="00AC04ED">
      <w:pPr>
        <w:spacing w:line="276" w:lineRule="auto"/>
        <w:rPr>
          <w:rFonts w:ascii="宋体" w:hAnsi="宋体"/>
          <w:b/>
          <w:sz w:val="24"/>
        </w:rPr>
      </w:pPr>
      <w:r>
        <w:rPr>
          <w:rFonts w:ascii="宋体" w:hAnsi="宋体" w:hint="eastAsia"/>
          <w:b/>
          <w:sz w:val="24"/>
        </w:rPr>
        <w:t>节能产品、信息安全产品、环境标志产品一览表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4"/>
        <w:gridCol w:w="3119"/>
        <w:gridCol w:w="3259"/>
      </w:tblGrid>
      <w:tr w:rsidR="00B1652C">
        <w:tc>
          <w:tcPr>
            <w:tcW w:w="2944" w:type="dxa"/>
            <w:vAlign w:val="center"/>
          </w:tcPr>
          <w:p w:rsidR="00B1652C" w:rsidRDefault="00AC04ED">
            <w:pPr>
              <w:spacing w:line="276" w:lineRule="auto"/>
              <w:rPr>
                <w:rFonts w:ascii="宋体" w:hAnsi="宋体"/>
                <w:sz w:val="24"/>
              </w:rPr>
            </w:pPr>
            <w:r>
              <w:rPr>
                <w:rFonts w:ascii="宋体" w:hAnsi="宋体" w:hint="eastAsia"/>
                <w:sz w:val="24"/>
              </w:rPr>
              <w:t>开标一览表中产品的序号</w:t>
            </w:r>
          </w:p>
        </w:tc>
        <w:tc>
          <w:tcPr>
            <w:tcW w:w="3119" w:type="dxa"/>
            <w:vAlign w:val="center"/>
          </w:tcPr>
          <w:p w:rsidR="00B1652C" w:rsidRDefault="00AC04ED">
            <w:pPr>
              <w:spacing w:line="276" w:lineRule="auto"/>
              <w:rPr>
                <w:rFonts w:ascii="宋体" w:hAnsi="宋体"/>
                <w:sz w:val="24"/>
              </w:rPr>
            </w:pPr>
            <w:r>
              <w:rPr>
                <w:rFonts w:ascii="宋体" w:hAnsi="宋体" w:hint="eastAsia"/>
                <w:sz w:val="24"/>
              </w:rPr>
              <w:t>产品名称</w:t>
            </w:r>
          </w:p>
        </w:tc>
        <w:tc>
          <w:tcPr>
            <w:tcW w:w="3259" w:type="dxa"/>
          </w:tcPr>
          <w:p w:rsidR="00B1652C" w:rsidRDefault="00AC04ED">
            <w:pPr>
              <w:spacing w:line="276" w:lineRule="auto"/>
              <w:rPr>
                <w:rFonts w:ascii="宋体" w:hAnsi="宋体"/>
                <w:sz w:val="24"/>
              </w:rPr>
            </w:pPr>
            <w:r>
              <w:rPr>
                <w:rFonts w:ascii="宋体" w:hAnsi="宋体" w:hint="eastAsia"/>
                <w:sz w:val="24"/>
              </w:rPr>
              <w:t>证明资料复印件在投标文件中的页码</w:t>
            </w:r>
          </w:p>
        </w:tc>
      </w:tr>
      <w:tr w:rsidR="00B1652C">
        <w:tc>
          <w:tcPr>
            <w:tcW w:w="2944" w:type="dxa"/>
          </w:tcPr>
          <w:p w:rsidR="00B1652C" w:rsidRDefault="00B1652C">
            <w:pPr>
              <w:spacing w:line="276" w:lineRule="auto"/>
              <w:rPr>
                <w:rFonts w:ascii="宋体" w:hAnsi="宋体"/>
                <w:sz w:val="24"/>
              </w:rPr>
            </w:pPr>
          </w:p>
        </w:tc>
        <w:tc>
          <w:tcPr>
            <w:tcW w:w="3119" w:type="dxa"/>
          </w:tcPr>
          <w:p w:rsidR="00B1652C" w:rsidRDefault="00B1652C">
            <w:pPr>
              <w:spacing w:line="276" w:lineRule="auto"/>
              <w:rPr>
                <w:rFonts w:ascii="宋体" w:hAnsi="宋体"/>
                <w:sz w:val="24"/>
              </w:rPr>
            </w:pPr>
          </w:p>
        </w:tc>
        <w:tc>
          <w:tcPr>
            <w:tcW w:w="3259" w:type="dxa"/>
          </w:tcPr>
          <w:p w:rsidR="00B1652C" w:rsidRDefault="00B1652C">
            <w:pPr>
              <w:spacing w:line="276" w:lineRule="auto"/>
              <w:rPr>
                <w:rFonts w:ascii="宋体" w:hAnsi="宋体"/>
                <w:sz w:val="24"/>
              </w:rPr>
            </w:pPr>
          </w:p>
        </w:tc>
      </w:tr>
      <w:tr w:rsidR="00B1652C">
        <w:tc>
          <w:tcPr>
            <w:tcW w:w="2944" w:type="dxa"/>
          </w:tcPr>
          <w:p w:rsidR="00B1652C" w:rsidRDefault="00B1652C">
            <w:pPr>
              <w:spacing w:line="276" w:lineRule="auto"/>
              <w:rPr>
                <w:rFonts w:ascii="宋体" w:hAnsi="宋体"/>
                <w:sz w:val="24"/>
              </w:rPr>
            </w:pPr>
          </w:p>
        </w:tc>
        <w:tc>
          <w:tcPr>
            <w:tcW w:w="3119" w:type="dxa"/>
          </w:tcPr>
          <w:p w:rsidR="00B1652C" w:rsidRDefault="00B1652C">
            <w:pPr>
              <w:spacing w:line="276" w:lineRule="auto"/>
              <w:rPr>
                <w:rFonts w:ascii="宋体" w:hAnsi="宋体"/>
                <w:sz w:val="24"/>
              </w:rPr>
            </w:pPr>
          </w:p>
        </w:tc>
        <w:tc>
          <w:tcPr>
            <w:tcW w:w="3259" w:type="dxa"/>
          </w:tcPr>
          <w:p w:rsidR="00B1652C" w:rsidRDefault="00B1652C">
            <w:pPr>
              <w:spacing w:line="276" w:lineRule="auto"/>
              <w:rPr>
                <w:rFonts w:ascii="宋体" w:hAnsi="宋体"/>
                <w:sz w:val="24"/>
              </w:rPr>
            </w:pPr>
          </w:p>
        </w:tc>
      </w:tr>
      <w:tr w:rsidR="00B1652C">
        <w:tc>
          <w:tcPr>
            <w:tcW w:w="2944" w:type="dxa"/>
          </w:tcPr>
          <w:p w:rsidR="00B1652C" w:rsidRDefault="00B1652C">
            <w:pPr>
              <w:spacing w:line="276" w:lineRule="auto"/>
              <w:rPr>
                <w:rFonts w:ascii="宋体" w:hAnsi="宋体"/>
                <w:sz w:val="24"/>
              </w:rPr>
            </w:pPr>
          </w:p>
        </w:tc>
        <w:tc>
          <w:tcPr>
            <w:tcW w:w="3119" w:type="dxa"/>
          </w:tcPr>
          <w:p w:rsidR="00B1652C" w:rsidRDefault="00B1652C">
            <w:pPr>
              <w:spacing w:line="276" w:lineRule="auto"/>
              <w:rPr>
                <w:rFonts w:ascii="宋体" w:hAnsi="宋体"/>
                <w:sz w:val="24"/>
              </w:rPr>
            </w:pPr>
          </w:p>
        </w:tc>
        <w:tc>
          <w:tcPr>
            <w:tcW w:w="3259" w:type="dxa"/>
          </w:tcPr>
          <w:p w:rsidR="00B1652C" w:rsidRDefault="00B1652C">
            <w:pPr>
              <w:spacing w:line="276" w:lineRule="auto"/>
              <w:rPr>
                <w:rFonts w:ascii="宋体" w:hAnsi="宋体"/>
                <w:sz w:val="24"/>
              </w:rPr>
            </w:pPr>
          </w:p>
        </w:tc>
      </w:tr>
    </w:tbl>
    <w:p w:rsidR="00B1652C" w:rsidRDefault="00B1652C">
      <w:pPr>
        <w:spacing w:line="500" w:lineRule="exact"/>
        <w:jc w:val="left"/>
        <w:rPr>
          <w:rFonts w:ascii="宋体" w:hAnsi="宋体"/>
          <w:b/>
          <w:sz w:val="24"/>
        </w:rPr>
      </w:pPr>
    </w:p>
    <w:p w:rsidR="00B1652C" w:rsidRDefault="00AC04ED">
      <w:pPr>
        <w:spacing w:line="500" w:lineRule="exact"/>
        <w:jc w:val="left"/>
        <w:rPr>
          <w:rFonts w:ascii="宋体" w:hAnsi="宋体"/>
          <w:b/>
          <w:sz w:val="24"/>
        </w:rPr>
      </w:pPr>
      <w:r>
        <w:rPr>
          <w:rFonts w:ascii="宋体" w:hAnsi="宋体" w:hint="eastAsia"/>
          <w:b/>
          <w:sz w:val="24"/>
        </w:rPr>
        <w:t>附件13、退还保证金申请函格式（单独密封于一信封，不需放入“响应文件”的密封袋中。并于递交响应文件时交于采购代理机构）</w:t>
      </w:r>
    </w:p>
    <w:p w:rsidR="00B1652C" w:rsidRDefault="00AC04ED">
      <w:pPr>
        <w:spacing w:line="540" w:lineRule="exact"/>
        <w:rPr>
          <w:rFonts w:ascii="宋体" w:hAnsi="宋体"/>
          <w:sz w:val="24"/>
        </w:rPr>
      </w:pPr>
      <w:r>
        <w:rPr>
          <w:rFonts w:ascii="宋体" w:hAnsi="宋体" w:hint="eastAsia"/>
          <w:sz w:val="24"/>
        </w:rPr>
        <w:t>致：海南省教学仪器设备招标中心有限公司</w:t>
      </w:r>
    </w:p>
    <w:p w:rsidR="00B1652C" w:rsidRDefault="00AC04ED">
      <w:pPr>
        <w:spacing w:after="240" w:line="540" w:lineRule="exact"/>
        <w:ind w:firstLineChars="200" w:firstLine="480"/>
        <w:rPr>
          <w:rFonts w:ascii="宋体" w:hAnsi="宋体"/>
          <w:sz w:val="24"/>
        </w:rPr>
      </w:pPr>
      <w:r>
        <w:rPr>
          <w:rFonts w:ascii="宋体" w:hAnsi="宋体" w:hint="eastAsia"/>
          <w:sz w:val="24"/>
        </w:rPr>
        <w:t>我方为项目（项目名称、编号、分包号）提交的保证金人民币</w:t>
      </w:r>
      <w:r>
        <w:rPr>
          <w:rFonts w:ascii="宋体" w:hAnsi="宋体" w:hint="eastAsia"/>
          <w:sz w:val="24"/>
          <w:u w:val="single"/>
        </w:rPr>
        <w:t xml:space="preserve">         （注明大小写）</w:t>
      </w:r>
      <w:r>
        <w:rPr>
          <w:rFonts w:ascii="宋体" w:hAnsi="宋体" w:hint="eastAsia"/>
          <w:sz w:val="24"/>
        </w:rPr>
        <w:t>元，请贵中心退还时划到以下帐户：</w:t>
      </w:r>
    </w:p>
    <w:tbl>
      <w:tblPr>
        <w:tblW w:w="0" w:type="auto"/>
        <w:tblInd w:w="108" w:type="dxa"/>
        <w:tblLayout w:type="fixed"/>
        <w:tblLook w:val="04A0"/>
      </w:tblPr>
      <w:tblGrid>
        <w:gridCol w:w="696"/>
        <w:gridCol w:w="1912"/>
        <w:gridCol w:w="2972"/>
        <w:gridCol w:w="1620"/>
        <w:gridCol w:w="1800"/>
      </w:tblGrid>
      <w:tr w:rsidR="00B1652C">
        <w:trPr>
          <w:cantSplit/>
          <w:trHeight w:val="795"/>
        </w:trPr>
        <w:tc>
          <w:tcPr>
            <w:tcW w:w="696" w:type="dxa"/>
            <w:vMerge w:val="restart"/>
            <w:tcBorders>
              <w:top w:val="single" w:sz="4" w:space="0" w:color="auto"/>
              <w:left w:val="single" w:sz="4" w:space="0" w:color="auto"/>
              <w:right w:val="single" w:sz="4" w:space="0" w:color="auto"/>
            </w:tcBorders>
            <w:vAlign w:val="center"/>
          </w:tcPr>
          <w:p w:rsidR="00B1652C" w:rsidRDefault="00AC04ED">
            <w:pPr>
              <w:spacing w:line="540" w:lineRule="exact"/>
              <w:jc w:val="center"/>
              <w:rPr>
                <w:rFonts w:ascii="宋体" w:hAnsi="宋体"/>
                <w:sz w:val="24"/>
              </w:rPr>
            </w:pPr>
            <w:r>
              <w:rPr>
                <w:rFonts w:ascii="宋体" w:hAnsi="宋体" w:hint="eastAsia"/>
                <w:sz w:val="24"/>
              </w:rPr>
              <w:t>收款单位</w:t>
            </w:r>
          </w:p>
        </w:tc>
        <w:tc>
          <w:tcPr>
            <w:tcW w:w="1912" w:type="dxa"/>
            <w:tcBorders>
              <w:top w:val="single" w:sz="4" w:space="0" w:color="auto"/>
              <w:left w:val="nil"/>
              <w:bottom w:val="single" w:sz="4" w:space="0" w:color="auto"/>
              <w:right w:val="single" w:sz="4" w:space="0" w:color="auto"/>
            </w:tcBorders>
            <w:vAlign w:val="center"/>
          </w:tcPr>
          <w:p w:rsidR="00B1652C" w:rsidRDefault="00AC04ED">
            <w:pPr>
              <w:spacing w:line="540" w:lineRule="exact"/>
              <w:rPr>
                <w:rFonts w:ascii="宋体" w:hAnsi="宋体"/>
                <w:sz w:val="24"/>
              </w:rPr>
            </w:pPr>
            <w:r>
              <w:rPr>
                <w:rFonts w:ascii="宋体" w:hAnsi="宋体" w:hint="eastAsia"/>
                <w:sz w:val="24"/>
              </w:rPr>
              <w:t xml:space="preserve">收款单位名称 </w:t>
            </w:r>
          </w:p>
        </w:tc>
        <w:tc>
          <w:tcPr>
            <w:tcW w:w="6392" w:type="dxa"/>
            <w:gridSpan w:val="3"/>
            <w:tcBorders>
              <w:top w:val="single" w:sz="4" w:space="0" w:color="auto"/>
              <w:left w:val="nil"/>
              <w:bottom w:val="single" w:sz="4" w:space="0" w:color="auto"/>
              <w:right w:val="single" w:sz="4" w:space="0" w:color="auto"/>
            </w:tcBorders>
            <w:vAlign w:val="center"/>
          </w:tcPr>
          <w:p w:rsidR="00B1652C" w:rsidRDefault="00B1652C">
            <w:pPr>
              <w:spacing w:line="540" w:lineRule="exact"/>
              <w:rPr>
                <w:rFonts w:ascii="宋体" w:hAnsi="宋体"/>
                <w:sz w:val="24"/>
              </w:rPr>
            </w:pPr>
          </w:p>
        </w:tc>
      </w:tr>
      <w:tr w:rsidR="00B1652C">
        <w:trPr>
          <w:cantSplit/>
          <w:trHeight w:val="795"/>
        </w:trPr>
        <w:tc>
          <w:tcPr>
            <w:tcW w:w="696" w:type="dxa"/>
            <w:vMerge/>
            <w:tcBorders>
              <w:left w:val="single" w:sz="4" w:space="0" w:color="auto"/>
              <w:right w:val="single" w:sz="4" w:space="0" w:color="auto"/>
            </w:tcBorders>
            <w:vAlign w:val="center"/>
          </w:tcPr>
          <w:p w:rsidR="00B1652C" w:rsidRDefault="00B1652C">
            <w:pPr>
              <w:widowControl/>
              <w:spacing w:line="540" w:lineRule="exact"/>
              <w:jc w:val="left"/>
              <w:rPr>
                <w:rFonts w:ascii="宋体" w:hAnsi="宋体"/>
                <w:sz w:val="24"/>
              </w:rPr>
            </w:pPr>
          </w:p>
        </w:tc>
        <w:tc>
          <w:tcPr>
            <w:tcW w:w="1912" w:type="dxa"/>
            <w:tcBorders>
              <w:top w:val="nil"/>
              <w:left w:val="nil"/>
              <w:bottom w:val="single" w:sz="4" w:space="0" w:color="auto"/>
              <w:right w:val="single" w:sz="4" w:space="0" w:color="auto"/>
            </w:tcBorders>
            <w:vAlign w:val="center"/>
          </w:tcPr>
          <w:p w:rsidR="00B1652C" w:rsidRDefault="00AC04ED">
            <w:pPr>
              <w:spacing w:line="540" w:lineRule="exact"/>
              <w:rPr>
                <w:rFonts w:ascii="宋体" w:hAnsi="宋体"/>
                <w:sz w:val="24"/>
              </w:rPr>
            </w:pPr>
            <w:r>
              <w:rPr>
                <w:rFonts w:ascii="宋体" w:hAnsi="宋体" w:hint="eastAsia"/>
                <w:sz w:val="24"/>
              </w:rPr>
              <w:t xml:space="preserve">收款单位地址 </w:t>
            </w:r>
          </w:p>
        </w:tc>
        <w:tc>
          <w:tcPr>
            <w:tcW w:w="6392" w:type="dxa"/>
            <w:gridSpan w:val="3"/>
            <w:tcBorders>
              <w:top w:val="single" w:sz="4" w:space="0" w:color="auto"/>
              <w:left w:val="nil"/>
              <w:bottom w:val="single" w:sz="4" w:space="0" w:color="auto"/>
              <w:right w:val="single" w:sz="4" w:space="0" w:color="auto"/>
            </w:tcBorders>
            <w:vAlign w:val="center"/>
          </w:tcPr>
          <w:p w:rsidR="00B1652C" w:rsidRDefault="00B1652C">
            <w:pPr>
              <w:spacing w:line="540" w:lineRule="exact"/>
              <w:rPr>
                <w:rFonts w:ascii="宋体" w:hAnsi="宋体"/>
                <w:sz w:val="24"/>
              </w:rPr>
            </w:pPr>
          </w:p>
        </w:tc>
      </w:tr>
      <w:tr w:rsidR="00B1652C">
        <w:trPr>
          <w:cantSplit/>
          <w:trHeight w:val="795"/>
        </w:trPr>
        <w:tc>
          <w:tcPr>
            <w:tcW w:w="696" w:type="dxa"/>
            <w:vMerge/>
            <w:tcBorders>
              <w:left w:val="single" w:sz="4" w:space="0" w:color="auto"/>
              <w:right w:val="single" w:sz="4" w:space="0" w:color="auto"/>
            </w:tcBorders>
            <w:vAlign w:val="center"/>
          </w:tcPr>
          <w:p w:rsidR="00B1652C" w:rsidRDefault="00B1652C">
            <w:pPr>
              <w:widowControl/>
              <w:spacing w:line="540" w:lineRule="exact"/>
              <w:jc w:val="left"/>
              <w:rPr>
                <w:rFonts w:ascii="宋体" w:hAnsi="宋体"/>
                <w:sz w:val="24"/>
              </w:rPr>
            </w:pPr>
          </w:p>
        </w:tc>
        <w:tc>
          <w:tcPr>
            <w:tcW w:w="1912" w:type="dxa"/>
            <w:tcBorders>
              <w:top w:val="nil"/>
              <w:left w:val="nil"/>
              <w:bottom w:val="single" w:sz="4" w:space="0" w:color="auto"/>
              <w:right w:val="single" w:sz="4" w:space="0" w:color="auto"/>
            </w:tcBorders>
            <w:vAlign w:val="center"/>
          </w:tcPr>
          <w:p w:rsidR="00B1652C" w:rsidRDefault="00AC04ED">
            <w:pPr>
              <w:spacing w:line="540" w:lineRule="exact"/>
              <w:rPr>
                <w:rFonts w:ascii="宋体" w:hAnsi="宋体"/>
                <w:sz w:val="24"/>
              </w:rPr>
            </w:pPr>
            <w:r>
              <w:rPr>
                <w:rFonts w:ascii="宋体" w:hAnsi="宋体" w:hint="eastAsia"/>
                <w:sz w:val="24"/>
              </w:rPr>
              <w:t>开 户 银 行</w:t>
            </w:r>
          </w:p>
        </w:tc>
        <w:tc>
          <w:tcPr>
            <w:tcW w:w="2972" w:type="dxa"/>
            <w:tcBorders>
              <w:top w:val="single" w:sz="4" w:space="0" w:color="auto"/>
              <w:left w:val="nil"/>
              <w:bottom w:val="single" w:sz="4" w:space="0" w:color="auto"/>
              <w:right w:val="single" w:sz="4" w:space="0" w:color="auto"/>
            </w:tcBorders>
            <w:vAlign w:val="center"/>
          </w:tcPr>
          <w:p w:rsidR="00B1652C" w:rsidRDefault="00B1652C">
            <w:pPr>
              <w:spacing w:line="540" w:lineRule="exact"/>
              <w:rPr>
                <w:rFonts w:ascii="宋体" w:hAnsi="宋体"/>
                <w:sz w:val="24"/>
              </w:rPr>
            </w:pPr>
          </w:p>
        </w:tc>
        <w:tc>
          <w:tcPr>
            <w:tcW w:w="1620" w:type="dxa"/>
            <w:tcBorders>
              <w:top w:val="nil"/>
              <w:left w:val="nil"/>
              <w:bottom w:val="single" w:sz="4" w:space="0" w:color="auto"/>
              <w:right w:val="single" w:sz="4" w:space="0" w:color="auto"/>
            </w:tcBorders>
            <w:vAlign w:val="center"/>
          </w:tcPr>
          <w:p w:rsidR="00B1652C" w:rsidRDefault="00AC04ED">
            <w:pPr>
              <w:spacing w:line="540" w:lineRule="exact"/>
              <w:jc w:val="center"/>
              <w:rPr>
                <w:rFonts w:ascii="宋体" w:hAnsi="宋体"/>
                <w:sz w:val="24"/>
              </w:rPr>
            </w:pPr>
            <w:r>
              <w:rPr>
                <w:rFonts w:ascii="宋体" w:hAnsi="宋体" w:hint="eastAsia"/>
                <w:sz w:val="24"/>
              </w:rPr>
              <w:t>联 系 人</w:t>
            </w:r>
          </w:p>
        </w:tc>
        <w:tc>
          <w:tcPr>
            <w:tcW w:w="1800" w:type="dxa"/>
            <w:tcBorders>
              <w:top w:val="nil"/>
              <w:left w:val="nil"/>
              <w:bottom w:val="single" w:sz="4" w:space="0" w:color="auto"/>
              <w:right w:val="single" w:sz="4" w:space="0" w:color="auto"/>
            </w:tcBorders>
            <w:vAlign w:val="center"/>
          </w:tcPr>
          <w:p w:rsidR="00B1652C" w:rsidRDefault="00B1652C">
            <w:pPr>
              <w:spacing w:line="540" w:lineRule="exact"/>
              <w:rPr>
                <w:rFonts w:ascii="宋体" w:hAnsi="宋体"/>
                <w:sz w:val="24"/>
              </w:rPr>
            </w:pPr>
          </w:p>
        </w:tc>
      </w:tr>
      <w:tr w:rsidR="00B1652C">
        <w:trPr>
          <w:trHeight w:val="795"/>
        </w:trPr>
        <w:tc>
          <w:tcPr>
            <w:tcW w:w="696" w:type="dxa"/>
            <w:vMerge/>
            <w:tcBorders>
              <w:left w:val="single" w:sz="4" w:space="0" w:color="auto"/>
              <w:bottom w:val="single" w:sz="4" w:space="0" w:color="000000"/>
              <w:right w:val="single" w:sz="4" w:space="0" w:color="auto"/>
            </w:tcBorders>
            <w:vAlign w:val="center"/>
          </w:tcPr>
          <w:p w:rsidR="00B1652C" w:rsidRDefault="00B1652C">
            <w:pPr>
              <w:spacing w:line="540" w:lineRule="exact"/>
              <w:rPr>
                <w:rFonts w:ascii="宋体" w:hAnsi="宋体"/>
                <w:sz w:val="24"/>
              </w:rPr>
            </w:pPr>
          </w:p>
        </w:tc>
        <w:tc>
          <w:tcPr>
            <w:tcW w:w="1912" w:type="dxa"/>
            <w:tcBorders>
              <w:top w:val="single" w:sz="4" w:space="0" w:color="auto"/>
              <w:left w:val="nil"/>
              <w:bottom w:val="single" w:sz="4" w:space="0" w:color="auto"/>
              <w:right w:val="single" w:sz="4" w:space="0" w:color="auto"/>
            </w:tcBorders>
            <w:vAlign w:val="center"/>
          </w:tcPr>
          <w:p w:rsidR="00B1652C" w:rsidRDefault="00AC04ED">
            <w:pPr>
              <w:spacing w:line="540" w:lineRule="exact"/>
              <w:rPr>
                <w:rFonts w:ascii="宋体" w:hAnsi="宋体"/>
                <w:sz w:val="24"/>
              </w:rPr>
            </w:pPr>
            <w:r>
              <w:rPr>
                <w:rFonts w:ascii="宋体" w:hAnsi="宋体" w:hint="eastAsia"/>
                <w:sz w:val="24"/>
              </w:rPr>
              <w:t>帐       号</w:t>
            </w:r>
          </w:p>
        </w:tc>
        <w:tc>
          <w:tcPr>
            <w:tcW w:w="2972" w:type="dxa"/>
            <w:tcBorders>
              <w:top w:val="single" w:sz="4" w:space="0" w:color="auto"/>
              <w:left w:val="nil"/>
              <w:bottom w:val="single" w:sz="4" w:space="0" w:color="auto"/>
              <w:right w:val="single" w:sz="4" w:space="0" w:color="auto"/>
            </w:tcBorders>
            <w:vAlign w:val="center"/>
          </w:tcPr>
          <w:p w:rsidR="00B1652C" w:rsidRDefault="00B1652C">
            <w:pPr>
              <w:spacing w:line="540" w:lineRule="exact"/>
              <w:rPr>
                <w:rFonts w:ascii="宋体" w:hAnsi="宋体"/>
                <w:sz w:val="24"/>
              </w:rPr>
            </w:pPr>
          </w:p>
        </w:tc>
        <w:tc>
          <w:tcPr>
            <w:tcW w:w="1620" w:type="dxa"/>
            <w:tcBorders>
              <w:top w:val="single" w:sz="4" w:space="0" w:color="auto"/>
              <w:left w:val="nil"/>
              <w:bottom w:val="single" w:sz="4" w:space="0" w:color="auto"/>
              <w:right w:val="single" w:sz="4" w:space="0" w:color="auto"/>
            </w:tcBorders>
            <w:vAlign w:val="center"/>
          </w:tcPr>
          <w:p w:rsidR="00B1652C" w:rsidRDefault="00AC04ED">
            <w:pPr>
              <w:spacing w:line="540" w:lineRule="exact"/>
              <w:jc w:val="center"/>
              <w:rPr>
                <w:rFonts w:ascii="宋体" w:hAnsi="宋体"/>
                <w:sz w:val="24"/>
              </w:rPr>
            </w:pPr>
            <w:r>
              <w:rPr>
                <w:rFonts w:ascii="宋体" w:hAnsi="宋体" w:hint="eastAsia"/>
                <w:sz w:val="24"/>
              </w:rPr>
              <w:t>联系电话</w:t>
            </w:r>
          </w:p>
        </w:tc>
        <w:tc>
          <w:tcPr>
            <w:tcW w:w="1800" w:type="dxa"/>
            <w:tcBorders>
              <w:top w:val="single" w:sz="4" w:space="0" w:color="auto"/>
              <w:left w:val="nil"/>
              <w:bottom w:val="single" w:sz="4" w:space="0" w:color="auto"/>
              <w:right w:val="single" w:sz="4" w:space="0" w:color="auto"/>
            </w:tcBorders>
            <w:vAlign w:val="center"/>
          </w:tcPr>
          <w:p w:rsidR="00B1652C" w:rsidRDefault="00B1652C">
            <w:pPr>
              <w:spacing w:line="540" w:lineRule="exact"/>
              <w:rPr>
                <w:rFonts w:ascii="宋体" w:hAnsi="宋体"/>
                <w:sz w:val="24"/>
              </w:rPr>
            </w:pPr>
          </w:p>
        </w:tc>
      </w:tr>
    </w:tbl>
    <w:p w:rsidR="00B1652C" w:rsidRDefault="00AC04ED">
      <w:pPr>
        <w:tabs>
          <w:tab w:val="left" w:pos="676"/>
          <w:tab w:val="left" w:pos="2330"/>
          <w:tab w:val="left" w:pos="9230"/>
        </w:tabs>
        <w:autoSpaceDE w:val="0"/>
        <w:autoSpaceDN w:val="0"/>
        <w:adjustRightInd w:val="0"/>
        <w:spacing w:line="540" w:lineRule="exact"/>
        <w:rPr>
          <w:rFonts w:ascii="宋体" w:hAnsi="宋体"/>
          <w:sz w:val="24"/>
        </w:rPr>
      </w:pPr>
      <w:r>
        <w:rPr>
          <w:rFonts w:ascii="宋体" w:hAnsi="宋体" w:hint="eastAsia"/>
          <w:sz w:val="24"/>
        </w:rPr>
        <w:t>供应商名称（全称并加盖公章）：</w:t>
      </w:r>
    </w:p>
    <w:p w:rsidR="00B1652C" w:rsidRDefault="00AC04ED">
      <w:pPr>
        <w:pStyle w:val="aa"/>
        <w:spacing w:line="540" w:lineRule="exact"/>
        <w:rPr>
          <w:rFonts w:hAnsi="宋体"/>
          <w:szCs w:val="24"/>
        </w:rPr>
      </w:pPr>
      <w:r>
        <w:rPr>
          <w:rFonts w:hAnsi="宋体" w:hint="eastAsia"/>
          <w:szCs w:val="24"/>
        </w:rPr>
        <w:t>日       期：</w:t>
      </w:r>
    </w:p>
    <w:sectPr w:rsidR="00B1652C" w:rsidSect="00B1652C">
      <w:headerReference w:type="default" r:id="rId13"/>
      <w:footerReference w:type="even" r:id="rId14"/>
      <w:footerReference w:type="default" r:id="rId15"/>
      <w:pgSz w:w="11906" w:h="16838"/>
      <w:pgMar w:top="1134" w:right="1134" w:bottom="1134" w:left="1134" w:header="851" w:footer="992" w:gutter="0"/>
      <w:cols w:space="720"/>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CA3263C" w15:done="0"/>
  <w15:commentEx w15:paraId="48861393" w15:done="0"/>
  <w15:commentEx w15:paraId="26256267" w15:done="0"/>
  <w15:commentEx w15:paraId="3D556AEA" w15:done="0"/>
  <w15:commentEx w15:paraId="674B31D2" w15:done="0" w15:paraIdParent="3D556AEA"/>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4C6" w:rsidRDefault="008B74C6" w:rsidP="00B1652C">
      <w:r>
        <w:separator/>
      </w:r>
    </w:p>
  </w:endnote>
  <w:endnote w:type="continuationSeparator" w:id="1">
    <w:p w:rsidR="008B74C6" w:rsidRDefault="008B74C6" w:rsidP="00B16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7AC" w:rsidRDefault="00ED4C54">
    <w:pPr>
      <w:pStyle w:val="ad"/>
      <w:jc w:val="center"/>
    </w:pPr>
    <w:r w:rsidRPr="00ED4C54">
      <w:fldChar w:fldCharType="begin"/>
    </w:r>
    <w:r w:rsidR="00BC47AC">
      <w:instrText xml:space="preserve"> PAGE   \* MERGEFORMAT </w:instrText>
    </w:r>
    <w:r w:rsidRPr="00ED4C54">
      <w:fldChar w:fldCharType="separate"/>
    </w:r>
    <w:r w:rsidR="007F7D42" w:rsidRPr="007F7D42">
      <w:rPr>
        <w:noProof/>
        <w:lang w:val="zh-CN"/>
      </w:rPr>
      <w:t>54</w:t>
    </w:r>
    <w:r>
      <w:rPr>
        <w:lang w:val="zh-CN"/>
      </w:rPr>
      <w:fldChar w:fldCharType="end"/>
    </w:r>
  </w:p>
  <w:p w:rsidR="00BC47AC" w:rsidRDefault="00BC47A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7AC" w:rsidRDefault="00ED4C54">
    <w:pPr>
      <w:pStyle w:val="ad"/>
      <w:jc w:val="center"/>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filled="f" stroked="f" strokeweight=".5pt">
          <v:textbox style="mso-fit-shape-to-text:t" inset="0,0,0,0">
            <w:txbxContent>
              <w:p w:rsidR="00BC47AC" w:rsidRDefault="00ED4C54">
                <w:pPr>
                  <w:pStyle w:val="ad"/>
                  <w:jc w:val="center"/>
                </w:pPr>
                <w:fldSimple w:instr=" PAGE   \* MERGEFORMAT ">
                  <w:r w:rsidR="006C1E52">
                    <w:rPr>
                      <w:noProof/>
                    </w:rPr>
                    <w:t>76</w:t>
                  </w:r>
                </w:fldSimple>
              </w:p>
            </w:txbxContent>
          </v:textbox>
          <w10:wrap anchorx="margin"/>
        </v:shape>
      </w:pict>
    </w:r>
  </w:p>
  <w:p w:rsidR="00BC47AC" w:rsidRDefault="00BC47AC">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7AC" w:rsidRDefault="00ED4C54">
    <w:pPr>
      <w:pStyle w:val="ad"/>
      <w:jc w:val="center"/>
    </w:pPr>
    <w:r w:rsidRPr="00ED4C54">
      <w:fldChar w:fldCharType="begin"/>
    </w:r>
    <w:r w:rsidR="00BC47AC">
      <w:instrText xml:space="preserve"> PAGE   \* MERGEFORMAT </w:instrText>
    </w:r>
    <w:r w:rsidRPr="00ED4C54">
      <w:fldChar w:fldCharType="separate"/>
    </w:r>
    <w:r w:rsidR="00BC47AC">
      <w:rPr>
        <w:lang w:val="zh-CN"/>
      </w:rPr>
      <w:t>70</w:t>
    </w:r>
    <w:r>
      <w:rPr>
        <w:lang w:val="zh-CN"/>
      </w:rPr>
      <w:fldChar w:fldCharType="end"/>
    </w:r>
  </w:p>
  <w:p w:rsidR="00BC47AC" w:rsidRDefault="00BC47AC">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7AC" w:rsidRDefault="00ED4C54">
    <w:pPr>
      <w:pStyle w:val="ad"/>
      <w:framePr w:wrap="around" w:vAnchor="text" w:hAnchor="margin" w:xAlign="center" w:y="1"/>
      <w:rPr>
        <w:rStyle w:val="af6"/>
      </w:rPr>
    </w:pPr>
    <w:r>
      <w:fldChar w:fldCharType="begin"/>
    </w:r>
    <w:r w:rsidR="00BC47AC">
      <w:rPr>
        <w:rStyle w:val="af6"/>
      </w:rPr>
      <w:instrText xml:space="preserve">PAGE  </w:instrText>
    </w:r>
    <w:r>
      <w:fldChar w:fldCharType="separate"/>
    </w:r>
    <w:r w:rsidR="00BC47AC">
      <w:rPr>
        <w:rStyle w:val="af6"/>
      </w:rPr>
      <w:t>1</w:t>
    </w:r>
    <w:r>
      <w:fldChar w:fldCharType="end"/>
    </w:r>
  </w:p>
  <w:p w:rsidR="00BC47AC" w:rsidRDefault="00BC47AC">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7AC" w:rsidRDefault="00ED4C54">
    <w:pPr>
      <w:pStyle w:val="ad"/>
      <w:framePr w:wrap="around" w:vAnchor="text" w:hAnchor="margin" w:xAlign="center" w:y="1"/>
      <w:rPr>
        <w:rStyle w:val="af6"/>
      </w:rPr>
    </w:pPr>
    <w:r>
      <w:fldChar w:fldCharType="begin"/>
    </w:r>
    <w:r w:rsidR="00BC47AC">
      <w:rPr>
        <w:rStyle w:val="af6"/>
      </w:rPr>
      <w:instrText xml:space="preserve">PAGE  </w:instrText>
    </w:r>
    <w:r>
      <w:fldChar w:fldCharType="separate"/>
    </w:r>
    <w:r w:rsidR="006C1E52">
      <w:rPr>
        <w:rStyle w:val="af6"/>
        <w:noProof/>
      </w:rPr>
      <w:t>77</w:t>
    </w:r>
    <w:r>
      <w:fldChar w:fldCharType="end"/>
    </w:r>
  </w:p>
  <w:p w:rsidR="00BC47AC" w:rsidRDefault="00BC47A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4C6" w:rsidRDefault="008B74C6" w:rsidP="00B1652C">
      <w:r>
        <w:separator/>
      </w:r>
    </w:p>
  </w:footnote>
  <w:footnote w:type="continuationSeparator" w:id="1">
    <w:p w:rsidR="008B74C6" w:rsidRDefault="008B74C6" w:rsidP="00B16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7AC" w:rsidRDefault="00BC47AC">
    <w:pPr>
      <w:pStyle w:val="ae"/>
      <w:pBdr>
        <w:bottom w:val="none" w:sz="0" w:space="1"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7AC" w:rsidRDefault="00BC47AC">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939811"/>
    <w:multiLevelType w:val="singleLevel"/>
    <w:tmpl w:val="84939811"/>
    <w:lvl w:ilvl="0">
      <w:start w:val="1"/>
      <w:numFmt w:val="decimal"/>
      <w:suff w:val="nothing"/>
      <w:lvlText w:val="%1．"/>
      <w:lvlJc w:val="left"/>
      <w:pPr>
        <w:ind w:left="0" w:firstLine="400"/>
      </w:pPr>
      <w:rPr>
        <w:rFonts w:hint="default"/>
      </w:rPr>
    </w:lvl>
  </w:abstractNum>
  <w:abstractNum w:abstractNumId="1">
    <w:nsid w:val="8B020643"/>
    <w:multiLevelType w:val="singleLevel"/>
    <w:tmpl w:val="8B020643"/>
    <w:lvl w:ilvl="0">
      <w:start w:val="1"/>
      <w:numFmt w:val="decimal"/>
      <w:suff w:val="nothing"/>
      <w:lvlText w:val="%1．"/>
      <w:lvlJc w:val="left"/>
      <w:pPr>
        <w:ind w:left="0" w:firstLine="400"/>
      </w:pPr>
      <w:rPr>
        <w:rFonts w:hint="default"/>
      </w:rPr>
    </w:lvl>
  </w:abstractNum>
  <w:abstractNum w:abstractNumId="2">
    <w:nsid w:val="8CA0F111"/>
    <w:multiLevelType w:val="singleLevel"/>
    <w:tmpl w:val="8CA0F111"/>
    <w:lvl w:ilvl="0">
      <w:start w:val="1"/>
      <w:numFmt w:val="decimal"/>
      <w:suff w:val="nothing"/>
      <w:lvlText w:val="%1．"/>
      <w:lvlJc w:val="left"/>
      <w:pPr>
        <w:ind w:left="0" w:firstLine="400"/>
      </w:pPr>
      <w:rPr>
        <w:rFonts w:hint="default"/>
      </w:rPr>
    </w:lvl>
  </w:abstractNum>
  <w:abstractNum w:abstractNumId="3">
    <w:nsid w:val="8E2DE21A"/>
    <w:multiLevelType w:val="singleLevel"/>
    <w:tmpl w:val="8E2DE21A"/>
    <w:lvl w:ilvl="0">
      <w:start w:val="1"/>
      <w:numFmt w:val="decimal"/>
      <w:suff w:val="nothing"/>
      <w:lvlText w:val="%1．"/>
      <w:lvlJc w:val="left"/>
      <w:pPr>
        <w:ind w:left="0" w:firstLine="400"/>
      </w:pPr>
      <w:rPr>
        <w:rFonts w:hint="default"/>
      </w:rPr>
    </w:lvl>
  </w:abstractNum>
  <w:abstractNum w:abstractNumId="4">
    <w:nsid w:val="8F98FFD4"/>
    <w:multiLevelType w:val="singleLevel"/>
    <w:tmpl w:val="8F98FFD4"/>
    <w:lvl w:ilvl="0">
      <w:start w:val="1"/>
      <w:numFmt w:val="decimal"/>
      <w:suff w:val="nothing"/>
      <w:lvlText w:val="%1．"/>
      <w:lvlJc w:val="left"/>
      <w:pPr>
        <w:ind w:left="0" w:firstLine="400"/>
      </w:pPr>
      <w:rPr>
        <w:rFonts w:hint="default"/>
      </w:rPr>
    </w:lvl>
  </w:abstractNum>
  <w:abstractNum w:abstractNumId="5">
    <w:nsid w:val="93B7EBE3"/>
    <w:multiLevelType w:val="singleLevel"/>
    <w:tmpl w:val="93B7EBE3"/>
    <w:lvl w:ilvl="0">
      <w:start w:val="1"/>
      <w:numFmt w:val="decimal"/>
      <w:suff w:val="nothing"/>
      <w:lvlText w:val="%1．"/>
      <w:lvlJc w:val="left"/>
      <w:pPr>
        <w:ind w:left="0" w:firstLine="400"/>
      </w:pPr>
      <w:rPr>
        <w:rFonts w:hint="default"/>
      </w:rPr>
    </w:lvl>
  </w:abstractNum>
  <w:abstractNum w:abstractNumId="6">
    <w:nsid w:val="96C28332"/>
    <w:multiLevelType w:val="singleLevel"/>
    <w:tmpl w:val="96C28332"/>
    <w:lvl w:ilvl="0">
      <w:start w:val="1"/>
      <w:numFmt w:val="decimal"/>
      <w:suff w:val="nothing"/>
      <w:lvlText w:val="%1．"/>
      <w:lvlJc w:val="left"/>
      <w:pPr>
        <w:ind w:left="0" w:firstLine="400"/>
      </w:pPr>
      <w:rPr>
        <w:rFonts w:hint="default"/>
      </w:rPr>
    </w:lvl>
  </w:abstractNum>
  <w:abstractNum w:abstractNumId="7">
    <w:nsid w:val="994D3506"/>
    <w:multiLevelType w:val="singleLevel"/>
    <w:tmpl w:val="994D3506"/>
    <w:lvl w:ilvl="0">
      <w:start w:val="1"/>
      <w:numFmt w:val="decimal"/>
      <w:suff w:val="nothing"/>
      <w:lvlText w:val="%1．"/>
      <w:lvlJc w:val="left"/>
      <w:pPr>
        <w:ind w:left="0" w:firstLine="400"/>
      </w:pPr>
      <w:rPr>
        <w:rFonts w:hint="default"/>
      </w:rPr>
    </w:lvl>
  </w:abstractNum>
  <w:abstractNum w:abstractNumId="8">
    <w:nsid w:val="9B4FCE65"/>
    <w:multiLevelType w:val="singleLevel"/>
    <w:tmpl w:val="9B4FCE65"/>
    <w:lvl w:ilvl="0">
      <w:start w:val="1"/>
      <w:numFmt w:val="decimal"/>
      <w:suff w:val="nothing"/>
      <w:lvlText w:val="%1．"/>
      <w:lvlJc w:val="left"/>
      <w:pPr>
        <w:ind w:left="0" w:firstLine="400"/>
      </w:pPr>
      <w:rPr>
        <w:rFonts w:hint="default"/>
      </w:rPr>
    </w:lvl>
  </w:abstractNum>
  <w:abstractNum w:abstractNumId="9">
    <w:nsid w:val="9C632AF4"/>
    <w:multiLevelType w:val="singleLevel"/>
    <w:tmpl w:val="9C632AF4"/>
    <w:lvl w:ilvl="0">
      <w:start w:val="1"/>
      <w:numFmt w:val="decimal"/>
      <w:suff w:val="nothing"/>
      <w:lvlText w:val="%1．"/>
      <w:lvlJc w:val="left"/>
      <w:pPr>
        <w:ind w:left="0" w:firstLine="400"/>
      </w:pPr>
      <w:rPr>
        <w:rFonts w:hint="default"/>
      </w:rPr>
    </w:lvl>
  </w:abstractNum>
  <w:abstractNum w:abstractNumId="10">
    <w:nsid w:val="9EE7CB61"/>
    <w:multiLevelType w:val="singleLevel"/>
    <w:tmpl w:val="9EE7CB61"/>
    <w:lvl w:ilvl="0">
      <w:start w:val="1"/>
      <w:numFmt w:val="decimal"/>
      <w:suff w:val="nothing"/>
      <w:lvlText w:val="%1．"/>
      <w:lvlJc w:val="left"/>
      <w:pPr>
        <w:ind w:left="0" w:firstLine="400"/>
      </w:pPr>
      <w:rPr>
        <w:rFonts w:hint="default"/>
      </w:rPr>
    </w:lvl>
  </w:abstractNum>
  <w:abstractNum w:abstractNumId="11">
    <w:nsid w:val="9FA3AEF1"/>
    <w:multiLevelType w:val="singleLevel"/>
    <w:tmpl w:val="9FA3AEF1"/>
    <w:lvl w:ilvl="0">
      <w:start w:val="1"/>
      <w:numFmt w:val="decimal"/>
      <w:suff w:val="nothing"/>
      <w:lvlText w:val="%1．"/>
      <w:lvlJc w:val="left"/>
      <w:pPr>
        <w:ind w:left="0" w:firstLine="400"/>
      </w:pPr>
      <w:rPr>
        <w:rFonts w:hint="default"/>
      </w:rPr>
    </w:lvl>
  </w:abstractNum>
  <w:abstractNum w:abstractNumId="12">
    <w:nsid w:val="A0EAF58D"/>
    <w:multiLevelType w:val="singleLevel"/>
    <w:tmpl w:val="A0EAF58D"/>
    <w:lvl w:ilvl="0">
      <w:start w:val="1"/>
      <w:numFmt w:val="decimal"/>
      <w:suff w:val="nothing"/>
      <w:lvlText w:val="%1．"/>
      <w:lvlJc w:val="left"/>
      <w:pPr>
        <w:ind w:left="0" w:firstLine="400"/>
      </w:pPr>
      <w:rPr>
        <w:rFonts w:hint="default"/>
      </w:rPr>
    </w:lvl>
  </w:abstractNum>
  <w:abstractNum w:abstractNumId="13">
    <w:nsid w:val="A280AA7F"/>
    <w:multiLevelType w:val="singleLevel"/>
    <w:tmpl w:val="A280AA7F"/>
    <w:lvl w:ilvl="0">
      <w:start w:val="1"/>
      <w:numFmt w:val="decimal"/>
      <w:suff w:val="nothing"/>
      <w:lvlText w:val="%1．"/>
      <w:lvlJc w:val="left"/>
      <w:pPr>
        <w:ind w:left="0" w:firstLine="400"/>
      </w:pPr>
      <w:rPr>
        <w:rFonts w:hint="default"/>
      </w:rPr>
    </w:lvl>
  </w:abstractNum>
  <w:abstractNum w:abstractNumId="14">
    <w:nsid w:val="A7D632A0"/>
    <w:multiLevelType w:val="singleLevel"/>
    <w:tmpl w:val="A7D632A0"/>
    <w:lvl w:ilvl="0">
      <w:start w:val="1"/>
      <w:numFmt w:val="decimal"/>
      <w:suff w:val="nothing"/>
      <w:lvlText w:val="%1．"/>
      <w:lvlJc w:val="left"/>
      <w:pPr>
        <w:ind w:left="0" w:firstLine="400"/>
      </w:pPr>
      <w:rPr>
        <w:rFonts w:hint="default"/>
      </w:rPr>
    </w:lvl>
  </w:abstractNum>
  <w:abstractNum w:abstractNumId="15">
    <w:nsid w:val="A96C159B"/>
    <w:multiLevelType w:val="singleLevel"/>
    <w:tmpl w:val="A96C159B"/>
    <w:lvl w:ilvl="0">
      <w:start w:val="1"/>
      <w:numFmt w:val="decimal"/>
      <w:suff w:val="nothing"/>
      <w:lvlText w:val="%1．"/>
      <w:lvlJc w:val="left"/>
      <w:pPr>
        <w:ind w:left="160" w:firstLine="400"/>
      </w:pPr>
      <w:rPr>
        <w:rFonts w:hint="default"/>
      </w:rPr>
    </w:lvl>
  </w:abstractNum>
  <w:abstractNum w:abstractNumId="16">
    <w:nsid w:val="AA7861FE"/>
    <w:multiLevelType w:val="singleLevel"/>
    <w:tmpl w:val="AA7861FE"/>
    <w:lvl w:ilvl="0">
      <w:start w:val="1"/>
      <w:numFmt w:val="decimal"/>
      <w:suff w:val="nothing"/>
      <w:lvlText w:val="%1．"/>
      <w:lvlJc w:val="left"/>
      <w:pPr>
        <w:ind w:left="0" w:firstLine="400"/>
      </w:pPr>
      <w:rPr>
        <w:rFonts w:hint="default"/>
      </w:rPr>
    </w:lvl>
  </w:abstractNum>
  <w:abstractNum w:abstractNumId="17">
    <w:nsid w:val="B26847B4"/>
    <w:multiLevelType w:val="singleLevel"/>
    <w:tmpl w:val="B26847B4"/>
    <w:lvl w:ilvl="0">
      <w:start w:val="1"/>
      <w:numFmt w:val="decimal"/>
      <w:suff w:val="nothing"/>
      <w:lvlText w:val="%1．"/>
      <w:lvlJc w:val="left"/>
      <w:pPr>
        <w:ind w:left="0" w:firstLine="400"/>
      </w:pPr>
      <w:rPr>
        <w:rFonts w:hint="default"/>
      </w:rPr>
    </w:lvl>
  </w:abstractNum>
  <w:abstractNum w:abstractNumId="18">
    <w:nsid w:val="B968ED8D"/>
    <w:multiLevelType w:val="singleLevel"/>
    <w:tmpl w:val="B968ED8D"/>
    <w:lvl w:ilvl="0">
      <w:start w:val="1"/>
      <w:numFmt w:val="decimal"/>
      <w:suff w:val="nothing"/>
      <w:lvlText w:val="%1．"/>
      <w:lvlJc w:val="left"/>
      <w:pPr>
        <w:ind w:left="0" w:firstLine="400"/>
      </w:pPr>
      <w:rPr>
        <w:rFonts w:hint="default"/>
      </w:rPr>
    </w:lvl>
  </w:abstractNum>
  <w:abstractNum w:abstractNumId="19">
    <w:nsid w:val="BB428938"/>
    <w:multiLevelType w:val="singleLevel"/>
    <w:tmpl w:val="BB428938"/>
    <w:lvl w:ilvl="0">
      <w:start w:val="1"/>
      <w:numFmt w:val="decimal"/>
      <w:suff w:val="nothing"/>
      <w:lvlText w:val="%1．"/>
      <w:lvlJc w:val="left"/>
      <w:pPr>
        <w:ind w:left="0" w:firstLine="400"/>
      </w:pPr>
      <w:rPr>
        <w:rFonts w:hint="default"/>
      </w:rPr>
    </w:lvl>
  </w:abstractNum>
  <w:abstractNum w:abstractNumId="20">
    <w:nsid w:val="BBEA80CE"/>
    <w:multiLevelType w:val="singleLevel"/>
    <w:tmpl w:val="BBEA80CE"/>
    <w:lvl w:ilvl="0">
      <w:start w:val="1"/>
      <w:numFmt w:val="decimal"/>
      <w:suff w:val="nothing"/>
      <w:lvlText w:val="%1．"/>
      <w:lvlJc w:val="left"/>
      <w:pPr>
        <w:ind w:left="0" w:firstLine="400"/>
      </w:pPr>
      <w:rPr>
        <w:rFonts w:hint="default"/>
      </w:rPr>
    </w:lvl>
  </w:abstractNum>
  <w:abstractNum w:abstractNumId="21">
    <w:nsid w:val="BD0F8E28"/>
    <w:multiLevelType w:val="singleLevel"/>
    <w:tmpl w:val="BD0F8E28"/>
    <w:lvl w:ilvl="0">
      <w:start w:val="1"/>
      <w:numFmt w:val="decimal"/>
      <w:suff w:val="nothing"/>
      <w:lvlText w:val="%1．"/>
      <w:lvlJc w:val="left"/>
      <w:pPr>
        <w:ind w:left="0" w:firstLine="400"/>
      </w:pPr>
      <w:rPr>
        <w:rFonts w:hint="default"/>
      </w:rPr>
    </w:lvl>
  </w:abstractNum>
  <w:abstractNum w:abstractNumId="22">
    <w:nsid w:val="BE71DD4C"/>
    <w:multiLevelType w:val="singleLevel"/>
    <w:tmpl w:val="BE71DD4C"/>
    <w:lvl w:ilvl="0">
      <w:start w:val="1"/>
      <w:numFmt w:val="decimal"/>
      <w:suff w:val="nothing"/>
      <w:lvlText w:val="%1．"/>
      <w:lvlJc w:val="left"/>
      <w:pPr>
        <w:ind w:left="0" w:firstLine="400"/>
      </w:pPr>
      <w:rPr>
        <w:rFonts w:hint="default"/>
      </w:rPr>
    </w:lvl>
  </w:abstractNum>
  <w:abstractNum w:abstractNumId="23">
    <w:nsid w:val="C36E5618"/>
    <w:multiLevelType w:val="singleLevel"/>
    <w:tmpl w:val="C36E5618"/>
    <w:lvl w:ilvl="0">
      <w:start w:val="1"/>
      <w:numFmt w:val="decimal"/>
      <w:suff w:val="nothing"/>
      <w:lvlText w:val="%1．"/>
      <w:lvlJc w:val="left"/>
      <w:pPr>
        <w:ind w:left="0" w:firstLine="400"/>
      </w:pPr>
      <w:rPr>
        <w:rFonts w:hint="default"/>
      </w:rPr>
    </w:lvl>
  </w:abstractNum>
  <w:abstractNum w:abstractNumId="24">
    <w:nsid w:val="C4BE28F3"/>
    <w:multiLevelType w:val="singleLevel"/>
    <w:tmpl w:val="C4BE28F3"/>
    <w:lvl w:ilvl="0">
      <w:start w:val="1"/>
      <w:numFmt w:val="decimal"/>
      <w:suff w:val="nothing"/>
      <w:lvlText w:val="%1．"/>
      <w:lvlJc w:val="left"/>
      <w:pPr>
        <w:ind w:left="0" w:firstLine="400"/>
      </w:pPr>
      <w:rPr>
        <w:rFonts w:hint="default"/>
      </w:rPr>
    </w:lvl>
  </w:abstractNum>
  <w:abstractNum w:abstractNumId="25">
    <w:nsid w:val="C555B36C"/>
    <w:multiLevelType w:val="singleLevel"/>
    <w:tmpl w:val="C555B36C"/>
    <w:lvl w:ilvl="0">
      <w:start w:val="1"/>
      <w:numFmt w:val="decimal"/>
      <w:suff w:val="nothing"/>
      <w:lvlText w:val="%1．"/>
      <w:lvlJc w:val="left"/>
      <w:pPr>
        <w:ind w:left="0" w:firstLine="400"/>
      </w:pPr>
      <w:rPr>
        <w:rFonts w:hint="default"/>
      </w:rPr>
    </w:lvl>
  </w:abstractNum>
  <w:abstractNum w:abstractNumId="26">
    <w:nsid w:val="C913F5A5"/>
    <w:multiLevelType w:val="singleLevel"/>
    <w:tmpl w:val="C913F5A5"/>
    <w:lvl w:ilvl="0">
      <w:start w:val="1"/>
      <w:numFmt w:val="decimal"/>
      <w:suff w:val="nothing"/>
      <w:lvlText w:val="%1．"/>
      <w:lvlJc w:val="left"/>
      <w:pPr>
        <w:ind w:left="0" w:firstLine="400"/>
      </w:pPr>
      <w:rPr>
        <w:rFonts w:hint="default"/>
      </w:rPr>
    </w:lvl>
  </w:abstractNum>
  <w:abstractNum w:abstractNumId="27">
    <w:nsid w:val="C9321ED6"/>
    <w:multiLevelType w:val="singleLevel"/>
    <w:tmpl w:val="C9321ED6"/>
    <w:lvl w:ilvl="0">
      <w:start w:val="1"/>
      <w:numFmt w:val="decimal"/>
      <w:suff w:val="nothing"/>
      <w:lvlText w:val="%1．"/>
      <w:lvlJc w:val="left"/>
      <w:pPr>
        <w:ind w:left="0" w:firstLine="400"/>
      </w:pPr>
      <w:rPr>
        <w:rFonts w:hint="default"/>
      </w:rPr>
    </w:lvl>
  </w:abstractNum>
  <w:abstractNum w:abstractNumId="28">
    <w:nsid w:val="D59AEF74"/>
    <w:multiLevelType w:val="singleLevel"/>
    <w:tmpl w:val="D59AEF74"/>
    <w:lvl w:ilvl="0">
      <w:start w:val="1"/>
      <w:numFmt w:val="decimal"/>
      <w:suff w:val="nothing"/>
      <w:lvlText w:val="%1．"/>
      <w:lvlJc w:val="left"/>
      <w:pPr>
        <w:ind w:left="0" w:firstLine="400"/>
      </w:pPr>
      <w:rPr>
        <w:rFonts w:hint="default"/>
      </w:rPr>
    </w:lvl>
  </w:abstractNum>
  <w:abstractNum w:abstractNumId="29">
    <w:nsid w:val="D5CF70BC"/>
    <w:multiLevelType w:val="singleLevel"/>
    <w:tmpl w:val="D5CF70BC"/>
    <w:lvl w:ilvl="0">
      <w:start w:val="1"/>
      <w:numFmt w:val="decimal"/>
      <w:suff w:val="nothing"/>
      <w:lvlText w:val="%1．"/>
      <w:lvlJc w:val="left"/>
      <w:pPr>
        <w:ind w:left="0" w:firstLine="400"/>
      </w:pPr>
      <w:rPr>
        <w:rFonts w:hint="default"/>
      </w:rPr>
    </w:lvl>
  </w:abstractNum>
  <w:abstractNum w:abstractNumId="30">
    <w:nsid w:val="D85D5AC5"/>
    <w:multiLevelType w:val="singleLevel"/>
    <w:tmpl w:val="D85D5AC5"/>
    <w:lvl w:ilvl="0">
      <w:start w:val="1"/>
      <w:numFmt w:val="decimal"/>
      <w:suff w:val="nothing"/>
      <w:lvlText w:val="%1．"/>
      <w:lvlJc w:val="left"/>
      <w:pPr>
        <w:ind w:left="0" w:firstLine="400"/>
      </w:pPr>
      <w:rPr>
        <w:rFonts w:hint="default"/>
      </w:rPr>
    </w:lvl>
  </w:abstractNum>
  <w:abstractNum w:abstractNumId="31">
    <w:nsid w:val="DB28DA16"/>
    <w:multiLevelType w:val="singleLevel"/>
    <w:tmpl w:val="DB28DA16"/>
    <w:lvl w:ilvl="0">
      <w:start w:val="1"/>
      <w:numFmt w:val="decimal"/>
      <w:suff w:val="nothing"/>
      <w:lvlText w:val="%1．"/>
      <w:lvlJc w:val="left"/>
      <w:pPr>
        <w:ind w:left="0" w:firstLine="400"/>
      </w:pPr>
      <w:rPr>
        <w:rFonts w:hint="default"/>
      </w:rPr>
    </w:lvl>
  </w:abstractNum>
  <w:abstractNum w:abstractNumId="32">
    <w:nsid w:val="E0122693"/>
    <w:multiLevelType w:val="singleLevel"/>
    <w:tmpl w:val="E0122693"/>
    <w:lvl w:ilvl="0">
      <w:start w:val="1"/>
      <w:numFmt w:val="decimal"/>
      <w:suff w:val="nothing"/>
      <w:lvlText w:val="%1．"/>
      <w:lvlJc w:val="left"/>
      <w:pPr>
        <w:ind w:left="0" w:firstLine="400"/>
      </w:pPr>
      <w:rPr>
        <w:rFonts w:hint="default"/>
      </w:rPr>
    </w:lvl>
  </w:abstractNum>
  <w:abstractNum w:abstractNumId="33">
    <w:nsid w:val="E08E7FFD"/>
    <w:multiLevelType w:val="singleLevel"/>
    <w:tmpl w:val="E08E7FFD"/>
    <w:lvl w:ilvl="0">
      <w:start w:val="1"/>
      <w:numFmt w:val="decimal"/>
      <w:suff w:val="nothing"/>
      <w:lvlText w:val="%1．"/>
      <w:lvlJc w:val="left"/>
      <w:pPr>
        <w:ind w:left="0" w:firstLine="400"/>
      </w:pPr>
      <w:rPr>
        <w:rFonts w:hint="default"/>
      </w:rPr>
    </w:lvl>
  </w:abstractNum>
  <w:abstractNum w:abstractNumId="34">
    <w:nsid w:val="E33C5754"/>
    <w:multiLevelType w:val="singleLevel"/>
    <w:tmpl w:val="E33C5754"/>
    <w:lvl w:ilvl="0">
      <w:start w:val="1"/>
      <w:numFmt w:val="decimal"/>
      <w:suff w:val="nothing"/>
      <w:lvlText w:val="%1．"/>
      <w:lvlJc w:val="left"/>
      <w:pPr>
        <w:ind w:left="0" w:firstLine="400"/>
      </w:pPr>
      <w:rPr>
        <w:rFonts w:hint="default"/>
      </w:rPr>
    </w:lvl>
  </w:abstractNum>
  <w:abstractNum w:abstractNumId="35">
    <w:nsid w:val="E346ED9D"/>
    <w:multiLevelType w:val="singleLevel"/>
    <w:tmpl w:val="E346ED9D"/>
    <w:lvl w:ilvl="0">
      <w:start w:val="1"/>
      <w:numFmt w:val="decimal"/>
      <w:suff w:val="nothing"/>
      <w:lvlText w:val="%1．"/>
      <w:lvlJc w:val="left"/>
      <w:pPr>
        <w:ind w:left="0" w:firstLine="400"/>
      </w:pPr>
      <w:rPr>
        <w:rFonts w:hint="default"/>
      </w:rPr>
    </w:lvl>
  </w:abstractNum>
  <w:abstractNum w:abstractNumId="36">
    <w:nsid w:val="E3554963"/>
    <w:multiLevelType w:val="singleLevel"/>
    <w:tmpl w:val="E3554963"/>
    <w:lvl w:ilvl="0">
      <w:start w:val="1"/>
      <w:numFmt w:val="decimal"/>
      <w:suff w:val="nothing"/>
      <w:lvlText w:val="%1．"/>
      <w:lvlJc w:val="left"/>
      <w:pPr>
        <w:ind w:left="0" w:firstLine="400"/>
      </w:pPr>
      <w:rPr>
        <w:rFonts w:hint="default"/>
      </w:rPr>
    </w:lvl>
  </w:abstractNum>
  <w:abstractNum w:abstractNumId="37">
    <w:nsid w:val="E46B8079"/>
    <w:multiLevelType w:val="singleLevel"/>
    <w:tmpl w:val="E46B8079"/>
    <w:lvl w:ilvl="0">
      <w:start w:val="1"/>
      <w:numFmt w:val="decimal"/>
      <w:suff w:val="nothing"/>
      <w:lvlText w:val="%1．"/>
      <w:lvlJc w:val="left"/>
      <w:pPr>
        <w:ind w:left="0" w:firstLine="400"/>
      </w:pPr>
      <w:rPr>
        <w:rFonts w:hint="default"/>
      </w:rPr>
    </w:lvl>
  </w:abstractNum>
  <w:abstractNum w:abstractNumId="38">
    <w:nsid w:val="E6CC1372"/>
    <w:multiLevelType w:val="multilevel"/>
    <w:tmpl w:val="E6CC137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E8AB8BB6"/>
    <w:multiLevelType w:val="singleLevel"/>
    <w:tmpl w:val="E8AB8BB6"/>
    <w:lvl w:ilvl="0">
      <w:start w:val="1"/>
      <w:numFmt w:val="decimal"/>
      <w:suff w:val="nothing"/>
      <w:lvlText w:val="%1．"/>
      <w:lvlJc w:val="left"/>
      <w:pPr>
        <w:ind w:left="0" w:firstLine="400"/>
      </w:pPr>
      <w:rPr>
        <w:rFonts w:hint="default"/>
      </w:rPr>
    </w:lvl>
  </w:abstractNum>
  <w:abstractNum w:abstractNumId="40">
    <w:nsid w:val="E96DD0AA"/>
    <w:multiLevelType w:val="singleLevel"/>
    <w:tmpl w:val="E96DD0AA"/>
    <w:lvl w:ilvl="0">
      <w:start w:val="1"/>
      <w:numFmt w:val="decimal"/>
      <w:suff w:val="nothing"/>
      <w:lvlText w:val="%1．"/>
      <w:lvlJc w:val="left"/>
      <w:pPr>
        <w:ind w:left="0" w:firstLine="400"/>
      </w:pPr>
      <w:rPr>
        <w:rFonts w:hint="default"/>
      </w:rPr>
    </w:lvl>
  </w:abstractNum>
  <w:abstractNum w:abstractNumId="41">
    <w:nsid w:val="E9BFF986"/>
    <w:multiLevelType w:val="singleLevel"/>
    <w:tmpl w:val="E9BFF986"/>
    <w:lvl w:ilvl="0">
      <w:start w:val="1"/>
      <w:numFmt w:val="decimal"/>
      <w:suff w:val="nothing"/>
      <w:lvlText w:val="%1．"/>
      <w:lvlJc w:val="left"/>
      <w:pPr>
        <w:ind w:left="0" w:firstLine="400"/>
      </w:pPr>
      <w:rPr>
        <w:rFonts w:hint="default"/>
      </w:rPr>
    </w:lvl>
  </w:abstractNum>
  <w:abstractNum w:abstractNumId="42">
    <w:nsid w:val="ECCD1B24"/>
    <w:multiLevelType w:val="singleLevel"/>
    <w:tmpl w:val="ECCD1B24"/>
    <w:lvl w:ilvl="0">
      <w:start w:val="1"/>
      <w:numFmt w:val="decimal"/>
      <w:suff w:val="nothing"/>
      <w:lvlText w:val="%1．"/>
      <w:lvlJc w:val="left"/>
      <w:pPr>
        <w:ind w:left="167" w:firstLine="400"/>
      </w:pPr>
      <w:rPr>
        <w:rFonts w:hint="default"/>
      </w:rPr>
    </w:lvl>
  </w:abstractNum>
  <w:abstractNum w:abstractNumId="43">
    <w:nsid w:val="F155EEAE"/>
    <w:multiLevelType w:val="singleLevel"/>
    <w:tmpl w:val="F155EEAE"/>
    <w:lvl w:ilvl="0">
      <w:start w:val="1"/>
      <w:numFmt w:val="decimal"/>
      <w:suff w:val="nothing"/>
      <w:lvlText w:val="%1．"/>
      <w:lvlJc w:val="left"/>
      <w:pPr>
        <w:ind w:left="0" w:firstLine="400"/>
      </w:pPr>
      <w:rPr>
        <w:rFonts w:hint="default"/>
      </w:rPr>
    </w:lvl>
  </w:abstractNum>
  <w:abstractNum w:abstractNumId="44">
    <w:nsid w:val="F25FE6F7"/>
    <w:multiLevelType w:val="singleLevel"/>
    <w:tmpl w:val="F25FE6F7"/>
    <w:lvl w:ilvl="0">
      <w:start w:val="1"/>
      <w:numFmt w:val="decimal"/>
      <w:suff w:val="nothing"/>
      <w:lvlText w:val="%1．"/>
      <w:lvlJc w:val="left"/>
      <w:pPr>
        <w:ind w:left="0" w:firstLine="400"/>
      </w:pPr>
      <w:rPr>
        <w:rFonts w:hint="default"/>
      </w:rPr>
    </w:lvl>
  </w:abstractNum>
  <w:abstractNum w:abstractNumId="45">
    <w:nsid w:val="F361EA5B"/>
    <w:multiLevelType w:val="singleLevel"/>
    <w:tmpl w:val="F361EA5B"/>
    <w:lvl w:ilvl="0">
      <w:start w:val="1"/>
      <w:numFmt w:val="decimal"/>
      <w:lvlText w:val="%1."/>
      <w:lvlJc w:val="left"/>
      <w:pPr>
        <w:tabs>
          <w:tab w:val="left" w:pos="312"/>
        </w:tabs>
      </w:pPr>
    </w:lvl>
  </w:abstractNum>
  <w:abstractNum w:abstractNumId="46">
    <w:nsid w:val="F5F5EBB0"/>
    <w:multiLevelType w:val="singleLevel"/>
    <w:tmpl w:val="F5F5EBB0"/>
    <w:lvl w:ilvl="0">
      <w:start w:val="1"/>
      <w:numFmt w:val="decimal"/>
      <w:suff w:val="nothing"/>
      <w:lvlText w:val="%1．"/>
      <w:lvlJc w:val="left"/>
      <w:pPr>
        <w:ind w:left="0" w:firstLine="400"/>
      </w:pPr>
      <w:rPr>
        <w:rFonts w:hint="default"/>
      </w:rPr>
    </w:lvl>
  </w:abstractNum>
  <w:abstractNum w:abstractNumId="47">
    <w:nsid w:val="FA71D582"/>
    <w:multiLevelType w:val="singleLevel"/>
    <w:tmpl w:val="FA71D582"/>
    <w:lvl w:ilvl="0">
      <w:start w:val="1"/>
      <w:numFmt w:val="decimal"/>
      <w:suff w:val="nothing"/>
      <w:lvlText w:val="%1．"/>
      <w:lvlJc w:val="left"/>
      <w:pPr>
        <w:ind w:left="0" w:firstLine="400"/>
      </w:pPr>
      <w:rPr>
        <w:rFonts w:hint="default"/>
      </w:rPr>
    </w:lvl>
  </w:abstractNum>
  <w:abstractNum w:abstractNumId="48">
    <w:nsid w:val="0000000F"/>
    <w:multiLevelType w:val="multilevel"/>
    <w:tmpl w:val="0000000F"/>
    <w:lvl w:ilvl="0">
      <w:start w:val="1"/>
      <w:numFmt w:val="decimal"/>
      <w:lvlText w:val="%1)"/>
      <w:lvlJc w:val="left"/>
      <w:pPr>
        <w:tabs>
          <w:tab w:val="left" w:pos="424"/>
        </w:tabs>
        <w:ind w:left="424" w:hanging="420"/>
      </w:pPr>
      <w:rPr>
        <w:rFonts w:hint="default"/>
      </w:rPr>
    </w:lvl>
    <w:lvl w:ilvl="1">
      <w:start w:val="1"/>
      <w:numFmt w:val="japaneseCounting"/>
      <w:lvlText w:val="%2、"/>
      <w:lvlJc w:val="left"/>
      <w:pPr>
        <w:tabs>
          <w:tab w:val="left" w:pos="904"/>
        </w:tabs>
        <w:ind w:left="904" w:hanging="480"/>
      </w:pPr>
      <w:rPr>
        <w:rFonts w:hint="default"/>
      </w:rPr>
    </w:lvl>
    <w:lvl w:ilvl="2">
      <w:start w:val="4"/>
      <w:numFmt w:val="japaneseCounting"/>
      <w:lvlText w:val="第%3章"/>
      <w:lvlJc w:val="left"/>
      <w:pPr>
        <w:tabs>
          <w:tab w:val="left" w:pos="2284"/>
        </w:tabs>
        <w:ind w:left="2284" w:hanging="1440"/>
      </w:pPr>
      <w:rPr>
        <w:rFonts w:hint="default"/>
        <w:b/>
      </w:rPr>
    </w:lvl>
    <w:lvl w:ilvl="3">
      <w:start w:val="1"/>
      <w:numFmt w:val="decimal"/>
      <w:lvlText w:val="%4."/>
      <w:lvlJc w:val="left"/>
      <w:pPr>
        <w:tabs>
          <w:tab w:val="left" w:pos="1684"/>
        </w:tabs>
        <w:ind w:left="1684" w:hanging="420"/>
      </w:pPr>
    </w:lvl>
    <w:lvl w:ilvl="4">
      <w:start w:val="1"/>
      <w:numFmt w:val="lowerLetter"/>
      <w:lvlText w:val="%5)"/>
      <w:lvlJc w:val="left"/>
      <w:pPr>
        <w:tabs>
          <w:tab w:val="left" w:pos="2104"/>
        </w:tabs>
        <w:ind w:left="2104" w:hanging="420"/>
      </w:pPr>
    </w:lvl>
    <w:lvl w:ilvl="5">
      <w:start w:val="1"/>
      <w:numFmt w:val="lowerRoman"/>
      <w:lvlText w:val="%6."/>
      <w:lvlJc w:val="right"/>
      <w:pPr>
        <w:tabs>
          <w:tab w:val="left" w:pos="2524"/>
        </w:tabs>
        <w:ind w:left="2524" w:hanging="420"/>
      </w:pPr>
    </w:lvl>
    <w:lvl w:ilvl="6">
      <w:start w:val="1"/>
      <w:numFmt w:val="decimal"/>
      <w:lvlText w:val="%7."/>
      <w:lvlJc w:val="left"/>
      <w:pPr>
        <w:tabs>
          <w:tab w:val="left" w:pos="2944"/>
        </w:tabs>
        <w:ind w:left="2944" w:hanging="420"/>
      </w:pPr>
    </w:lvl>
    <w:lvl w:ilvl="7">
      <w:start w:val="1"/>
      <w:numFmt w:val="lowerLetter"/>
      <w:lvlText w:val="%8)"/>
      <w:lvlJc w:val="left"/>
      <w:pPr>
        <w:tabs>
          <w:tab w:val="left" w:pos="3364"/>
        </w:tabs>
        <w:ind w:left="3364" w:hanging="420"/>
      </w:pPr>
    </w:lvl>
    <w:lvl w:ilvl="8">
      <w:start w:val="1"/>
      <w:numFmt w:val="lowerRoman"/>
      <w:lvlText w:val="%9."/>
      <w:lvlJc w:val="right"/>
      <w:pPr>
        <w:tabs>
          <w:tab w:val="left" w:pos="3784"/>
        </w:tabs>
        <w:ind w:left="3784" w:hanging="420"/>
      </w:pPr>
    </w:lvl>
  </w:abstractNum>
  <w:abstractNum w:abstractNumId="49">
    <w:nsid w:val="0000001A"/>
    <w:multiLevelType w:val="multilevel"/>
    <w:tmpl w:val="0000001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0">
    <w:nsid w:val="045BC36E"/>
    <w:multiLevelType w:val="singleLevel"/>
    <w:tmpl w:val="045BC36E"/>
    <w:lvl w:ilvl="0">
      <w:start w:val="1"/>
      <w:numFmt w:val="decimal"/>
      <w:suff w:val="nothing"/>
      <w:lvlText w:val="%1．"/>
      <w:lvlJc w:val="left"/>
      <w:pPr>
        <w:ind w:left="160" w:firstLine="400"/>
      </w:pPr>
      <w:rPr>
        <w:rFonts w:hint="default"/>
      </w:rPr>
    </w:lvl>
  </w:abstractNum>
  <w:abstractNum w:abstractNumId="51">
    <w:nsid w:val="0804CF00"/>
    <w:multiLevelType w:val="singleLevel"/>
    <w:tmpl w:val="0804CF00"/>
    <w:lvl w:ilvl="0">
      <w:start w:val="1"/>
      <w:numFmt w:val="decimal"/>
      <w:suff w:val="nothing"/>
      <w:lvlText w:val="%1．"/>
      <w:lvlJc w:val="left"/>
      <w:pPr>
        <w:ind w:left="0" w:firstLine="400"/>
      </w:pPr>
      <w:rPr>
        <w:rFonts w:hint="default"/>
      </w:rPr>
    </w:lvl>
  </w:abstractNum>
  <w:abstractNum w:abstractNumId="52">
    <w:nsid w:val="0CE1B5C5"/>
    <w:multiLevelType w:val="singleLevel"/>
    <w:tmpl w:val="0CE1B5C5"/>
    <w:lvl w:ilvl="0">
      <w:start w:val="1"/>
      <w:numFmt w:val="decimal"/>
      <w:suff w:val="nothing"/>
      <w:lvlText w:val="%1．"/>
      <w:lvlJc w:val="left"/>
      <w:pPr>
        <w:ind w:left="0" w:firstLine="400"/>
      </w:pPr>
      <w:rPr>
        <w:rFonts w:hint="default"/>
      </w:rPr>
    </w:lvl>
  </w:abstractNum>
  <w:abstractNum w:abstractNumId="53">
    <w:nsid w:val="0FEB53D7"/>
    <w:multiLevelType w:val="singleLevel"/>
    <w:tmpl w:val="0FEB53D7"/>
    <w:lvl w:ilvl="0">
      <w:start w:val="1"/>
      <w:numFmt w:val="decimal"/>
      <w:lvlText w:val="(%1)"/>
      <w:lvlJc w:val="left"/>
      <w:pPr>
        <w:ind w:left="425" w:hanging="425"/>
      </w:pPr>
      <w:rPr>
        <w:rFonts w:hint="default"/>
      </w:rPr>
    </w:lvl>
  </w:abstractNum>
  <w:abstractNum w:abstractNumId="54">
    <w:nsid w:val="10EA66A8"/>
    <w:multiLevelType w:val="singleLevel"/>
    <w:tmpl w:val="10EA66A8"/>
    <w:lvl w:ilvl="0">
      <w:start w:val="1"/>
      <w:numFmt w:val="decimal"/>
      <w:suff w:val="nothing"/>
      <w:lvlText w:val="%1．"/>
      <w:lvlJc w:val="left"/>
      <w:pPr>
        <w:ind w:left="0" w:firstLine="400"/>
      </w:pPr>
      <w:rPr>
        <w:rFonts w:hint="default"/>
      </w:rPr>
    </w:lvl>
  </w:abstractNum>
  <w:abstractNum w:abstractNumId="55">
    <w:nsid w:val="10F0279E"/>
    <w:multiLevelType w:val="singleLevel"/>
    <w:tmpl w:val="10F0279E"/>
    <w:lvl w:ilvl="0">
      <w:start w:val="1"/>
      <w:numFmt w:val="decimal"/>
      <w:suff w:val="nothing"/>
      <w:lvlText w:val="%1．"/>
      <w:lvlJc w:val="left"/>
      <w:pPr>
        <w:ind w:left="0" w:firstLine="400"/>
      </w:pPr>
      <w:rPr>
        <w:rFonts w:hint="default"/>
      </w:rPr>
    </w:lvl>
  </w:abstractNum>
  <w:abstractNum w:abstractNumId="56">
    <w:nsid w:val="1196A21F"/>
    <w:multiLevelType w:val="singleLevel"/>
    <w:tmpl w:val="1196A21F"/>
    <w:lvl w:ilvl="0">
      <w:start w:val="1"/>
      <w:numFmt w:val="decimal"/>
      <w:suff w:val="nothing"/>
      <w:lvlText w:val="%1．"/>
      <w:lvlJc w:val="left"/>
      <w:pPr>
        <w:ind w:left="0" w:firstLine="400"/>
      </w:pPr>
      <w:rPr>
        <w:rFonts w:hint="default"/>
      </w:rPr>
    </w:lvl>
  </w:abstractNum>
  <w:abstractNum w:abstractNumId="57">
    <w:nsid w:val="125D79E9"/>
    <w:multiLevelType w:val="singleLevel"/>
    <w:tmpl w:val="125D79E9"/>
    <w:lvl w:ilvl="0">
      <w:start w:val="1"/>
      <w:numFmt w:val="chineseCounting"/>
      <w:suff w:val="nothing"/>
      <w:lvlText w:val="（%1）"/>
      <w:lvlJc w:val="left"/>
      <w:rPr>
        <w:rFonts w:hint="eastAsia"/>
      </w:rPr>
    </w:lvl>
  </w:abstractNum>
  <w:abstractNum w:abstractNumId="58">
    <w:nsid w:val="14043C54"/>
    <w:multiLevelType w:val="singleLevel"/>
    <w:tmpl w:val="14043C54"/>
    <w:lvl w:ilvl="0">
      <w:start w:val="1"/>
      <w:numFmt w:val="decimal"/>
      <w:suff w:val="nothing"/>
      <w:lvlText w:val="%1．"/>
      <w:lvlJc w:val="left"/>
      <w:pPr>
        <w:ind w:left="0" w:firstLine="400"/>
      </w:pPr>
      <w:rPr>
        <w:rFonts w:hint="default"/>
      </w:rPr>
    </w:lvl>
  </w:abstractNum>
  <w:abstractNum w:abstractNumId="59">
    <w:nsid w:val="14E34EE7"/>
    <w:multiLevelType w:val="singleLevel"/>
    <w:tmpl w:val="14E34EE7"/>
    <w:lvl w:ilvl="0">
      <w:start w:val="1"/>
      <w:numFmt w:val="decimal"/>
      <w:suff w:val="nothing"/>
      <w:lvlText w:val="%1．"/>
      <w:lvlJc w:val="left"/>
      <w:pPr>
        <w:ind w:left="0" w:firstLine="400"/>
      </w:pPr>
      <w:rPr>
        <w:rFonts w:hint="default"/>
      </w:rPr>
    </w:lvl>
  </w:abstractNum>
  <w:abstractNum w:abstractNumId="60">
    <w:nsid w:val="14F3D519"/>
    <w:multiLevelType w:val="singleLevel"/>
    <w:tmpl w:val="14F3D519"/>
    <w:lvl w:ilvl="0">
      <w:start w:val="1"/>
      <w:numFmt w:val="decimal"/>
      <w:suff w:val="nothing"/>
      <w:lvlText w:val="%1．"/>
      <w:lvlJc w:val="left"/>
      <w:pPr>
        <w:ind w:left="0" w:firstLine="400"/>
      </w:pPr>
      <w:rPr>
        <w:rFonts w:hint="default"/>
      </w:rPr>
    </w:lvl>
  </w:abstractNum>
  <w:abstractNum w:abstractNumId="61">
    <w:nsid w:val="165FFE90"/>
    <w:multiLevelType w:val="singleLevel"/>
    <w:tmpl w:val="165FFE90"/>
    <w:lvl w:ilvl="0">
      <w:start w:val="1"/>
      <w:numFmt w:val="decimal"/>
      <w:suff w:val="nothing"/>
      <w:lvlText w:val="%1．"/>
      <w:lvlJc w:val="left"/>
      <w:pPr>
        <w:ind w:left="0" w:firstLine="400"/>
      </w:pPr>
      <w:rPr>
        <w:rFonts w:hint="default"/>
      </w:rPr>
    </w:lvl>
  </w:abstractNum>
  <w:abstractNum w:abstractNumId="62">
    <w:nsid w:val="179273D6"/>
    <w:multiLevelType w:val="singleLevel"/>
    <w:tmpl w:val="179273D6"/>
    <w:lvl w:ilvl="0">
      <w:start w:val="1"/>
      <w:numFmt w:val="decimal"/>
      <w:suff w:val="nothing"/>
      <w:lvlText w:val="%1．"/>
      <w:lvlJc w:val="left"/>
      <w:pPr>
        <w:ind w:left="0" w:firstLine="400"/>
      </w:pPr>
      <w:rPr>
        <w:rFonts w:hint="default"/>
      </w:rPr>
    </w:lvl>
  </w:abstractNum>
  <w:abstractNum w:abstractNumId="63">
    <w:nsid w:val="17BE4EFF"/>
    <w:multiLevelType w:val="singleLevel"/>
    <w:tmpl w:val="17BE4EFF"/>
    <w:lvl w:ilvl="0">
      <w:start w:val="1"/>
      <w:numFmt w:val="decimal"/>
      <w:suff w:val="nothing"/>
      <w:lvlText w:val="%1．"/>
      <w:lvlJc w:val="left"/>
      <w:pPr>
        <w:ind w:left="0" w:firstLine="400"/>
      </w:pPr>
      <w:rPr>
        <w:rFonts w:hint="default"/>
      </w:rPr>
    </w:lvl>
  </w:abstractNum>
  <w:abstractNum w:abstractNumId="64">
    <w:nsid w:val="195B1CBC"/>
    <w:multiLevelType w:val="singleLevel"/>
    <w:tmpl w:val="195B1CBC"/>
    <w:lvl w:ilvl="0">
      <w:start w:val="1"/>
      <w:numFmt w:val="decimal"/>
      <w:suff w:val="nothing"/>
      <w:lvlText w:val="%1．"/>
      <w:lvlJc w:val="left"/>
      <w:pPr>
        <w:ind w:left="0" w:firstLine="400"/>
      </w:pPr>
      <w:rPr>
        <w:rFonts w:hint="default"/>
      </w:rPr>
    </w:lvl>
  </w:abstractNum>
  <w:abstractNum w:abstractNumId="65">
    <w:nsid w:val="1A0D1928"/>
    <w:multiLevelType w:val="singleLevel"/>
    <w:tmpl w:val="1A0D1928"/>
    <w:lvl w:ilvl="0">
      <w:start w:val="1"/>
      <w:numFmt w:val="chineseCounting"/>
      <w:suff w:val="nothing"/>
      <w:lvlText w:val="（%1）"/>
      <w:lvlJc w:val="left"/>
      <w:pPr>
        <w:ind w:left="0" w:firstLine="420"/>
      </w:pPr>
      <w:rPr>
        <w:rFonts w:hint="eastAsia"/>
      </w:rPr>
    </w:lvl>
  </w:abstractNum>
  <w:abstractNum w:abstractNumId="66">
    <w:nsid w:val="1CD66068"/>
    <w:multiLevelType w:val="singleLevel"/>
    <w:tmpl w:val="1CD66068"/>
    <w:lvl w:ilvl="0">
      <w:start w:val="1"/>
      <w:numFmt w:val="decimal"/>
      <w:suff w:val="nothing"/>
      <w:lvlText w:val="%1．"/>
      <w:lvlJc w:val="left"/>
      <w:pPr>
        <w:ind w:left="0" w:firstLine="400"/>
      </w:pPr>
      <w:rPr>
        <w:rFonts w:hint="default"/>
      </w:rPr>
    </w:lvl>
  </w:abstractNum>
  <w:abstractNum w:abstractNumId="67">
    <w:nsid w:val="1EB02CBE"/>
    <w:multiLevelType w:val="singleLevel"/>
    <w:tmpl w:val="1EB02CBE"/>
    <w:lvl w:ilvl="0">
      <w:start w:val="1"/>
      <w:numFmt w:val="decimal"/>
      <w:suff w:val="nothing"/>
      <w:lvlText w:val="%1．"/>
      <w:lvlJc w:val="left"/>
      <w:pPr>
        <w:ind w:left="0" w:firstLine="400"/>
      </w:pPr>
      <w:rPr>
        <w:rFonts w:hint="default"/>
      </w:rPr>
    </w:lvl>
  </w:abstractNum>
  <w:abstractNum w:abstractNumId="68">
    <w:nsid w:val="201A82BB"/>
    <w:multiLevelType w:val="singleLevel"/>
    <w:tmpl w:val="201A82BB"/>
    <w:lvl w:ilvl="0">
      <w:start w:val="1"/>
      <w:numFmt w:val="decimal"/>
      <w:suff w:val="nothing"/>
      <w:lvlText w:val="%1．"/>
      <w:lvlJc w:val="left"/>
      <w:pPr>
        <w:ind w:left="0" w:firstLine="400"/>
      </w:pPr>
      <w:rPr>
        <w:rFonts w:hint="default"/>
      </w:rPr>
    </w:lvl>
  </w:abstractNum>
  <w:abstractNum w:abstractNumId="69">
    <w:nsid w:val="21D9C0D5"/>
    <w:multiLevelType w:val="singleLevel"/>
    <w:tmpl w:val="21D9C0D5"/>
    <w:lvl w:ilvl="0">
      <w:start w:val="1"/>
      <w:numFmt w:val="decimal"/>
      <w:suff w:val="nothing"/>
      <w:lvlText w:val="%1．"/>
      <w:lvlJc w:val="left"/>
      <w:pPr>
        <w:ind w:left="0" w:firstLine="400"/>
      </w:pPr>
      <w:rPr>
        <w:rFonts w:hint="default"/>
      </w:rPr>
    </w:lvl>
  </w:abstractNum>
  <w:abstractNum w:abstractNumId="70">
    <w:nsid w:val="25457E0B"/>
    <w:multiLevelType w:val="singleLevel"/>
    <w:tmpl w:val="25457E0B"/>
    <w:lvl w:ilvl="0">
      <w:start w:val="1"/>
      <w:numFmt w:val="decimal"/>
      <w:suff w:val="nothing"/>
      <w:lvlText w:val="%1．"/>
      <w:lvlJc w:val="left"/>
      <w:pPr>
        <w:ind w:left="0" w:firstLine="400"/>
      </w:pPr>
      <w:rPr>
        <w:rFonts w:hint="default"/>
      </w:rPr>
    </w:lvl>
  </w:abstractNum>
  <w:abstractNum w:abstractNumId="71">
    <w:nsid w:val="26942A84"/>
    <w:multiLevelType w:val="singleLevel"/>
    <w:tmpl w:val="26942A84"/>
    <w:lvl w:ilvl="0">
      <w:start w:val="1"/>
      <w:numFmt w:val="decimal"/>
      <w:suff w:val="nothing"/>
      <w:lvlText w:val="%1．"/>
      <w:lvlJc w:val="left"/>
      <w:pPr>
        <w:ind w:left="0" w:firstLine="400"/>
      </w:pPr>
      <w:rPr>
        <w:rFonts w:hint="default"/>
      </w:rPr>
    </w:lvl>
  </w:abstractNum>
  <w:abstractNum w:abstractNumId="72">
    <w:nsid w:val="26D1EDD8"/>
    <w:multiLevelType w:val="singleLevel"/>
    <w:tmpl w:val="26D1EDD8"/>
    <w:lvl w:ilvl="0">
      <w:start w:val="1"/>
      <w:numFmt w:val="decimal"/>
      <w:suff w:val="nothing"/>
      <w:lvlText w:val="%1．"/>
      <w:lvlJc w:val="left"/>
      <w:pPr>
        <w:ind w:left="0" w:firstLine="400"/>
      </w:pPr>
      <w:rPr>
        <w:rFonts w:hint="default"/>
      </w:rPr>
    </w:lvl>
  </w:abstractNum>
  <w:abstractNum w:abstractNumId="73">
    <w:nsid w:val="29E5BCC8"/>
    <w:multiLevelType w:val="singleLevel"/>
    <w:tmpl w:val="29E5BCC8"/>
    <w:lvl w:ilvl="0">
      <w:start w:val="1"/>
      <w:numFmt w:val="decimal"/>
      <w:suff w:val="nothing"/>
      <w:lvlText w:val="%1．"/>
      <w:lvlJc w:val="left"/>
      <w:pPr>
        <w:ind w:left="0" w:firstLine="400"/>
      </w:pPr>
      <w:rPr>
        <w:rFonts w:hint="default"/>
      </w:rPr>
    </w:lvl>
  </w:abstractNum>
  <w:abstractNum w:abstractNumId="74">
    <w:nsid w:val="2C033280"/>
    <w:multiLevelType w:val="multilevel"/>
    <w:tmpl w:val="2C033280"/>
    <w:lvl w:ilvl="0">
      <w:start w:val="1"/>
      <w:numFmt w:val="bullet"/>
      <w:lvlText w:val=""/>
      <w:lvlJc w:val="left"/>
      <w:pPr>
        <w:tabs>
          <w:tab w:val="left" w:pos="374"/>
        </w:tabs>
        <w:ind w:left="374" w:hanging="374"/>
      </w:pPr>
      <w:rPr>
        <w:rFonts w:ascii="Wingdings" w:hAnsi="Wingdings" w:hint="default"/>
        <w:b/>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5">
    <w:nsid w:val="2C1F0796"/>
    <w:multiLevelType w:val="singleLevel"/>
    <w:tmpl w:val="2C1F0796"/>
    <w:lvl w:ilvl="0">
      <w:start w:val="1"/>
      <w:numFmt w:val="decimal"/>
      <w:suff w:val="nothing"/>
      <w:lvlText w:val="%1．"/>
      <w:lvlJc w:val="left"/>
      <w:pPr>
        <w:ind w:left="0" w:firstLine="400"/>
      </w:pPr>
      <w:rPr>
        <w:rFonts w:hint="default"/>
      </w:rPr>
    </w:lvl>
  </w:abstractNum>
  <w:abstractNum w:abstractNumId="76">
    <w:nsid w:val="2D3686C1"/>
    <w:multiLevelType w:val="singleLevel"/>
    <w:tmpl w:val="2D3686C1"/>
    <w:lvl w:ilvl="0">
      <w:start w:val="1"/>
      <w:numFmt w:val="decimal"/>
      <w:suff w:val="nothing"/>
      <w:lvlText w:val="%1．"/>
      <w:lvlJc w:val="left"/>
      <w:pPr>
        <w:ind w:left="0" w:firstLine="400"/>
      </w:pPr>
      <w:rPr>
        <w:rFonts w:hint="default"/>
      </w:rPr>
    </w:lvl>
  </w:abstractNum>
  <w:abstractNum w:abstractNumId="77">
    <w:nsid w:val="2E84348C"/>
    <w:multiLevelType w:val="multilevel"/>
    <w:tmpl w:val="2E84348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2F46537B"/>
    <w:multiLevelType w:val="multilevel"/>
    <w:tmpl w:val="2F46537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32B34263"/>
    <w:multiLevelType w:val="multilevel"/>
    <w:tmpl w:val="32B3426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33C710A2"/>
    <w:multiLevelType w:val="multilevel"/>
    <w:tmpl w:val="33C710A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34DA3E24"/>
    <w:multiLevelType w:val="multilevel"/>
    <w:tmpl w:val="34DA3E2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nsid w:val="34FDECE9"/>
    <w:multiLevelType w:val="singleLevel"/>
    <w:tmpl w:val="34FDECE9"/>
    <w:lvl w:ilvl="0">
      <w:start w:val="1"/>
      <w:numFmt w:val="decimal"/>
      <w:suff w:val="nothing"/>
      <w:lvlText w:val="%1．"/>
      <w:lvlJc w:val="left"/>
      <w:pPr>
        <w:ind w:left="0" w:firstLine="400"/>
      </w:pPr>
      <w:rPr>
        <w:rFonts w:hint="default"/>
      </w:rPr>
    </w:lvl>
  </w:abstractNum>
  <w:abstractNum w:abstractNumId="83">
    <w:nsid w:val="35E3F1A4"/>
    <w:multiLevelType w:val="singleLevel"/>
    <w:tmpl w:val="35E3F1A4"/>
    <w:lvl w:ilvl="0">
      <w:start w:val="1"/>
      <w:numFmt w:val="decimal"/>
      <w:suff w:val="nothing"/>
      <w:lvlText w:val="%1．"/>
      <w:lvlJc w:val="left"/>
      <w:pPr>
        <w:ind w:left="0" w:firstLine="400"/>
      </w:pPr>
      <w:rPr>
        <w:rFonts w:hint="default"/>
      </w:rPr>
    </w:lvl>
  </w:abstractNum>
  <w:abstractNum w:abstractNumId="84">
    <w:nsid w:val="37A49B44"/>
    <w:multiLevelType w:val="singleLevel"/>
    <w:tmpl w:val="37A49B44"/>
    <w:lvl w:ilvl="0">
      <w:start w:val="1"/>
      <w:numFmt w:val="decimal"/>
      <w:suff w:val="nothing"/>
      <w:lvlText w:val="%1．"/>
      <w:lvlJc w:val="left"/>
      <w:pPr>
        <w:ind w:left="0" w:firstLine="400"/>
      </w:pPr>
      <w:rPr>
        <w:rFonts w:hint="default"/>
      </w:rPr>
    </w:lvl>
  </w:abstractNum>
  <w:abstractNum w:abstractNumId="85">
    <w:nsid w:val="3879396E"/>
    <w:multiLevelType w:val="singleLevel"/>
    <w:tmpl w:val="3879396E"/>
    <w:lvl w:ilvl="0">
      <w:start w:val="1"/>
      <w:numFmt w:val="decimal"/>
      <w:suff w:val="nothing"/>
      <w:lvlText w:val="%1．"/>
      <w:lvlJc w:val="left"/>
      <w:pPr>
        <w:ind w:left="0" w:firstLine="400"/>
      </w:pPr>
      <w:rPr>
        <w:rFonts w:hint="default"/>
      </w:rPr>
    </w:lvl>
  </w:abstractNum>
  <w:abstractNum w:abstractNumId="86">
    <w:nsid w:val="3A08864B"/>
    <w:multiLevelType w:val="singleLevel"/>
    <w:tmpl w:val="3A08864B"/>
    <w:lvl w:ilvl="0">
      <w:start w:val="1"/>
      <w:numFmt w:val="decimal"/>
      <w:suff w:val="nothing"/>
      <w:lvlText w:val="%1．"/>
      <w:lvlJc w:val="left"/>
      <w:pPr>
        <w:ind w:left="0" w:firstLine="400"/>
      </w:pPr>
      <w:rPr>
        <w:rFonts w:hint="default"/>
      </w:rPr>
    </w:lvl>
  </w:abstractNum>
  <w:abstractNum w:abstractNumId="87">
    <w:nsid w:val="3D89CD0D"/>
    <w:multiLevelType w:val="singleLevel"/>
    <w:tmpl w:val="3D89CD0D"/>
    <w:lvl w:ilvl="0">
      <w:start w:val="1"/>
      <w:numFmt w:val="decimal"/>
      <w:suff w:val="nothing"/>
      <w:lvlText w:val="%1．"/>
      <w:lvlJc w:val="left"/>
      <w:pPr>
        <w:ind w:left="0" w:firstLine="400"/>
      </w:pPr>
      <w:rPr>
        <w:rFonts w:hint="default"/>
      </w:rPr>
    </w:lvl>
  </w:abstractNum>
  <w:abstractNum w:abstractNumId="88">
    <w:nsid w:val="3F2EB252"/>
    <w:multiLevelType w:val="singleLevel"/>
    <w:tmpl w:val="3F2EB252"/>
    <w:lvl w:ilvl="0">
      <w:start w:val="1"/>
      <w:numFmt w:val="decimal"/>
      <w:suff w:val="nothing"/>
      <w:lvlText w:val="%1．"/>
      <w:lvlJc w:val="left"/>
      <w:pPr>
        <w:ind w:left="0" w:firstLine="400"/>
      </w:pPr>
      <w:rPr>
        <w:rFonts w:hint="default"/>
      </w:rPr>
    </w:lvl>
  </w:abstractNum>
  <w:abstractNum w:abstractNumId="89">
    <w:nsid w:val="40B85042"/>
    <w:multiLevelType w:val="singleLevel"/>
    <w:tmpl w:val="40B85042"/>
    <w:lvl w:ilvl="0">
      <w:start w:val="1"/>
      <w:numFmt w:val="decimal"/>
      <w:suff w:val="nothing"/>
      <w:lvlText w:val="%1．"/>
      <w:lvlJc w:val="left"/>
      <w:pPr>
        <w:ind w:left="0" w:firstLine="400"/>
      </w:pPr>
      <w:rPr>
        <w:rFonts w:hint="default"/>
      </w:rPr>
    </w:lvl>
  </w:abstractNum>
  <w:abstractNum w:abstractNumId="90">
    <w:nsid w:val="4426D165"/>
    <w:multiLevelType w:val="singleLevel"/>
    <w:tmpl w:val="4426D165"/>
    <w:lvl w:ilvl="0">
      <w:start w:val="1"/>
      <w:numFmt w:val="decimal"/>
      <w:suff w:val="nothing"/>
      <w:lvlText w:val="%1．"/>
      <w:lvlJc w:val="left"/>
      <w:pPr>
        <w:ind w:left="0" w:firstLine="400"/>
      </w:pPr>
      <w:rPr>
        <w:rFonts w:hint="default"/>
      </w:rPr>
    </w:lvl>
  </w:abstractNum>
  <w:abstractNum w:abstractNumId="91">
    <w:nsid w:val="457FDF92"/>
    <w:multiLevelType w:val="singleLevel"/>
    <w:tmpl w:val="457FDF92"/>
    <w:lvl w:ilvl="0">
      <w:start w:val="1"/>
      <w:numFmt w:val="decimal"/>
      <w:suff w:val="nothing"/>
      <w:lvlText w:val="%1．"/>
      <w:lvlJc w:val="left"/>
      <w:pPr>
        <w:ind w:left="0" w:firstLine="400"/>
      </w:pPr>
      <w:rPr>
        <w:rFonts w:hint="default"/>
      </w:rPr>
    </w:lvl>
  </w:abstractNum>
  <w:abstractNum w:abstractNumId="92">
    <w:nsid w:val="47C824AD"/>
    <w:multiLevelType w:val="singleLevel"/>
    <w:tmpl w:val="47C824AD"/>
    <w:lvl w:ilvl="0">
      <w:start w:val="1"/>
      <w:numFmt w:val="decimal"/>
      <w:suff w:val="nothing"/>
      <w:lvlText w:val="%1．"/>
      <w:lvlJc w:val="left"/>
      <w:pPr>
        <w:ind w:left="0" w:firstLine="400"/>
      </w:pPr>
      <w:rPr>
        <w:rFonts w:hint="default"/>
      </w:rPr>
    </w:lvl>
  </w:abstractNum>
  <w:abstractNum w:abstractNumId="93">
    <w:nsid w:val="4D1D705C"/>
    <w:multiLevelType w:val="singleLevel"/>
    <w:tmpl w:val="4D1D705C"/>
    <w:lvl w:ilvl="0">
      <w:start w:val="1"/>
      <w:numFmt w:val="decimal"/>
      <w:suff w:val="nothing"/>
      <w:lvlText w:val="%1．"/>
      <w:lvlJc w:val="left"/>
      <w:pPr>
        <w:ind w:left="0" w:firstLine="400"/>
      </w:pPr>
      <w:rPr>
        <w:rFonts w:hint="default"/>
      </w:rPr>
    </w:lvl>
  </w:abstractNum>
  <w:abstractNum w:abstractNumId="94">
    <w:nsid w:val="4D5DC507"/>
    <w:multiLevelType w:val="singleLevel"/>
    <w:tmpl w:val="4D5DC507"/>
    <w:lvl w:ilvl="0">
      <w:start w:val="1"/>
      <w:numFmt w:val="decimal"/>
      <w:suff w:val="nothing"/>
      <w:lvlText w:val="%1．"/>
      <w:lvlJc w:val="left"/>
      <w:pPr>
        <w:ind w:left="0" w:firstLine="400"/>
      </w:pPr>
      <w:rPr>
        <w:rFonts w:hint="default"/>
      </w:rPr>
    </w:lvl>
  </w:abstractNum>
  <w:abstractNum w:abstractNumId="95">
    <w:nsid w:val="4E355102"/>
    <w:multiLevelType w:val="singleLevel"/>
    <w:tmpl w:val="4E355102"/>
    <w:lvl w:ilvl="0">
      <w:start w:val="1"/>
      <w:numFmt w:val="decimal"/>
      <w:suff w:val="nothing"/>
      <w:lvlText w:val="%1．"/>
      <w:lvlJc w:val="left"/>
      <w:pPr>
        <w:ind w:left="0" w:firstLine="400"/>
      </w:pPr>
      <w:rPr>
        <w:rFonts w:hint="default"/>
      </w:rPr>
    </w:lvl>
  </w:abstractNum>
  <w:abstractNum w:abstractNumId="96">
    <w:nsid w:val="4F30E877"/>
    <w:multiLevelType w:val="singleLevel"/>
    <w:tmpl w:val="4F30E877"/>
    <w:lvl w:ilvl="0">
      <w:start w:val="1"/>
      <w:numFmt w:val="decimal"/>
      <w:suff w:val="nothing"/>
      <w:lvlText w:val="%1．"/>
      <w:lvlJc w:val="left"/>
      <w:pPr>
        <w:ind w:left="0" w:firstLine="400"/>
      </w:pPr>
      <w:rPr>
        <w:rFonts w:hint="default"/>
      </w:rPr>
    </w:lvl>
  </w:abstractNum>
  <w:abstractNum w:abstractNumId="97">
    <w:nsid w:val="512136B7"/>
    <w:multiLevelType w:val="multilevel"/>
    <w:tmpl w:val="512136B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nsid w:val="52FB7251"/>
    <w:multiLevelType w:val="singleLevel"/>
    <w:tmpl w:val="52FB7251"/>
    <w:lvl w:ilvl="0">
      <w:start w:val="1"/>
      <w:numFmt w:val="decimal"/>
      <w:suff w:val="nothing"/>
      <w:lvlText w:val="%1．"/>
      <w:lvlJc w:val="left"/>
      <w:pPr>
        <w:ind w:left="0" w:firstLine="400"/>
      </w:pPr>
      <w:rPr>
        <w:rFonts w:hint="default"/>
      </w:rPr>
    </w:lvl>
  </w:abstractNum>
  <w:abstractNum w:abstractNumId="99">
    <w:nsid w:val="53DEF3FF"/>
    <w:multiLevelType w:val="singleLevel"/>
    <w:tmpl w:val="53DEF3FF"/>
    <w:lvl w:ilvl="0">
      <w:start w:val="1"/>
      <w:numFmt w:val="decimal"/>
      <w:suff w:val="nothing"/>
      <w:lvlText w:val="%1．"/>
      <w:lvlJc w:val="left"/>
      <w:pPr>
        <w:ind w:left="0" w:firstLine="400"/>
      </w:pPr>
      <w:rPr>
        <w:rFonts w:hint="default"/>
      </w:rPr>
    </w:lvl>
  </w:abstractNum>
  <w:abstractNum w:abstractNumId="100">
    <w:nsid w:val="54A868AB"/>
    <w:multiLevelType w:val="singleLevel"/>
    <w:tmpl w:val="54A868AB"/>
    <w:lvl w:ilvl="0">
      <w:start w:val="1"/>
      <w:numFmt w:val="decimal"/>
      <w:suff w:val="nothing"/>
      <w:lvlText w:val="%1．"/>
      <w:lvlJc w:val="left"/>
      <w:pPr>
        <w:ind w:left="0" w:firstLine="400"/>
      </w:pPr>
      <w:rPr>
        <w:rFonts w:hint="default"/>
      </w:rPr>
    </w:lvl>
  </w:abstractNum>
  <w:abstractNum w:abstractNumId="101">
    <w:nsid w:val="59D06081"/>
    <w:multiLevelType w:val="singleLevel"/>
    <w:tmpl w:val="59D06081"/>
    <w:lvl w:ilvl="0">
      <w:start w:val="1"/>
      <w:numFmt w:val="decimal"/>
      <w:suff w:val="nothing"/>
      <w:lvlText w:val="%1．"/>
      <w:lvlJc w:val="left"/>
      <w:pPr>
        <w:ind w:left="0" w:firstLine="400"/>
      </w:pPr>
      <w:rPr>
        <w:rFonts w:hint="default"/>
      </w:rPr>
    </w:lvl>
  </w:abstractNum>
  <w:abstractNum w:abstractNumId="102">
    <w:nsid w:val="5A1CDF40"/>
    <w:multiLevelType w:val="singleLevel"/>
    <w:tmpl w:val="5A1CDF40"/>
    <w:lvl w:ilvl="0">
      <w:start w:val="1"/>
      <w:numFmt w:val="decimal"/>
      <w:suff w:val="nothing"/>
      <w:lvlText w:val="%1．"/>
      <w:lvlJc w:val="left"/>
      <w:pPr>
        <w:ind w:left="0" w:firstLine="400"/>
      </w:pPr>
      <w:rPr>
        <w:rFonts w:hint="default"/>
      </w:rPr>
    </w:lvl>
  </w:abstractNum>
  <w:abstractNum w:abstractNumId="103">
    <w:nsid w:val="5B00E468"/>
    <w:multiLevelType w:val="singleLevel"/>
    <w:tmpl w:val="5B00E468"/>
    <w:lvl w:ilvl="0">
      <w:start w:val="1"/>
      <w:numFmt w:val="decimal"/>
      <w:suff w:val="nothing"/>
      <w:lvlText w:val="%1．"/>
      <w:lvlJc w:val="left"/>
      <w:pPr>
        <w:ind w:left="0" w:firstLine="400"/>
      </w:pPr>
      <w:rPr>
        <w:rFonts w:hint="default"/>
      </w:rPr>
    </w:lvl>
  </w:abstractNum>
  <w:abstractNum w:abstractNumId="104">
    <w:nsid w:val="5B34A34B"/>
    <w:multiLevelType w:val="singleLevel"/>
    <w:tmpl w:val="5B34A34B"/>
    <w:lvl w:ilvl="0">
      <w:start w:val="1"/>
      <w:numFmt w:val="decimal"/>
      <w:suff w:val="nothing"/>
      <w:lvlText w:val="%1．"/>
      <w:lvlJc w:val="left"/>
      <w:pPr>
        <w:ind w:left="0" w:firstLine="400"/>
      </w:pPr>
      <w:rPr>
        <w:rFonts w:hint="default"/>
      </w:rPr>
    </w:lvl>
  </w:abstractNum>
  <w:abstractNum w:abstractNumId="105">
    <w:nsid w:val="5DA0BDA0"/>
    <w:multiLevelType w:val="singleLevel"/>
    <w:tmpl w:val="5DA0BDA0"/>
    <w:lvl w:ilvl="0">
      <w:start w:val="1"/>
      <w:numFmt w:val="decimal"/>
      <w:suff w:val="nothing"/>
      <w:lvlText w:val="%1．"/>
      <w:lvlJc w:val="left"/>
      <w:pPr>
        <w:ind w:left="0" w:firstLine="400"/>
      </w:pPr>
      <w:rPr>
        <w:rFonts w:hint="default"/>
      </w:rPr>
    </w:lvl>
  </w:abstractNum>
  <w:abstractNum w:abstractNumId="106">
    <w:nsid w:val="5E0049E1"/>
    <w:multiLevelType w:val="singleLevel"/>
    <w:tmpl w:val="5E0049E1"/>
    <w:lvl w:ilvl="0">
      <w:start w:val="1"/>
      <w:numFmt w:val="decimal"/>
      <w:suff w:val="nothing"/>
      <w:lvlText w:val="%1．"/>
      <w:lvlJc w:val="left"/>
      <w:pPr>
        <w:ind w:left="0" w:firstLine="400"/>
      </w:pPr>
      <w:rPr>
        <w:rFonts w:hint="default"/>
      </w:rPr>
    </w:lvl>
  </w:abstractNum>
  <w:abstractNum w:abstractNumId="107">
    <w:nsid w:val="6062386B"/>
    <w:multiLevelType w:val="singleLevel"/>
    <w:tmpl w:val="6062386B"/>
    <w:lvl w:ilvl="0">
      <w:start w:val="1"/>
      <w:numFmt w:val="decimal"/>
      <w:suff w:val="nothing"/>
      <w:lvlText w:val="%1．"/>
      <w:lvlJc w:val="left"/>
      <w:pPr>
        <w:ind w:left="0" w:firstLine="400"/>
      </w:pPr>
      <w:rPr>
        <w:rFonts w:hint="default"/>
      </w:rPr>
    </w:lvl>
  </w:abstractNum>
  <w:abstractNum w:abstractNumId="108">
    <w:nsid w:val="642AB8C8"/>
    <w:multiLevelType w:val="singleLevel"/>
    <w:tmpl w:val="642AB8C8"/>
    <w:lvl w:ilvl="0">
      <w:start w:val="1"/>
      <w:numFmt w:val="decimal"/>
      <w:lvlText w:val="(%1)"/>
      <w:lvlJc w:val="left"/>
      <w:pPr>
        <w:ind w:left="425" w:hanging="425"/>
      </w:pPr>
      <w:rPr>
        <w:rFonts w:hint="default"/>
      </w:rPr>
    </w:lvl>
  </w:abstractNum>
  <w:abstractNum w:abstractNumId="109">
    <w:nsid w:val="646520C6"/>
    <w:multiLevelType w:val="singleLevel"/>
    <w:tmpl w:val="646520C6"/>
    <w:lvl w:ilvl="0">
      <w:start w:val="1"/>
      <w:numFmt w:val="decimal"/>
      <w:suff w:val="nothing"/>
      <w:lvlText w:val="%1．"/>
      <w:lvlJc w:val="left"/>
      <w:pPr>
        <w:ind w:left="0" w:firstLine="400"/>
      </w:pPr>
      <w:rPr>
        <w:rFonts w:hint="default"/>
      </w:rPr>
    </w:lvl>
  </w:abstractNum>
  <w:abstractNum w:abstractNumId="110">
    <w:nsid w:val="6546DB1F"/>
    <w:multiLevelType w:val="singleLevel"/>
    <w:tmpl w:val="6546DB1F"/>
    <w:lvl w:ilvl="0">
      <w:start w:val="1"/>
      <w:numFmt w:val="decimal"/>
      <w:suff w:val="nothing"/>
      <w:lvlText w:val="%1．"/>
      <w:lvlJc w:val="left"/>
      <w:pPr>
        <w:ind w:left="0" w:firstLine="400"/>
      </w:pPr>
      <w:rPr>
        <w:rFonts w:hint="default"/>
      </w:rPr>
    </w:lvl>
  </w:abstractNum>
  <w:abstractNum w:abstractNumId="111">
    <w:nsid w:val="67255CE0"/>
    <w:multiLevelType w:val="singleLevel"/>
    <w:tmpl w:val="67255CE0"/>
    <w:lvl w:ilvl="0">
      <w:start w:val="1"/>
      <w:numFmt w:val="decimal"/>
      <w:suff w:val="nothing"/>
      <w:lvlText w:val="%1．"/>
      <w:lvlJc w:val="left"/>
      <w:pPr>
        <w:ind w:left="0" w:firstLine="400"/>
      </w:pPr>
      <w:rPr>
        <w:rFonts w:hint="default"/>
      </w:rPr>
    </w:lvl>
  </w:abstractNum>
  <w:abstractNum w:abstractNumId="112">
    <w:nsid w:val="68461BE5"/>
    <w:multiLevelType w:val="singleLevel"/>
    <w:tmpl w:val="68461BE5"/>
    <w:lvl w:ilvl="0">
      <w:start w:val="1"/>
      <w:numFmt w:val="decimal"/>
      <w:suff w:val="nothing"/>
      <w:lvlText w:val="%1．"/>
      <w:lvlJc w:val="left"/>
      <w:pPr>
        <w:ind w:left="0" w:firstLine="400"/>
      </w:pPr>
      <w:rPr>
        <w:rFonts w:hint="default"/>
      </w:rPr>
    </w:lvl>
  </w:abstractNum>
  <w:abstractNum w:abstractNumId="113">
    <w:nsid w:val="6891591C"/>
    <w:multiLevelType w:val="multilevel"/>
    <w:tmpl w:val="6891591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4">
    <w:nsid w:val="691FDCBE"/>
    <w:multiLevelType w:val="singleLevel"/>
    <w:tmpl w:val="691FDCBE"/>
    <w:lvl w:ilvl="0">
      <w:start w:val="1"/>
      <w:numFmt w:val="decimal"/>
      <w:suff w:val="nothing"/>
      <w:lvlText w:val="%1．"/>
      <w:lvlJc w:val="left"/>
      <w:pPr>
        <w:ind w:left="0" w:firstLine="400"/>
      </w:pPr>
      <w:rPr>
        <w:rFonts w:hint="default"/>
      </w:rPr>
    </w:lvl>
  </w:abstractNum>
  <w:abstractNum w:abstractNumId="115">
    <w:nsid w:val="6B1C841F"/>
    <w:multiLevelType w:val="singleLevel"/>
    <w:tmpl w:val="6B1C841F"/>
    <w:lvl w:ilvl="0">
      <w:start w:val="1"/>
      <w:numFmt w:val="decimal"/>
      <w:suff w:val="nothing"/>
      <w:lvlText w:val="%1．"/>
      <w:lvlJc w:val="left"/>
      <w:pPr>
        <w:ind w:left="0" w:firstLine="400"/>
      </w:pPr>
      <w:rPr>
        <w:rFonts w:hint="default"/>
      </w:rPr>
    </w:lvl>
  </w:abstractNum>
  <w:abstractNum w:abstractNumId="116">
    <w:nsid w:val="6B9017A1"/>
    <w:multiLevelType w:val="singleLevel"/>
    <w:tmpl w:val="6B9017A1"/>
    <w:lvl w:ilvl="0">
      <w:start w:val="1"/>
      <w:numFmt w:val="decimal"/>
      <w:suff w:val="nothing"/>
      <w:lvlText w:val="%1．"/>
      <w:lvlJc w:val="left"/>
      <w:pPr>
        <w:ind w:left="0" w:firstLine="400"/>
      </w:pPr>
      <w:rPr>
        <w:rFonts w:hint="default"/>
      </w:rPr>
    </w:lvl>
  </w:abstractNum>
  <w:abstractNum w:abstractNumId="117">
    <w:nsid w:val="72EA4E17"/>
    <w:multiLevelType w:val="singleLevel"/>
    <w:tmpl w:val="72EA4E17"/>
    <w:lvl w:ilvl="0">
      <w:start w:val="1"/>
      <w:numFmt w:val="decimal"/>
      <w:suff w:val="nothing"/>
      <w:lvlText w:val="%1．"/>
      <w:lvlJc w:val="left"/>
      <w:pPr>
        <w:ind w:left="0" w:firstLine="400"/>
      </w:pPr>
      <w:rPr>
        <w:rFonts w:hint="default"/>
      </w:rPr>
    </w:lvl>
  </w:abstractNum>
  <w:abstractNum w:abstractNumId="118">
    <w:nsid w:val="7311983B"/>
    <w:multiLevelType w:val="singleLevel"/>
    <w:tmpl w:val="7311983B"/>
    <w:lvl w:ilvl="0">
      <w:start w:val="1"/>
      <w:numFmt w:val="decimal"/>
      <w:suff w:val="nothing"/>
      <w:lvlText w:val="%1．"/>
      <w:lvlJc w:val="left"/>
      <w:pPr>
        <w:ind w:left="0" w:firstLine="400"/>
      </w:pPr>
      <w:rPr>
        <w:rFonts w:hint="default"/>
      </w:rPr>
    </w:lvl>
  </w:abstractNum>
  <w:abstractNum w:abstractNumId="119">
    <w:nsid w:val="734DBA02"/>
    <w:multiLevelType w:val="singleLevel"/>
    <w:tmpl w:val="734DBA02"/>
    <w:lvl w:ilvl="0">
      <w:start w:val="1"/>
      <w:numFmt w:val="decimal"/>
      <w:suff w:val="nothing"/>
      <w:lvlText w:val="%1．"/>
      <w:lvlJc w:val="left"/>
      <w:pPr>
        <w:ind w:left="0" w:firstLine="400"/>
      </w:pPr>
      <w:rPr>
        <w:rFonts w:hint="default"/>
      </w:rPr>
    </w:lvl>
  </w:abstractNum>
  <w:abstractNum w:abstractNumId="120">
    <w:nsid w:val="73D2255B"/>
    <w:multiLevelType w:val="singleLevel"/>
    <w:tmpl w:val="73D2255B"/>
    <w:lvl w:ilvl="0">
      <w:start w:val="1"/>
      <w:numFmt w:val="decimal"/>
      <w:suff w:val="nothing"/>
      <w:lvlText w:val="%1．"/>
      <w:lvlJc w:val="left"/>
      <w:pPr>
        <w:ind w:left="0" w:firstLine="400"/>
      </w:pPr>
      <w:rPr>
        <w:rFonts w:hint="default"/>
      </w:rPr>
    </w:lvl>
  </w:abstractNum>
  <w:abstractNum w:abstractNumId="121">
    <w:nsid w:val="77FB6ED8"/>
    <w:multiLevelType w:val="singleLevel"/>
    <w:tmpl w:val="77FB6ED8"/>
    <w:lvl w:ilvl="0">
      <w:start w:val="2"/>
      <w:numFmt w:val="decimal"/>
      <w:suff w:val="nothing"/>
      <w:lvlText w:val="（%1）"/>
      <w:lvlJc w:val="left"/>
    </w:lvl>
  </w:abstractNum>
  <w:num w:numId="1">
    <w:abstractNumId w:val="80"/>
  </w:num>
  <w:num w:numId="2">
    <w:abstractNumId w:val="13"/>
  </w:num>
  <w:num w:numId="3">
    <w:abstractNumId w:val="63"/>
  </w:num>
  <w:num w:numId="4">
    <w:abstractNumId w:val="61"/>
  </w:num>
  <w:num w:numId="5">
    <w:abstractNumId w:val="101"/>
  </w:num>
  <w:num w:numId="6">
    <w:abstractNumId w:val="104"/>
  </w:num>
  <w:num w:numId="7">
    <w:abstractNumId w:val="60"/>
  </w:num>
  <w:num w:numId="8">
    <w:abstractNumId w:val="93"/>
  </w:num>
  <w:num w:numId="9">
    <w:abstractNumId w:val="92"/>
  </w:num>
  <w:num w:numId="10">
    <w:abstractNumId w:val="27"/>
  </w:num>
  <w:num w:numId="11">
    <w:abstractNumId w:val="62"/>
  </w:num>
  <w:num w:numId="12">
    <w:abstractNumId w:val="68"/>
  </w:num>
  <w:num w:numId="13">
    <w:abstractNumId w:val="77"/>
  </w:num>
  <w:num w:numId="14">
    <w:abstractNumId w:val="47"/>
  </w:num>
  <w:num w:numId="15">
    <w:abstractNumId w:val="9"/>
  </w:num>
  <w:num w:numId="16">
    <w:abstractNumId w:val="109"/>
  </w:num>
  <w:num w:numId="17">
    <w:abstractNumId w:val="94"/>
  </w:num>
  <w:num w:numId="18">
    <w:abstractNumId w:val="24"/>
  </w:num>
  <w:num w:numId="19">
    <w:abstractNumId w:val="38"/>
  </w:num>
  <w:num w:numId="20">
    <w:abstractNumId w:val="2"/>
  </w:num>
  <w:num w:numId="21">
    <w:abstractNumId w:val="66"/>
  </w:num>
  <w:num w:numId="22">
    <w:abstractNumId w:val="10"/>
  </w:num>
  <w:num w:numId="23">
    <w:abstractNumId w:val="78"/>
  </w:num>
  <w:num w:numId="24">
    <w:abstractNumId w:val="28"/>
  </w:num>
  <w:num w:numId="25">
    <w:abstractNumId w:val="30"/>
  </w:num>
  <w:num w:numId="26">
    <w:abstractNumId w:val="96"/>
  </w:num>
  <w:num w:numId="27">
    <w:abstractNumId w:val="25"/>
  </w:num>
  <w:num w:numId="28">
    <w:abstractNumId w:val="43"/>
  </w:num>
  <w:num w:numId="29">
    <w:abstractNumId w:val="71"/>
  </w:num>
  <w:num w:numId="30">
    <w:abstractNumId w:val="100"/>
  </w:num>
  <w:num w:numId="31">
    <w:abstractNumId w:val="5"/>
  </w:num>
  <w:num w:numId="32">
    <w:abstractNumId w:val="50"/>
  </w:num>
  <w:num w:numId="33">
    <w:abstractNumId w:val="115"/>
  </w:num>
  <w:num w:numId="34">
    <w:abstractNumId w:val="91"/>
  </w:num>
  <w:num w:numId="35">
    <w:abstractNumId w:val="107"/>
  </w:num>
  <w:num w:numId="36">
    <w:abstractNumId w:val="88"/>
  </w:num>
  <w:num w:numId="37">
    <w:abstractNumId w:val="41"/>
  </w:num>
  <w:num w:numId="38">
    <w:abstractNumId w:val="33"/>
  </w:num>
  <w:num w:numId="39">
    <w:abstractNumId w:val="35"/>
  </w:num>
  <w:num w:numId="40">
    <w:abstractNumId w:val="76"/>
  </w:num>
  <w:num w:numId="41">
    <w:abstractNumId w:val="15"/>
  </w:num>
  <w:num w:numId="42">
    <w:abstractNumId w:val="119"/>
  </w:num>
  <w:num w:numId="43">
    <w:abstractNumId w:val="26"/>
  </w:num>
  <w:num w:numId="44">
    <w:abstractNumId w:val="58"/>
  </w:num>
  <w:num w:numId="45">
    <w:abstractNumId w:val="21"/>
  </w:num>
  <w:num w:numId="46">
    <w:abstractNumId w:val="20"/>
  </w:num>
  <w:num w:numId="47">
    <w:abstractNumId w:val="12"/>
  </w:num>
  <w:num w:numId="48">
    <w:abstractNumId w:val="37"/>
  </w:num>
  <w:num w:numId="49">
    <w:abstractNumId w:val="23"/>
  </w:num>
  <w:num w:numId="50">
    <w:abstractNumId w:val="46"/>
  </w:num>
  <w:num w:numId="51">
    <w:abstractNumId w:val="67"/>
  </w:num>
  <w:num w:numId="52">
    <w:abstractNumId w:val="6"/>
  </w:num>
  <w:num w:numId="53">
    <w:abstractNumId w:val="97"/>
  </w:num>
  <w:num w:numId="54">
    <w:abstractNumId w:val="36"/>
  </w:num>
  <w:num w:numId="55">
    <w:abstractNumId w:val="1"/>
  </w:num>
  <w:num w:numId="56">
    <w:abstractNumId w:val="105"/>
  </w:num>
  <w:num w:numId="57">
    <w:abstractNumId w:val="16"/>
  </w:num>
  <w:num w:numId="58">
    <w:abstractNumId w:val="102"/>
  </w:num>
  <w:num w:numId="59">
    <w:abstractNumId w:val="86"/>
  </w:num>
  <w:num w:numId="60">
    <w:abstractNumId w:val="0"/>
  </w:num>
  <w:num w:numId="61">
    <w:abstractNumId w:val="54"/>
  </w:num>
  <w:num w:numId="62">
    <w:abstractNumId w:val="113"/>
  </w:num>
  <w:num w:numId="63">
    <w:abstractNumId w:val="73"/>
  </w:num>
  <w:num w:numId="64">
    <w:abstractNumId w:val="14"/>
  </w:num>
  <w:num w:numId="65">
    <w:abstractNumId w:val="59"/>
  </w:num>
  <w:num w:numId="66">
    <w:abstractNumId w:val="106"/>
  </w:num>
  <w:num w:numId="67">
    <w:abstractNumId w:val="112"/>
  </w:num>
  <w:num w:numId="68">
    <w:abstractNumId w:val="56"/>
  </w:num>
  <w:num w:numId="69">
    <w:abstractNumId w:val="70"/>
  </w:num>
  <w:num w:numId="70">
    <w:abstractNumId w:val="111"/>
  </w:num>
  <w:num w:numId="71">
    <w:abstractNumId w:val="89"/>
  </w:num>
  <w:num w:numId="72">
    <w:abstractNumId w:val="85"/>
  </w:num>
  <w:num w:numId="73">
    <w:abstractNumId w:val="90"/>
  </w:num>
  <w:num w:numId="74">
    <w:abstractNumId w:val="29"/>
  </w:num>
  <w:num w:numId="75">
    <w:abstractNumId w:val="17"/>
  </w:num>
  <w:num w:numId="76">
    <w:abstractNumId w:val="52"/>
  </w:num>
  <w:num w:numId="77">
    <w:abstractNumId w:val="116"/>
  </w:num>
  <w:num w:numId="78">
    <w:abstractNumId w:val="40"/>
  </w:num>
  <w:num w:numId="79">
    <w:abstractNumId w:val="69"/>
  </w:num>
  <w:num w:numId="80">
    <w:abstractNumId w:val="32"/>
  </w:num>
  <w:num w:numId="81">
    <w:abstractNumId w:val="8"/>
  </w:num>
  <w:num w:numId="82">
    <w:abstractNumId w:val="64"/>
  </w:num>
  <w:num w:numId="83">
    <w:abstractNumId w:val="22"/>
  </w:num>
  <w:num w:numId="84">
    <w:abstractNumId w:val="98"/>
  </w:num>
  <w:num w:numId="85">
    <w:abstractNumId w:val="84"/>
  </w:num>
  <w:num w:numId="86">
    <w:abstractNumId w:val="118"/>
  </w:num>
  <w:num w:numId="87">
    <w:abstractNumId w:val="114"/>
  </w:num>
  <w:num w:numId="88">
    <w:abstractNumId w:val="39"/>
  </w:num>
  <w:num w:numId="89">
    <w:abstractNumId w:val="34"/>
  </w:num>
  <w:num w:numId="90">
    <w:abstractNumId w:val="79"/>
  </w:num>
  <w:num w:numId="91">
    <w:abstractNumId w:val="3"/>
  </w:num>
  <w:num w:numId="92">
    <w:abstractNumId w:val="95"/>
  </w:num>
  <w:num w:numId="93">
    <w:abstractNumId w:val="31"/>
  </w:num>
  <w:num w:numId="94">
    <w:abstractNumId w:val="51"/>
  </w:num>
  <w:num w:numId="95">
    <w:abstractNumId w:val="7"/>
  </w:num>
  <w:num w:numId="96">
    <w:abstractNumId w:val="11"/>
  </w:num>
  <w:num w:numId="97">
    <w:abstractNumId w:val="87"/>
  </w:num>
  <w:num w:numId="98">
    <w:abstractNumId w:val="81"/>
  </w:num>
  <w:num w:numId="99">
    <w:abstractNumId w:val="44"/>
  </w:num>
  <w:num w:numId="100">
    <w:abstractNumId w:val="82"/>
  </w:num>
  <w:num w:numId="101">
    <w:abstractNumId w:val="99"/>
  </w:num>
  <w:num w:numId="102">
    <w:abstractNumId w:val="120"/>
  </w:num>
  <w:num w:numId="103">
    <w:abstractNumId w:val="57"/>
  </w:num>
  <w:num w:numId="104">
    <w:abstractNumId w:val="72"/>
  </w:num>
  <w:num w:numId="105">
    <w:abstractNumId w:val="103"/>
  </w:num>
  <w:num w:numId="106">
    <w:abstractNumId w:val="117"/>
  </w:num>
  <w:num w:numId="107">
    <w:abstractNumId w:val="55"/>
  </w:num>
  <w:num w:numId="108">
    <w:abstractNumId w:val="110"/>
  </w:num>
  <w:num w:numId="109">
    <w:abstractNumId w:val="49"/>
  </w:num>
  <w:num w:numId="110">
    <w:abstractNumId w:val="121"/>
  </w:num>
  <w:num w:numId="111">
    <w:abstractNumId w:val="74"/>
  </w:num>
  <w:num w:numId="112">
    <w:abstractNumId w:val="48"/>
  </w:num>
  <w:num w:numId="113">
    <w:abstractNumId w:val="42"/>
  </w:num>
  <w:num w:numId="114">
    <w:abstractNumId w:val="75"/>
  </w:num>
  <w:num w:numId="115">
    <w:abstractNumId w:val="53"/>
  </w:num>
  <w:num w:numId="116">
    <w:abstractNumId w:val="108"/>
  </w:num>
  <w:num w:numId="117">
    <w:abstractNumId w:val="19"/>
  </w:num>
  <w:num w:numId="118">
    <w:abstractNumId w:val="65"/>
  </w:num>
  <w:num w:numId="119">
    <w:abstractNumId w:val="83"/>
  </w:num>
  <w:num w:numId="120">
    <w:abstractNumId w:val="18"/>
  </w:num>
  <w:num w:numId="121">
    <w:abstractNumId w:val="4"/>
  </w:num>
  <w:num w:numId="122">
    <w:abstractNumId w:val="45"/>
  </w:num>
  <w:numIdMacAtCleanup w:val="1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12290" strokecolor="#739cc3">
      <v:fill angle="90" type="gradient">
        <o:fill v:ext="view" type="gradientUnscaled"/>
      </v:fill>
      <v:stroke color="#739cc3" weight="1.25pt"/>
    </o:shapedefaults>
    <o:shapelayout v:ext="edit">
      <o:idmap v:ext="edit" data="2,3,4"/>
    </o:shapelayout>
  </w:hdrShapeDefaults>
  <w:footnotePr>
    <w:footnote w:id="0"/>
    <w:footnote w:id="1"/>
  </w:footnotePr>
  <w:endnotePr>
    <w:endnote w:id="0"/>
    <w:endnote w:id="1"/>
  </w:endnotePr>
  <w:compat>
    <w:spaceForUL/>
    <w:balanceSingleByteDoubleByteWidth/>
    <w:doNotLeaveBackslashAlone/>
    <w:ulTrailSpace/>
    <w:adjustLineHeightInTable/>
    <w:useFELayout/>
  </w:compat>
  <w:docVars>
    <w:docVar w:name="commondata" w:val="eyJoZGlkIjoiODRjN2E5OTdlYjIwNmUzODA5MGJmOGQ3YjZkM2U3OGQifQ=="/>
  </w:docVars>
  <w:rsids>
    <w:rsidRoot w:val="00172A27"/>
    <w:rsid w:val="000001B8"/>
    <w:rsid w:val="00004197"/>
    <w:rsid w:val="00010D6B"/>
    <w:rsid w:val="00011053"/>
    <w:rsid w:val="00013F64"/>
    <w:rsid w:val="00020B83"/>
    <w:rsid w:val="00023FB9"/>
    <w:rsid w:val="000312D5"/>
    <w:rsid w:val="000326A0"/>
    <w:rsid w:val="00033873"/>
    <w:rsid w:val="000371AB"/>
    <w:rsid w:val="000436F1"/>
    <w:rsid w:val="000445B9"/>
    <w:rsid w:val="00045337"/>
    <w:rsid w:val="00050091"/>
    <w:rsid w:val="000506D4"/>
    <w:rsid w:val="000545B2"/>
    <w:rsid w:val="00054AED"/>
    <w:rsid w:val="000562FE"/>
    <w:rsid w:val="00056954"/>
    <w:rsid w:val="000576AF"/>
    <w:rsid w:val="000601D9"/>
    <w:rsid w:val="00063962"/>
    <w:rsid w:val="00066904"/>
    <w:rsid w:val="00066AA1"/>
    <w:rsid w:val="00067DCD"/>
    <w:rsid w:val="00071C9C"/>
    <w:rsid w:val="00072322"/>
    <w:rsid w:val="0007676A"/>
    <w:rsid w:val="00077604"/>
    <w:rsid w:val="00080FF1"/>
    <w:rsid w:val="0008152A"/>
    <w:rsid w:val="00082BD9"/>
    <w:rsid w:val="00084770"/>
    <w:rsid w:val="00086C3D"/>
    <w:rsid w:val="00087E36"/>
    <w:rsid w:val="0009167D"/>
    <w:rsid w:val="00093A38"/>
    <w:rsid w:val="000953DE"/>
    <w:rsid w:val="00096F8B"/>
    <w:rsid w:val="000979A0"/>
    <w:rsid w:val="000A297D"/>
    <w:rsid w:val="000A314B"/>
    <w:rsid w:val="000A4D2D"/>
    <w:rsid w:val="000A5E73"/>
    <w:rsid w:val="000B01CF"/>
    <w:rsid w:val="000B1D44"/>
    <w:rsid w:val="000B1D87"/>
    <w:rsid w:val="000B26FB"/>
    <w:rsid w:val="000B3BE4"/>
    <w:rsid w:val="000B5331"/>
    <w:rsid w:val="000C1B7F"/>
    <w:rsid w:val="000C46B5"/>
    <w:rsid w:val="000C5A12"/>
    <w:rsid w:val="000D07EC"/>
    <w:rsid w:val="000D205E"/>
    <w:rsid w:val="000D5F87"/>
    <w:rsid w:val="000D67F5"/>
    <w:rsid w:val="000D6CDF"/>
    <w:rsid w:val="000D7801"/>
    <w:rsid w:val="000D7BE8"/>
    <w:rsid w:val="000E0C99"/>
    <w:rsid w:val="000E2E89"/>
    <w:rsid w:val="000F18C4"/>
    <w:rsid w:val="000F33A7"/>
    <w:rsid w:val="000F39C7"/>
    <w:rsid w:val="000F3DEE"/>
    <w:rsid w:val="00101BCF"/>
    <w:rsid w:val="0010742D"/>
    <w:rsid w:val="0011063D"/>
    <w:rsid w:val="00111EAF"/>
    <w:rsid w:val="00116ECD"/>
    <w:rsid w:val="0012007B"/>
    <w:rsid w:val="001207F7"/>
    <w:rsid w:val="00121ED3"/>
    <w:rsid w:val="00124ED9"/>
    <w:rsid w:val="00134A8B"/>
    <w:rsid w:val="00134D90"/>
    <w:rsid w:val="00135448"/>
    <w:rsid w:val="0014253C"/>
    <w:rsid w:val="00142CA1"/>
    <w:rsid w:val="001476AE"/>
    <w:rsid w:val="001546B2"/>
    <w:rsid w:val="001571D2"/>
    <w:rsid w:val="001612FE"/>
    <w:rsid w:val="0016180D"/>
    <w:rsid w:val="0016494A"/>
    <w:rsid w:val="00165C57"/>
    <w:rsid w:val="00165E9E"/>
    <w:rsid w:val="001673F4"/>
    <w:rsid w:val="0017182D"/>
    <w:rsid w:val="00172A27"/>
    <w:rsid w:val="00176565"/>
    <w:rsid w:val="00184D45"/>
    <w:rsid w:val="00186B06"/>
    <w:rsid w:val="00186F54"/>
    <w:rsid w:val="0018749E"/>
    <w:rsid w:val="0019210E"/>
    <w:rsid w:val="00192744"/>
    <w:rsid w:val="00192A9F"/>
    <w:rsid w:val="00196098"/>
    <w:rsid w:val="00196E77"/>
    <w:rsid w:val="001A2801"/>
    <w:rsid w:val="001A28B5"/>
    <w:rsid w:val="001A36FE"/>
    <w:rsid w:val="001A5A11"/>
    <w:rsid w:val="001A5BAB"/>
    <w:rsid w:val="001A6B5F"/>
    <w:rsid w:val="001A7448"/>
    <w:rsid w:val="001B143D"/>
    <w:rsid w:val="001C3343"/>
    <w:rsid w:val="001C3823"/>
    <w:rsid w:val="001C5556"/>
    <w:rsid w:val="001C63AA"/>
    <w:rsid w:val="001C751F"/>
    <w:rsid w:val="001C7A4B"/>
    <w:rsid w:val="001D0383"/>
    <w:rsid w:val="001D613C"/>
    <w:rsid w:val="001E2CB4"/>
    <w:rsid w:val="001E4E27"/>
    <w:rsid w:val="001F40CF"/>
    <w:rsid w:val="001F6512"/>
    <w:rsid w:val="001F6880"/>
    <w:rsid w:val="0020183F"/>
    <w:rsid w:val="00205E3A"/>
    <w:rsid w:val="0020798F"/>
    <w:rsid w:val="002103BA"/>
    <w:rsid w:val="00221252"/>
    <w:rsid w:val="00221A03"/>
    <w:rsid w:val="00231B68"/>
    <w:rsid w:val="00235E37"/>
    <w:rsid w:val="002366AF"/>
    <w:rsid w:val="00241CE4"/>
    <w:rsid w:val="00247619"/>
    <w:rsid w:val="00250D14"/>
    <w:rsid w:val="00251B8C"/>
    <w:rsid w:val="00252529"/>
    <w:rsid w:val="00254F34"/>
    <w:rsid w:val="0026069A"/>
    <w:rsid w:val="00261526"/>
    <w:rsid w:val="0026269F"/>
    <w:rsid w:val="00263546"/>
    <w:rsid w:val="002643B9"/>
    <w:rsid w:val="00270839"/>
    <w:rsid w:val="002709E5"/>
    <w:rsid w:val="002761E2"/>
    <w:rsid w:val="002767FB"/>
    <w:rsid w:val="00277007"/>
    <w:rsid w:val="00280521"/>
    <w:rsid w:val="00281AEB"/>
    <w:rsid w:val="00283C5F"/>
    <w:rsid w:val="00286C29"/>
    <w:rsid w:val="002903F5"/>
    <w:rsid w:val="00290B4F"/>
    <w:rsid w:val="00291928"/>
    <w:rsid w:val="00295115"/>
    <w:rsid w:val="0029617A"/>
    <w:rsid w:val="00297164"/>
    <w:rsid w:val="002A486C"/>
    <w:rsid w:val="002A572D"/>
    <w:rsid w:val="002A6228"/>
    <w:rsid w:val="002A7DD9"/>
    <w:rsid w:val="002A7E1E"/>
    <w:rsid w:val="002B040B"/>
    <w:rsid w:val="002B09A7"/>
    <w:rsid w:val="002B2000"/>
    <w:rsid w:val="002B4FD1"/>
    <w:rsid w:val="002B6FD1"/>
    <w:rsid w:val="002C0896"/>
    <w:rsid w:val="002C43AD"/>
    <w:rsid w:val="002C7C22"/>
    <w:rsid w:val="002D1C63"/>
    <w:rsid w:val="002D3A0E"/>
    <w:rsid w:val="002E0D61"/>
    <w:rsid w:val="002E3301"/>
    <w:rsid w:val="002E4A9F"/>
    <w:rsid w:val="002F45C0"/>
    <w:rsid w:val="003016D4"/>
    <w:rsid w:val="00301895"/>
    <w:rsid w:val="00305FAD"/>
    <w:rsid w:val="00306B15"/>
    <w:rsid w:val="00306D09"/>
    <w:rsid w:val="003127DE"/>
    <w:rsid w:val="00312B08"/>
    <w:rsid w:val="00313645"/>
    <w:rsid w:val="003167BD"/>
    <w:rsid w:val="00320D1B"/>
    <w:rsid w:val="00322CBF"/>
    <w:rsid w:val="00323574"/>
    <w:rsid w:val="00325FF5"/>
    <w:rsid w:val="00326215"/>
    <w:rsid w:val="0033198F"/>
    <w:rsid w:val="00332440"/>
    <w:rsid w:val="00333BC8"/>
    <w:rsid w:val="0033452E"/>
    <w:rsid w:val="00336B51"/>
    <w:rsid w:val="00341CD5"/>
    <w:rsid w:val="00344385"/>
    <w:rsid w:val="00351DCB"/>
    <w:rsid w:val="00352DFF"/>
    <w:rsid w:val="0035393B"/>
    <w:rsid w:val="00355252"/>
    <w:rsid w:val="00357C42"/>
    <w:rsid w:val="00362B82"/>
    <w:rsid w:val="00366B2E"/>
    <w:rsid w:val="00366D50"/>
    <w:rsid w:val="00367E22"/>
    <w:rsid w:val="00373DC8"/>
    <w:rsid w:val="0037524A"/>
    <w:rsid w:val="00376C28"/>
    <w:rsid w:val="003774CE"/>
    <w:rsid w:val="003813AE"/>
    <w:rsid w:val="003846BF"/>
    <w:rsid w:val="0038632D"/>
    <w:rsid w:val="003925C1"/>
    <w:rsid w:val="003933ED"/>
    <w:rsid w:val="00393981"/>
    <w:rsid w:val="00394780"/>
    <w:rsid w:val="00395AD9"/>
    <w:rsid w:val="003965FD"/>
    <w:rsid w:val="003A0690"/>
    <w:rsid w:val="003A36CA"/>
    <w:rsid w:val="003A4E7F"/>
    <w:rsid w:val="003A6D85"/>
    <w:rsid w:val="003A6F99"/>
    <w:rsid w:val="003B1E8C"/>
    <w:rsid w:val="003B2FCA"/>
    <w:rsid w:val="003B5806"/>
    <w:rsid w:val="003B7590"/>
    <w:rsid w:val="003C0897"/>
    <w:rsid w:val="003C3024"/>
    <w:rsid w:val="003C5CB8"/>
    <w:rsid w:val="003D23F0"/>
    <w:rsid w:val="003D3DBF"/>
    <w:rsid w:val="003D57E0"/>
    <w:rsid w:val="003D6011"/>
    <w:rsid w:val="003E075B"/>
    <w:rsid w:val="003E529B"/>
    <w:rsid w:val="003F3DB3"/>
    <w:rsid w:val="003F6248"/>
    <w:rsid w:val="003F62FA"/>
    <w:rsid w:val="0040043D"/>
    <w:rsid w:val="004009D3"/>
    <w:rsid w:val="0040629C"/>
    <w:rsid w:val="004062E5"/>
    <w:rsid w:val="00410398"/>
    <w:rsid w:val="00415FC8"/>
    <w:rsid w:val="00416D06"/>
    <w:rsid w:val="0042162E"/>
    <w:rsid w:val="0042529A"/>
    <w:rsid w:val="00430894"/>
    <w:rsid w:val="004356CE"/>
    <w:rsid w:val="00443A85"/>
    <w:rsid w:val="00443D23"/>
    <w:rsid w:val="0044588F"/>
    <w:rsid w:val="00445B87"/>
    <w:rsid w:val="004468C0"/>
    <w:rsid w:val="00447F8A"/>
    <w:rsid w:val="00452595"/>
    <w:rsid w:val="00452E92"/>
    <w:rsid w:val="00453C3B"/>
    <w:rsid w:val="00454461"/>
    <w:rsid w:val="00454A19"/>
    <w:rsid w:val="00455D8D"/>
    <w:rsid w:val="004569EF"/>
    <w:rsid w:val="00456B0C"/>
    <w:rsid w:val="004605E7"/>
    <w:rsid w:val="00464181"/>
    <w:rsid w:val="00470B04"/>
    <w:rsid w:val="0047283A"/>
    <w:rsid w:val="004735ED"/>
    <w:rsid w:val="004737E8"/>
    <w:rsid w:val="00481515"/>
    <w:rsid w:val="00486414"/>
    <w:rsid w:val="0048657B"/>
    <w:rsid w:val="00486618"/>
    <w:rsid w:val="0048701C"/>
    <w:rsid w:val="0049383B"/>
    <w:rsid w:val="00494C20"/>
    <w:rsid w:val="004A602D"/>
    <w:rsid w:val="004B02A5"/>
    <w:rsid w:val="004B24B6"/>
    <w:rsid w:val="004B2595"/>
    <w:rsid w:val="004B3D1B"/>
    <w:rsid w:val="004B447C"/>
    <w:rsid w:val="004B4C75"/>
    <w:rsid w:val="004B5F42"/>
    <w:rsid w:val="004C6012"/>
    <w:rsid w:val="004D21A5"/>
    <w:rsid w:val="004D46E0"/>
    <w:rsid w:val="004D6142"/>
    <w:rsid w:val="004E1677"/>
    <w:rsid w:val="004E22DE"/>
    <w:rsid w:val="004E3750"/>
    <w:rsid w:val="004E6E5E"/>
    <w:rsid w:val="004E6F39"/>
    <w:rsid w:val="004F0166"/>
    <w:rsid w:val="004F0AF3"/>
    <w:rsid w:val="004F3490"/>
    <w:rsid w:val="004F5295"/>
    <w:rsid w:val="004F5CC9"/>
    <w:rsid w:val="005033DE"/>
    <w:rsid w:val="00513D41"/>
    <w:rsid w:val="00513DFA"/>
    <w:rsid w:val="0051723B"/>
    <w:rsid w:val="005205FD"/>
    <w:rsid w:val="00523504"/>
    <w:rsid w:val="00523B92"/>
    <w:rsid w:val="0052564C"/>
    <w:rsid w:val="00525902"/>
    <w:rsid w:val="00525CEA"/>
    <w:rsid w:val="00530197"/>
    <w:rsid w:val="00534D5F"/>
    <w:rsid w:val="0054029A"/>
    <w:rsid w:val="005412F8"/>
    <w:rsid w:val="00543E01"/>
    <w:rsid w:val="00552FF8"/>
    <w:rsid w:val="005546C1"/>
    <w:rsid w:val="00561A4F"/>
    <w:rsid w:val="005660E4"/>
    <w:rsid w:val="005661B6"/>
    <w:rsid w:val="00566F8D"/>
    <w:rsid w:val="00567F7C"/>
    <w:rsid w:val="005712BF"/>
    <w:rsid w:val="005713A3"/>
    <w:rsid w:val="005732F9"/>
    <w:rsid w:val="00576F64"/>
    <w:rsid w:val="005812B8"/>
    <w:rsid w:val="00590849"/>
    <w:rsid w:val="00591AC4"/>
    <w:rsid w:val="00596260"/>
    <w:rsid w:val="005A029E"/>
    <w:rsid w:val="005A2372"/>
    <w:rsid w:val="005A2389"/>
    <w:rsid w:val="005A351E"/>
    <w:rsid w:val="005A3588"/>
    <w:rsid w:val="005B11C9"/>
    <w:rsid w:val="005B11E5"/>
    <w:rsid w:val="005B176F"/>
    <w:rsid w:val="005B2AAF"/>
    <w:rsid w:val="005B431B"/>
    <w:rsid w:val="005B455E"/>
    <w:rsid w:val="005B5E8E"/>
    <w:rsid w:val="005B6CDF"/>
    <w:rsid w:val="005C0493"/>
    <w:rsid w:val="005C25A2"/>
    <w:rsid w:val="005C3810"/>
    <w:rsid w:val="005D100C"/>
    <w:rsid w:val="005D290E"/>
    <w:rsid w:val="005D31EB"/>
    <w:rsid w:val="005D3561"/>
    <w:rsid w:val="005D61E2"/>
    <w:rsid w:val="005D6760"/>
    <w:rsid w:val="005E4081"/>
    <w:rsid w:val="005E77EC"/>
    <w:rsid w:val="005E7C03"/>
    <w:rsid w:val="005F0807"/>
    <w:rsid w:val="005F3EA8"/>
    <w:rsid w:val="005F55B3"/>
    <w:rsid w:val="00600515"/>
    <w:rsid w:val="006030BF"/>
    <w:rsid w:val="006071FC"/>
    <w:rsid w:val="00612396"/>
    <w:rsid w:val="00612632"/>
    <w:rsid w:val="006128B3"/>
    <w:rsid w:val="00615147"/>
    <w:rsid w:val="00616F8F"/>
    <w:rsid w:val="0061701A"/>
    <w:rsid w:val="00617DAD"/>
    <w:rsid w:val="00623507"/>
    <w:rsid w:val="00624511"/>
    <w:rsid w:val="00624DEF"/>
    <w:rsid w:val="0062550E"/>
    <w:rsid w:val="006301F9"/>
    <w:rsid w:val="0063683F"/>
    <w:rsid w:val="00641766"/>
    <w:rsid w:val="00645696"/>
    <w:rsid w:val="006470E8"/>
    <w:rsid w:val="00652F61"/>
    <w:rsid w:val="00652FE5"/>
    <w:rsid w:val="006645BD"/>
    <w:rsid w:val="0068042A"/>
    <w:rsid w:val="00692D10"/>
    <w:rsid w:val="00693D70"/>
    <w:rsid w:val="0069454F"/>
    <w:rsid w:val="00694889"/>
    <w:rsid w:val="00696A6A"/>
    <w:rsid w:val="006A2179"/>
    <w:rsid w:val="006A3A67"/>
    <w:rsid w:val="006A3DC5"/>
    <w:rsid w:val="006A3FF2"/>
    <w:rsid w:val="006A7095"/>
    <w:rsid w:val="006B14C0"/>
    <w:rsid w:val="006B2095"/>
    <w:rsid w:val="006B585F"/>
    <w:rsid w:val="006B7B47"/>
    <w:rsid w:val="006C1E52"/>
    <w:rsid w:val="006D0BC1"/>
    <w:rsid w:val="006D21CD"/>
    <w:rsid w:val="006D38A5"/>
    <w:rsid w:val="006D4DAE"/>
    <w:rsid w:val="006E051C"/>
    <w:rsid w:val="006E0CB2"/>
    <w:rsid w:val="006E53B4"/>
    <w:rsid w:val="006F0520"/>
    <w:rsid w:val="006F220C"/>
    <w:rsid w:val="006F40A3"/>
    <w:rsid w:val="00701EA1"/>
    <w:rsid w:val="0070324B"/>
    <w:rsid w:val="007063D1"/>
    <w:rsid w:val="007111C0"/>
    <w:rsid w:val="0072445D"/>
    <w:rsid w:val="00724F1F"/>
    <w:rsid w:val="00730C0E"/>
    <w:rsid w:val="00740798"/>
    <w:rsid w:val="00744F8C"/>
    <w:rsid w:val="00745490"/>
    <w:rsid w:val="0074682C"/>
    <w:rsid w:val="0075119B"/>
    <w:rsid w:val="0075136B"/>
    <w:rsid w:val="007546E7"/>
    <w:rsid w:val="00760991"/>
    <w:rsid w:val="00761DA2"/>
    <w:rsid w:val="007634C0"/>
    <w:rsid w:val="00767807"/>
    <w:rsid w:val="00767B62"/>
    <w:rsid w:val="00770E66"/>
    <w:rsid w:val="00773CF8"/>
    <w:rsid w:val="00777B93"/>
    <w:rsid w:val="00790B1C"/>
    <w:rsid w:val="0079218D"/>
    <w:rsid w:val="00793675"/>
    <w:rsid w:val="00793BA0"/>
    <w:rsid w:val="007974AA"/>
    <w:rsid w:val="00797796"/>
    <w:rsid w:val="007A2B7F"/>
    <w:rsid w:val="007A3381"/>
    <w:rsid w:val="007B0396"/>
    <w:rsid w:val="007B24D9"/>
    <w:rsid w:val="007B4DB7"/>
    <w:rsid w:val="007C4BF7"/>
    <w:rsid w:val="007C4F7B"/>
    <w:rsid w:val="007C6A39"/>
    <w:rsid w:val="007D489E"/>
    <w:rsid w:val="007D6EC4"/>
    <w:rsid w:val="007E281C"/>
    <w:rsid w:val="007E2D61"/>
    <w:rsid w:val="007E6251"/>
    <w:rsid w:val="007E6B9D"/>
    <w:rsid w:val="007E784E"/>
    <w:rsid w:val="007F020D"/>
    <w:rsid w:val="007F1A6E"/>
    <w:rsid w:val="007F2EF5"/>
    <w:rsid w:val="007F4596"/>
    <w:rsid w:val="007F470A"/>
    <w:rsid w:val="007F4F6E"/>
    <w:rsid w:val="007F659E"/>
    <w:rsid w:val="007F6AEE"/>
    <w:rsid w:val="007F7D42"/>
    <w:rsid w:val="00801970"/>
    <w:rsid w:val="008027D4"/>
    <w:rsid w:val="008048D1"/>
    <w:rsid w:val="008055A6"/>
    <w:rsid w:val="00807032"/>
    <w:rsid w:val="0081517D"/>
    <w:rsid w:val="00817D27"/>
    <w:rsid w:val="008204F5"/>
    <w:rsid w:val="00820F88"/>
    <w:rsid w:val="00821650"/>
    <w:rsid w:val="00822DF2"/>
    <w:rsid w:val="008243A4"/>
    <w:rsid w:val="00825989"/>
    <w:rsid w:val="00826ACE"/>
    <w:rsid w:val="00827E77"/>
    <w:rsid w:val="00831360"/>
    <w:rsid w:val="0083332E"/>
    <w:rsid w:val="008343E5"/>
    <w:rsid w:val="00840472"/>
    <w:rsid w:val="008436B5"/>
    <w:rsid w:val="00845230"/>
    <w:rsid w:val="00847C9F"/>
    <w:rsid w:val="00850D41"/>
    <w:rsid w:val="008514F6"/>
    <w:rsid w:val="00851A36"/>
    <w:rsid w:val="00852668"/>
    <w:rsid w:val="00852752"/>
    <w:rsid w:val="00854706"/>
    <w:rsid w:val="00855AA8"/>
    <w:rsid w:val="00856BC8"/>
    <w:rsid w:val="008674F7"/>
    <w:rsid w:val="00870A07"/>
    <w:rsid w:val="008719E4"/>
    <w:rsid w:val="00872644"/>
    <w:rsid w:val="00872DD7"/>
    <w:rsid w:val="008744C5"/>
    <w:rsid w:val="00874A20"/>
    <w:rsid w:val="00875615"/>
    <w:rsid w:val="00876AA6"/>
    <w:rsid w:val="0088565D"/>
    <w:rsid w:val="0089338B"/>
    <w:rsid w:val="00893D5E"/>
    <w:rsid w:val="00893F82"/>
    <w:rsid w:val="00895991"/>
    <w:rsid w:val="008A09C8"/>
    <w:rsid w:val="008A3ABE"/>
    <w:rsid w:val="008A41F1"/>
    <w:rsid w:val="008A63A0"/>
    <w:rsid w:val="008A78CD"/>
    <w:rsid w:val="008B4597"/>
    <w:rsid w:val="008B74C6"/>
    <w:rsid w:val="008B7729"/>
    <w:rsid w:val="008C43CB"/>
    <w:rsid w:val="008C4A08"/>
    <w:rsid w:val="008C4DB5"/>
    <w:rsid w:val="008C6AD0"/>
    <w:rsid w:val="008D44FA"/>
    <w:rsid w:val="008E2CD4"/>
    <w:rsid w:val="008E395E"/>
    <w:rsid w:val="008E6184"/>
    <w:rsid w:val="008E7C44"/>
    <w:rsid w:val="008E7E02"/>
    <w:rsid w:val="008F099F"/>
    <w:rsid w:val="008F33B6"/>
    <w:rsid w:val="008F4CDB"/>
    <w:rsid w:val="008F5648"/>
    <w:rsid w:val="00900FD9"/>
    <w:rsid w:val="00907527"/>
    <w:rsid w:val="00907716"/>
    <w:rsid w:val="00910EDA"/>
    <w:rsid w:val="00920E79"/>
    <w:rsid w:val="00922F4D"/>
    <w:rsid w:val="0092731A"/>
    <w:rsid w:val="00937742"/>
    <w:rsid w:val="009443AA"/>
    <w:rsid w:val="009508DD"/>
    <w:rsid w:val="009514B7"/>
    <w:rsid w:val="009545C5"/>
    <w:rsid w:val="00956887"/>
    <w:rsid w:val="00966225"/>
    <w:rsid w:val="00966FE1"/>
    <w:rsid w:val="00971C0D"/>
    <w:rsid w:val="00971DB2"/>
    <w:rsid w:val="00976B5C"/>
    <w:rsid w:val="00982510"/>
    <w:rsid w:val="0098566A"/>
    <w:rsid w:val="009859E0"/>
    <w:rsid w:val="00986B6B"/>
    <w:rsid w:val="00986D37"/>
    <w:rsid w:val="00993400"/>
    <w:rsid w:val="00993AA0"/>
    <w:rsid w:val="009A0085"/>
    <w:rsid w:val="009B0782"/>
    <w:rsid w:val="009B24FB"/>
    <w:rsid w:val="009B2D0E"/>
    <w:rsid w:val="009B6360"/>
    <w:rsid w:val="009C7425"/>
    <w:rsid w:val="009D0A1E"/>
    <w:rsid w:val="009D10B7"/>
    <w:rsid w:val="009D11CB"/>
    <w:rsid w:val="009D2C2B"/>
    <w:rsid w:val="009D38AB"/>
    <w:rsid w:val="009E0026"/>
    <w:rsid w:val="009F289E"/>
    <w:rsid w:val="009F2E0D"/>
    <w:rsid w:val="009F3FD6"/>
    <w:rsid w:val="00A01F77"/>
    <w:rsid w:val="00A021BD"/>
    <w:rsid w:val="00A02242"/>
    <w:rsid w:val="00A07E35"/>
    <w:rsid w:val="00A206FB"/>
    <w:rsid w:val="00A32F1C"/>
    <w:rsid w:val="00A40771"/>
    <w:rsid w:val="00A42373"/>
    <w:rsid w:val="00A425A4"/>
    <w:rsid w:val="00A43BA9"/>
    <w:rsid w:val="00A5274D"/>
    <w:rsid w:val="00A5515C"/>
    <w:rsid w:val="00A56C72"/>
    <w:rsid w:val="00A60DB7"/>
    <w:rsid w:val="00A62016"/>
    <w:rsid w:val="00A62AEB"/>
    <w:rsid w:val="00A64D5E"/>
    <w:rsid w:val="00A65525"/>
    <w:rsid w:val="00A66182"/>
    <w:rsid w:val="00A6638D"/>
    <w:rsid w:val="00A676FE"/>
    <w:rsid w:val="00A67894"/>
    <w:rsid w:val="00A67DB6"/>
    <w:rsid w:val="00A70D99"/>
    <w:rsid w:val="00A827AE"/>
    <w:rsid w:val="00A86D4B"/>
    <w:rsid w:val="00A90CFE"/>
    <w:rsid w:val="00A914EF"/>
    <w:rsid w:val="00A921B7"/>
    <w:rsid w:val="00A9348D"/>
    <w:rsid w:val="00A97137"/>
    <w:rsid w:val="00A975DC"/>
    <w:rsid w:val="00AA37FB"/>
    <w:rsid w:val="00AB04DC"/>
    <w:rsid w:val="00AB1D38"/>
    <w:rsid w:val="00AB1FF7"/>
    <w:rsid w:val="00AB27D5"/>
    <w:rsid w:val="00AB3447"/>
    <w:rsid w:val="00AB3A69"/>
    <w:rsid w:val="00AC04ED"/>
    <w:rsid w:val="00AC38FF"/>
    <w:rsid w:val="00AC4777"/>
    <w:rsid w:val="00AC5805"/>
    <w:rsid w:val="00AD124C"/>
    <w:rsid w:val="00AD1B15"/>
    <w:rsid w:val="00AD529C"/>
    <w:rsid w:val="00AD7A7D"/>
    <w:rsid w:val="00AE344B"/>
    <w:rsid w:val="00AE3D28"/>
    <w:rsid w:val="00AE46EA"/>
    <w:rsid w:val="00AE6F1C"/>
    <w:rsid w:val="00AF15F6"/>
    <w:rsid w:val="00AF4A7A"/>
    <w:rsid w:val="00AF581E"/>
    <w:rsid w:val="00AF6B9F"/>
    <w:rsid w:val="00AF7255"/>
    <w:rsid w:val="00B009BD"/>
    <w:rsid w:val="00B00A61"/>
    <w:rsid w:val="00B06975"/>
    <w:rsid w:val="00B06B99"/>
    <w:rsid w:val="00B102E3"/>
    <w:rsid w:val="00B11F24"/>
    <w:rsid w:val="00B12224"/>
    <w:rsid w:val="00B14B7F"/>
    <w:rsid w:val="00B1638F"/>
    <w:rsid w:val="00B1652C"/>
    <w:rsid w:val="00B170A6"/>
    <w:rsid w:val="00B17616"/>
    <w:rsid w:val="00B21296"/>
    <w:rsid w:val="00B21A22"/>
    <w:rsid w:val="00B229CA"/>
    <w:rsid w:val="00B30863"/>
    <w:rsid w:val="00B31418"/>
    <w:rsid w:val="00B358B4"/>
    <w:rsid w:val="00B364EB"/>
    <w:rsid w:val="00B43A03"/>
    <w:rsid w:val="00B44185"/>
    <w:rsid w:val="00B444F6"/>
    <w:rsid w:val="00B46AA3"/>
    <w:rsid w:val="00B47E41"/>
    <w:rsid w:val="00B50C95"/>
    <w:rsid w:val="00B525BC"/>
    <w:rsid w:val="00B64EF9"/>
    <w:rsid w:val="00B666EC"/>
    <w:rsid w:val="00B669B5"/>
    <w:rsid w:val="00B71F44"/>
    <w:rsid w:val="00B73420"/>
    <w:rsid w:val="00B73A03"/>
    <w:rsid w:val="00B7507C"/>
    <w:rsid w:val="00B750DD"/>
    <w:rsid w:val="00B80694"/>
    <w:rsid w:val="00B809FC"/>
    <w:rsid w:val="00B8108A"/>
    <w:rsid w:val="00B816FB"/>
    <w:rsid w:val="00B83984"/>
    <w:rsid w:val="00B85286"/>
    <w:rsid w:val="00B86334"/>
    <w:rsid w:val="00B86816"/>
    <w:rsid w:val="00B879D8"/>
    <w:rsid w:val="00B95981"/>
    <w:rsid w:val="00BA23ED"/>
    <w:rsid w:val="00BA7A40"/>
    <w:rsid w:val="00BB2F1F"/>
    <w:rsid w:val="00BC2D2D"/>
    <w:rsid w:val="00BC47AC"/>
    <w:rsid w:val="00BC4A59"/>
    <w:rsid w:val="00BC582E"/>
    <w:rsid w:val="00BC68F3"/>
    <w:rsid w:val="00BC6BF6"/>
    <w:rsid w:val="00BD0786"/>
    <w:rsid w:val="00BD0D65"/>
    <w:rsid w:val="00BE3E9E"/>
    <w:rsid w:val="00BE6714"/>
    <w:rsid w:val="00BF1D33"/>
    <w:rsid w:val="00BF4F2E"/>
    <w:rsid w:val="00BF5A79"/>
    <w:rsid w:val="00BF60D1"/>
    <w:rsid w:val="00BF736E"/>
    <w:rsid w:val="00C011AE"/>
    <w:rsid w:val="00C0127A"/>
    <w:rsid w:val="00C03C58"/>
    <w:rsid w:val="00C11B7B"/>
    <w:rsid w:val="00C15848"/>
    <w:rsid w:val="00C15C91"/>
    <w:rsid w:val="00C21F29"/>
    <w:rsid w:val="00C222D2"/>
    <w:rsid w:val="00C23640"/>
    <w:rsid w:val="00C240E4"/>
    <w:rsid w:val="00C2499F"/>
    <w:rsid w:val="00C271A6"/>
    <w:rsid w:val="00C327BA"/>
    <w:rsid w:val="00C32DBB"/>
    <w:rsid w:val="00C338FC"/>
    <w:rsid w:val="00C33C13"/>
    <w:rsid w:val="00C341FA"/>
    <w:rsid w:val="00C374FA"/>
    <w:rsid w:val="00C376EA"/>
    <w:rsid w:val="00C47AB3"/>
    <w:rsid w:val="00C51427"/>
    <w:rsid w:val="00C524CB"/>
    <w:rsid w:val="00C52F2A"/>
    <w:rsid w:val="00C559AB"/>
    <w:rsid w:val="00C605E3"/>
    <w:rsid w:val="00C61955"/>
    <w:rsid w:val="00C65450"/>
    <w:rsid w:val="00C716A9"/>
    <w:rsid w:val="00C74505"/>
    <w:rsid w:val="00C75802"/>
    <w:rsid w:val="00C7690F"/>
    <w:rsid w:val="00C80E72"/>
    <w:rsid w:val="00C83DF6"/>
    <w:rsid w:val="00C849DE"/>
    <w:rsid w:val="00C8594F"/>
    <w:rsid w:val="00C85B6D"/>
    <w:rsid w:val="00C9631B"/>
    <w:rsid w:val="00CA0DFA"/>
    <w:rsid w:val="00CA28F4"/>
    <w:rsid w:val="00CB4335"/>
    <w:rsid w:val="00CB4DCC"/>
    <w:rsid w:val="00CC003C"/>
    <w:rsid w:val="00CC01ED"/>
    <w:rsid w:val="00CC6B91"/>
    <w:rsid w:val="00CC7AE0"/>
    <w:rsid w:val="00CD002D"/>
    <w:rsid w:val="00CD150C"/>
    <w:rsid w:val="00CD428D"/>
    <w:rsid w:val="00CD5C09"/>
    <w:rsid w:val="00CE06DC"/>
    <w:rsid w:val="00CE5136"/>
    <w:rsid w:val="00CE6EBD"/>
    <w:rsid w:val="00CE701B"/>
    <w:rsid w:val="00CE725D"/>
    <w:rsid w:val="00CF0CB4"/>
    <w:rsid w:val="00CF0ED5"/>
    <w:rsid w:val="00CF3E33"/>
    <w:rsid w:val="00CF7E73"/>
    <w:rsid w:val="00D019F0"/>
    <w:rsid w:val="00D04758"/>
    <w:rsid w:val="00D062E2"/>
    <w:rsid w:val="00D10353"/>
    <w:rsid w:val="00D10F20"/>
    <w:rsid w:val="00D125BB"/>
    <w:rsid w:val="00D12B1A"/>
    <w:rsid w:val="00D17023"/>
    <w:rsid w:val="00D23CE4"/>
    <w:rsid w:val="00D27705"/>
    <w:rsid w:val="00D318AE"/>
    <w:rsid w:val="00D320BD"/>
    <w:rsid w:val="00D366B7"/>
    <w:rsid w:val="00D42942"/>
    <w:rsid w:val="00D42B93"/>
    <w:rsid w:val="00D42E99"/>
    <w:rsid w:val="00D433E8"/>
    <w:rsid w:val="00D44FC3"/>
    <w:rsid w:val="00D473D5"/>
    <w:rsid w:val="00D51A0B"/>
    <w:rsid w:val="00D52190"/>
    <w:rsid w:val="00D5502F"/>
    <w:rsid w:val="00D6319B"/>
    <w:rsid w:val="00D65BA9"/>
    <w:rsid w:val="00D66087"/>
    <w:rsid w:val="00D679C7"/>
    <w:rsid w:val="00D67C81"/>
    <w:rsid w:val="00D7143E"/>
    <w:rsid w:val="00D72F71"/>
    <w:rsid w:val="00D74FA1"/>
    <w:rsid w:val="00D76E3E"/>
    <w:rsid w:val="00D77615"/>
    <w:rsid w:val="00D82B9B"/>
    <w:rsid w:val="00D83691"/>
    <w:rsid w:val="00D85BC7"/>
    <w:rsid w:val="00D86857"/>
    <w:rsid w:val="00D87350"/>
    <w:rsid w:val="00D9025F"/>
    <w:rsid w:val="00D93135"/>
    <w:rsid w:val="00D94FCC"/>
    <w:rsid w:val="00D963B6"/>
    <w:rsid w:val="00DA20F0"/>
    <w:rsid w:val="00DA2FBC"/>
    <w:rsid w:val="00DA3C7B"/>
    <w:rsid w:val="00DA4BC9"/>
    <w:rsid w:val="00DA6CF8"/>
    <w:rsid w:val="00DB01B7"/>
    <w:rsid w:val="00DB15F7"/>
    <w:rsid w:val="00DB1613"/>
    <w:rsid w:val="00DB2B8C"/>
    <w:rsid w:val="00DB30B2"/>
    <w:rsid w:val="00DB43A5"/>
    <w:rsid w:val="00DB6345"/>
    <w:rsid w:val="00DB6688"/>
    <w:rsid w:val="00DB71C1"/>
    <w:rsid w:val="00DB796A"/>
    <w:rsid w:val="00DB7EB0"/>
    <w:rsid w:val="00DC0D44"/>
    <w:rsid w:val="00DC1B38"/>
    <w:rsid w:val="00DC4677"/>
    <w:rsid w:val="00DC73E7"/>
    <w:rsid w:val="00DC79BE"/>
    <w:rsid w:val="00DD1F27"/>
    <w:rsid w:val="00DD4188"/>
    <w:rsid w:val="00DD7658"/>
    <w:rsid w:val="00DE06D6"/>
    <w:rsid w:val="00DE0755"/>
    <w:rsid w:val="00DE27F8"/>
    <w:rsid w:val="00DE3FCA"/>
    <w:rsid w:val="00DE6499"/>
    <w:rsid w:val="00E03DC5"/>
    <w:rsid w:val="00E13B6D"/>
    <w:rsid w:val="00E13EF2"/>
    <w:rsid w:val="00E15079"/>
    <w:rsid w:val="00E248A8"/>
    <w:rsid w:val="00E24DE9"/>
    <w:rsid w:val="00E269BA"/>
    <w:rsid w:val="00E27BF2"/>
    <w:rsid w:val="00E31D32"/>
    <w:rsid w:val="00E37B8A"/>
    <w:rsid w:val="00E41763"/>
    <w:rsid w:val="00E41DEE"/>
    <w:rsid w:val="00E41E24"/>
    <w:rsid w:val="00E43B72"/>
    <w:rsid w:val="00E47FD6"/>
    <w:rsid w:val="00E50443"/>
    <w:rsid w:val="00E51368"/>
    <w:rsid w:val="00E514E0"/>
    <w:rsid w:val="00E5433B"/>
    <w:rsid w:val="00E560A7"/>
    <w:rsid w:val="00E61592"/>
    <w:rsid w:val="00E6422C"/>
    <w:rsid w:val="00E672F5"/>
    <w:rsid w:val="00E673CD"/>
    <w:rsid w:val="00E67880"/>
    <w:rsid w:val="00E735BC"/>
    <w:rsid w:val="00E73BFC"/>
    <w:rsid w:val="00E754AE"/>
    <w:rsid w:val="00E76835"/>
    <w:rsid w:val="00E8551B"/>
    <w:rsid w:val="00E90033"/>
    <w:rsid w:val="00E95437"/>
    <w:rsid w:val="00E96406"/>
    <w:rsid w:val="00E9706E"/>
    <w:rsid w:val="00EA1DC2"/>
    <w:rsid w:val="00EA43B7"/>
    <w:rsid w:val="00EA7004"/>
    <w:rsid w:val="00EB00E1"/>
    <w:rsid w:val="00EB17DE"/>
    <w:rsid w:val="00EB1AD7"/>
    <w:rsid w:val="00EB2155"/>
    <w:rsid w:val="00EB3C38"/>
    <w:rsid w:val="00EB4DBD"/>
    <w:rsid w:val="00EB7866"/>
    <w:rsid w:val="00EC08B6"/>
    <w:rsid w:val="00EC1359"/>
    <w:rsid w:val="00EC31A6"/>
    <w:rsid w:val="00EC6294"/>
    <w:rsid w:val="00EC7A22"/>
    <w:rsid w:val="00ED0F1E"/>
    <w:rsid w:val="00ED4C54"/>
    <w:rsid w:val="00ED73A9"/>
    <w:rsid w:val="00EE059F"/>
    <w:rsid w:val="00EE4E1E"/>
    <w:rsid w:val="00EE6236"/>
    <w:rsid w:val="00EF1499"/>
    <w:rsid w:val="00EF35B2"/>
    <w:rsid w:val="00EF36DA"/>
    <w:rsid w:val="00EF4841"/>
    <w:rsid w:val="00EF49FB"/>
    <w:rsid w:val="00EF61C9"/>
    <w:rsid w:val="00F03BE8"/>
    <w:rsid w:val="00F044EF"/>
    <w:rsid w:val="00F050E9"/>
    <w:rsid w:val="00F0719B"/>
    <w:rsid w:val="00F132A1"/>
    <w:rsid w:val="00F1405D"/>
    <w:rsid w:val="00F144D8"/>
    <w:rsid w:val="00F173C1"/>
    <w:rsid w:val="00F17537"/>
    <w:rsid w:val="00F2544E"/>
    <w:rsid w:val="00F27A9E"/>
    <w:rsid w:val="00F31012"/>
    <w:rsid w:val="00F32DCA"/>
    <w:rsid w:val="00F33A51"/>
    <w:rsid w:val="00F33BCB"/>
    <w:rsid w:val="00F343D3"/>
    <w:rsid w:val="00F35386"/>
    <w:rsid w:val="00F361F7"/>
    <w:rsid w:val="00F37DAB"/>
    <w:rsid w:val="00F45784"/>
    <w:rsid w:val="00F54435"/>
    <w:rsid w:val="00F54721"/>
    <w:rsid w:val="00F56C18"/>
    <w:rsid w:val="00F579E6"/>
    <w:rsid w:val="00F606B4"/>
    <w:rsid w:val="00F60A8C"/>
    <w:rsid w:val="00F629AD"/>
    <w:rsid w:val="00F652A0"/>
    <w:rsid w:val="00F71333"/>
    <w:rsid w:val="00F72B8A"/>
    <w:rsid w:val="00F733D1"/>
    <w:rsid w:val="00F76898"/>
    <w:rsid w:val="00F83A2D"/>
    <w:rsid w:val="00F854A2"/>
    <w:rsid w:val="00F90638"/>
    <w:rsid w:val="00F9603C"/>
    <w:rsid w:val="00F96644"/>
    <w:rsid w:val="00F96725"/>
    <w:rsid w:val="00F975EA"/>
    <w:rsid w:val="00FA0787"/>
    <w:rsid w:val="00FA3790"/>
    <w:rsid w:val="00FB141D"/>
    <w:rsid w:val="00FB4FED"/>
    <w:rsid w:val="00FB7444"/>
    <w:rsid w:val="00FC0D5F"/>
    <w:rsid w:val="00FC3285"/>
    <w:rsid w:val="00FD388D"/>
    <w:rsid w:val="00FE4D79"/>
    <w:rsid w:val="00FE50C9"/>
    <w:rsid w:val="00FE6713"/>
    <w:rsid w:val="00FE6A5A"/>
    <w:rsid w:val="00FE7554"/>
    <w:rsid w:val="00FF11B0"/>
    <w:rsid w:val="00FF1624"/>
    <w:rsid w:val="00FF1966"/>
    <w:rsid w:val="00FF3FEB"/>
    <w:rsid w:val="00FF67AE"/>
    <w:rsid w:val="00FF715E"/>
    <w:rsid w:val="02730686"/>
    <w:rsid w:val="058D0120"/>
    <w:rsid w:val="09680B33"/>
    <w:rsid w:val="0B2643F9"/>
    <w:rsid w:val="0D821B4C"/>
    <w:rsid w:val="127039FD"/>
    <w:rsid w:val="19CF5A53"/>
    <w:rsid w:val="1B625407"/>
    <w:rsid w:val="1BD16179"/>
    <w:rsid w:val="1D695934"/>
    <w:rsid w:val="1FD81C82"/>
    <w:rsid w:val="21A13378"/>
    <w:rsid w:val="21B26104"/>
    <w:rsid w:val="26D4704E"/>
    <w:rsid w:val="27DB2255"/>
    <w:rsid w:val="284F2163"/>
    <w:rsid w:val="2A692A82"/>
    <w:rsid w:val="2C71775F"/>
    <w:rsid w:val="2DEB679E"/>
    <w:rsid w:val="2E386967"/>
    <w:rsid w:val="317C672F"/>
    <w:rsid w:val="33543E57"/>
    <w:rsid w:val="34FA0097"/>
    <w:rsid w:val="35380BBF"/>
    <w:rsid w:val="35CC4711"/>
    <w:rsid w:val="36112941"/>
    <w:rsid w:val="36F9612C"/>
    <w:rsid w:val="38A32C62"/>
    <w:rsid w:val="3A6A181A"/>
    <w:rsid w:val="3AE448C3"/>
    <w:rsid w:val="3E7C195D"/>
    <w:rsid w:val="3EAD1CD6"/>
    <w:rsid w:val="3EAD3608"/>
    <w:rsid w:val="40245174"/>
    <w:rsid w:val="430B41F5"/>
    <w:rsid w:val="447F5EC2"/>
    <w:rsid w:val="44895F78"/>
    <w:rsid w:val="45D814A9"/>
    <w:rsid w:val="47D31486"/>
    <w:rsid w:val="489F2E1F"/>
    <w:rsid w:val="4B7B626D"/>
    <w:rsid w:val="4C6807BE"/>
    <w:rsid w:val="50D457E8"/>
    <w:rsid w:val="51534EA1"/>
    <w:rsid w:val="52B66476"/>
    <w:rsid w:val="555420C8"/>
    <w:rsid w:val="5B8F0C89"/>
    <w:rsid w:val="5CEF3915"/>
    <w:rsid w:val="5FC20C8C"/>
    <w:rsid w:val="637C38A9"/>
    <w:rsid w:val="66965670"/>
    <w:rsid w:val="67B52C24"/>
    <w:rsid w:val="67BE7815"/>
    <w:rsid w:val="6A4E7945"/>
    <w:rsid w:val="6A875C5B"/>
    <w:rsid w:val="6BA25E09"/>
    <w:rsid w:val="6C1D5135"/>
    <w:rsid w:val="6D5663ED"/>
    <w:rsid w:val="70BB1961"/>
    <w:rsid w:val="745148D6"/>
    <w:rsid w:val="745F1FBF"/>
    <w:rsid w:val="74912E09"/>
    <w:rsid w:val="74B70B38"/>
    <w:rsid w:val="762E0968"/>
    <w:rsid w:val="763C2C36"/>
    <w:rsid w:val="785F21B4"/>
    <w:rsid w:val="78D27468"/>
    <w:rsid w:val="79B50E56"/>
    <w:rsid w:val="79FC3536"/>
    <w:rsid w:val="7C863C61"/>
    <w:rsid w:val="7C877BAD"/>
    <w:rsid w:val="7FFF16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qFormat="1"/>
    <w:lsdException w:name="page number" w:qFormat="1"/>
    <w:lsdException w:name="Title" w:qFormat="1"/>
    <w:lsdException w:name="Signature" w:qFormat="1"/>
    <w:lsdException w:name="Default Paragraph Font" w:semiHidden="1" w:uiPriority="1" w:unhideWhenUsed="1"/>
    <w:lsdException w:name="Subtitle" w:qFormat="1"/>
    <w:lsdException w:name="Date" w:uiPriority="99" w:qFormat="1"/>
    <w:lsdException w:name="Body Text First Indent" w:qFormat="1"/>
    <w:lsdException w:name="Body Text First Indent 2" w:qFormat="1"/>
    <w:lsdException w:name="Body Text 2" w:qFormat="1"/>
    <w:lsdException w:name="Body Text Indent 2" w:qFormat="1"/>
    <w:lsdException w:name="Body Text Indent 3" w:qFormat="1"/>
    <w:lsdException w:name="Hyperlink" w:uiPriority="99" w:qFormat="1"/>
    <w:lsdException w:name="FollowedHyperlink" w:uiPriority="99"/>
    <w:lsdException w:name="Strong" w:uiPriority="22"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1652C"/>
    <w:pPr>
      <w:widowControl w:val="0"/>
      <w:jc w:val="both"/>
    </w:pPr>
    <w:rPr>
      <w:kern w:val="2"/>
      <w:sz w:val="21"/>
      <w:szCs w:val="24"/>
    </w:rPr>
  </w:style>
  <w:style w:type="paragraph" w:styleId="1">
    <w:name w:val="heading 1"/>
    <w:basedOn w:val="a"/>
    <w:next w:val="a"/>
    <w:qFormat/>
    <w:rsid w:val="00B1652C"/>
    <w:pPr>
      <w:keepNext/>
      <w:keepLines/>
      <w:adjustRightInd w:val="0"/>
      <w:spacing w:before="360" w:after="360"/>
      <w:jc w:val="center"/>
      <w:textAlignment w:val="baseline"/>
      <w:outlineLvl w:val="0"/>
    </w:pPr>
    <w:rPr>
      <w:rFonts w:ascii="宋体" w:hAnsi="宋体"/>
      <w:b/>
      <w:kern w:val="44"/>
      <w:sz w:val="44"/>
      <w:szCs w:val="44"/>
    </w:rPr>
  </w:style>
  <w:style w:type="paragraph" w:styleId="2">
    <w:name w:val="heading 2"/>
    <w:basedOn w:val="a"/>
    <w:next w:val="a"/>
    <w:link w:val="2Char"/>
    <w:uiPriority w:val="9"/>
    <w:qFormat/>
    <w:rsid w:val="00B1652C"/>
    <w:pPr>
      <w:keepNext/>
      <w:keepLines/>
      <w:autoSpaceDE w:val="0"/>
      <w:autoSpaceDN w:val="0"/>
      <w:adjustRightInd w:val="0"/>
      <w:spacing w:before="360" w:after="260" w:line="360" w:lineRule="auto"/>
      <w:jc w:val="center"/>
      <w:textAlignment w:val="baseline"/>
      <w:outlineLvl w:val="1"/>
    </w:pPr>
    <w:rPr>
      <w:rFonts w:ascii="Arial" w:eastAsia="黑体" w:hAnsi="Arial"/>
      <w:b/>
      <w:spacing w:val="24"/>
      <w:kern w:val="0"/>
      <w:sz w:val="24"/>
      <w:szCs w:val="20"/>
    </w:rPr>
  </w:style>
  <w:style w:type="paragraph" w:styleId="3">
    <w:name w:val="heading 3"/>
    <w:basedOn w:val="a"/>
    <w:next w:val="a1"/>
    <w:qFormat/>
    <w:rsid w:val="00B1652C"/>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styleId="4">
    <w:name w:val="heading 4"/>
    <w:basedOn w:val="a"/>
    <w:qFormat/>
    <w:rsid w:val="00B1652C"/>
    <w:pPr>
      <w:widowControl/>
      <w:spacing w:before="100" w:beforeAutospacing="1" w:after="100" w:afterAutospacing="1"/>
      <w:jc w:val="center"/>
      <w:outlineLvl w:val="3"/>
    </w:pPr>
    <w:rPr>
      <w:rFonts w:ascii="宋体" w:hAnsi="宋体" w:cs="宋体"/>
      <w:b/>
      <w:bCs/>
      <w:kern w:val="0"/>
      <w:sz w:val="24"/>
    </w:rPr>
  </w:style>
  <w:style w:type="paragraph" w:styleId="5">
    <w:name w:val="heading 5"/>
    <w:basedOn w:val="a"/>
    <w:next w:val="a1"/>
    <w:qFormat/>
    <w:rsid w:val="00B1652C"/>
    <w:pPr>
      <w:keepNext/>
      <w:keepLines/>
      <w:tabs>
        <w:tab w:val="left" w:pos="312"/>
      </w:tabs>
      <w:spacing w:before="280" w:after="290" w:line="372" w:lineRule="auto"/>
      <w:outlineLvl w:val="4"/>
    </w:pPr>
    <w:rPr>
      <w:b/>
      <w:sz w:val="28"/>
      <w:szCs w:val="20"/>
    </w:rPr>
  </w:style>
  <w:style w:type="paragraph" w:styleId="6">
    <w:name w:val="heading 6"/>
    <w:basedOn w:val="a"/>
    <w:next w:val="a1"/>
    <w:qFormat/>
    <w:rsid w:val="00B1652C"/>
    <w:pPr>
      <w:keepNext/>
      <w:keepLines/>
      <w:tabs>
        <w:tab w:val="left" w:pos="312"/>
      </w:tabs>
      <w:spacing w:before="240" w:after="64" w:line="317" w:lineRule="auto"/>
      <w:outlineLvl w:val="5"/>
    </w:pPr>
    <w:rPr>
      <w:rFonts w:ascii="Arial" w:eastAsia="黑体" w:hAnsi="Arial"/>
      <w:b/>
      <w:sz w:val="24"/>
      <w:szCs w:val="20"/>
    </w:rPr>
  </w:style>
  <w:style w:type="paragraph" w:styleId="7">
    <w:name w:val="heading 7"/>
    <w:basedOn w:val="a"/>
    <w:next w:val="a1"/>
    <w:qFormat/>
    <w:rsid w:val="00B1652C"/>
    <w:pPr>
      <w:keepNext/>
      <w:keepLines/>
      <w:tabs>
        <w:tab w:val="left" w:pos="312"/>
      </w:tabs>
      <w:spacing w:before="240" w:after="64" w:line="317" w:lineRule="auto"/>
      <w:outlineLvl w:val="6"/>
    </w:pPr>
    <w:rPr>
      <w:b/>
      <w:sz w:val="24"/>
      <w:szCs w:val="20"/>
    </w:rPr>
  </w:style>
  <w:style w:type="paragraph" w:styleId="8">
    <w:name w:val="heading 8"/>
    <w:basedOn w:val="a"/>
    <w:next w:val="a1"/>
    <w:qFormat/>
    <w:rsid w:val="00B1652C"/>
    <w:pPr>
      <w:keepNext/>
      <w:keepLines/>
      <w:tabs>
        <w:tab w:val="left" w:pos="312"/>
      </w:tabs>
      <w:spacing w:before="240" w:after="64" w:line="317" w:lineRule="auto"/>
      <w:outlineLvl w:val="7"/>
    </w:pPr>
    <w:rPr>
      <w:rFonts w:ascii="Arial" w:eastAsia="黑体" w:hAnsi="Arial"/>
      <w:sz w:val="24"/>
      <w:szCs w:val="20"/>
    </w:rPr>
  </w:style>
  <w:style w:type="paragraph" w:styleId="9">
    <w:name w:val="heading 9"/>
    <w:basedOn w:val="a"/>
    <w:next w:val="a1"/>
    <w:qFormat/>
    <w:rsid w:val="00B1652C"/>
    <w:pPr>
      <w:keepNext/>
      <w:keepLines/>
      <w:tabs>
        <w:tab w:val="left" w:pos="312"/>
      </w:tab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link w:val="Char"/>
    <w:rsid w:val="00B1652C"/>
    <w:pPr>
      <w:autoSpaceDE w:val="0"/>
      <w:autoSpaceDN w:val="0"/>
      <w:spacing w:line="360" w:lineRule="auto"/>
      <w:ind w:left="181" w:firstLine="539"/>
    </w:pPr>
    <w:rPr>
      <w:sz w:val="24"/>
      <w:szCs w:val="20"/>
    </w:rPr>
  </w:style>
  <w:style w:type="paragraph" w:styleId="a1">
    <w:name w:val="Normal Indent"/>
    <w:basedOn w:val="a"/>
    <w:link w:val="Char0"/>
    <w:qFormat/>
    <w:rsid w:val="00B1652C"/>
    <w:pPr>
      <w:autoSpaceDE w:val="0"/>
      <w:autoSpaceDN w:val="0"/>
      <w:spacing w:line="360" w:lineRule="auto"/>
      <w:ind w:left="181" w:firstLine="420"/>
    </w:pPr>
    <w:rPr>
      <w:sz w:val="24"/>
      <w:szCs w:val="20"/>
    </w:rPr>
  </w:style>
  <w:style w:type="paragraph" w:styleId="a5">
    <w:name w:val="caption"/>
    <w:basedOn w:val="a"/>
    <w:next w:val="a"/>
    <w:qFormat/>
    <w:rsid w:val="00B1652C"/>
    <w:pPr>
      <w:spacing w:before="240" w:after="240" w:line="360" w:lineRule="auto"/>
      <w:jc w:val="center"/>
    </w:pPr>
    <w:rPr>
      <w:rFonts w:ascii="Arial" w:eastAsia="黑体" w:hAnsi="Arial"/>
      <w:sz w:val="24"/>
      <w:szCs w:val="20"/>
    </w:rPr>
  </w:style>
  <w:style w:type="paragraph" w:styleId="a6">
    <w:name w:val="Document Map"/>
    <w:basedOn w:val="a"/>
    <w:rsid w:val="00B1652C"/>
    <w:pPr>
      <w:shd w:val="clear" w:color="auto" w:fill="000080"/>
    </w:pPr>
  </w:style>
  <w:style w:type="paragraph" w:styleId="a7">
    <w:name w:val="annotation text"/>
    <w:basedOn w:val="a"/>
    <w:link w:val="Char1"/>
    <w:uiPriority w:val="99"/>
    <w:qFormat/>
    <w:rsid w:val="00B1652C"/>
    <w:pPr>
      <w:jc w:val="left"/>
    </w:pPr>
  </w:style>
  <w:style w:type="paragraph" w:styleId="30">
    <w:name w:val="Body Text 3"/>
    <w:basedOn w:val="a"/>
    <w:rsid w:val="00B1652C"/>
    <w:pPr>
      <w:spacing w:line="240" w:lineRule="exact"/>
    </w:pPr>
    <w:rPr>
      <w:rFonts w:ascii="宋体" w:hAnsi="宋体"/>
      <w:sz w:val="18"/>
    </w:rPr>
  </w:style>
  <w:style w:type="paragraph" w:styleId="a8">
    <w:name w:val="Body Text"/>
    <w:basedOn w:val="a"/>
    <w:next w:val="a"/>
    <w:rsid w:val="00B1652C"/>
    <w:pPr>
      <w:spacing w:after="120"/>
    </w:pPr>
  </w:style>
  <w:style w:type="paragraph" w:styleId="a9">
    <w:name w:val="Block Text"/>
    <w:basedOn w:val="a"/>
    <w:rsid w:val="00B1652C"/>
    <w:pPr>
      <w:spacing w:after="120"/>
      <w:ind w:leftChars="700" w:left="1440" w:rightChars="700" w:right="1440"/>
    </w:pPr>
  </w:style>
  <w:style w:type="paragraph" w:styleId="31">
    <w:name w:val="toc 3"/>
    <w:basedOn w:val="a"/>
    <w:next w:val="a"/>
    <w:rsid w:val="00B1652C"/>
    <w:pPr>
      <w:ind w:left="420"/>
      <w:jc w:val="left"/>
    </w:pPr>
    <w:rPr>
      <w:i/>
      <w:iCs/>
    </w:rPr>
  </w:style>
  <w:style w:type="paragraph" w:styleId="aa">
    <w:name w:val="Plain Text"/>
    <w:basedOn w:val="a"/>
    <w:link w:val="Char10"/>
    <w:uiPriority w:val="99"/>
    <w:qFormat/>
    <w:rsid w:val="00B1652C"/>
    <w:pPr>
      <w:spacing w:line="360" w:lineRule="auto"/>
    </w:pPr>
    <w:rPr>
      <w:rFonts w:ascii="宋体" w:hAnsi="Courier New"/>
      <w:spacing w:val="-8"/>
      <w:sz w:val="24"/>
      <w:szCs w:val="20"/>
    </w:rPr>
  </w:style>
  <w:style w:type="paragraph" w:styleId="ab">
    <w:name w:val="Date"/>
    <w:basedOn w:val="a"/>
    <w:next w:val="a"/>
    <w:link w:val="Char2"/>
    <w:uiPriority w:val="99"/>
    <w:qFormat/>
    <w:rsid w:val="00B1652C"/>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styleId="20">
    <w:name w:val="Body Text Indent 2"/>
    <w:basedOn w:val="a"/>
    <w:qFormat/>
    <w:rsid w:val="00B1652C"/>
    <w:pPr>
      <w:ind w:firstLine="540"/>
    </w:pPr>
    <w:rPr>
      <w:szCs w:val="20"/>
    </w:rPr>
  </w:style>
  <w:style w:type="paragraph" w:styleId="ac">
    <w:name w:val="Balloon Text"/>
    <w:basedOn w:val="a"/>
    <w:link w:val="Char3"/>
    <w:qFormat/>
    <w:rsid w:val="00B1652C"/>
    <w:rPr>
      <w:sz w:val="18"/>
      <w:szCs w:val="18"/>
    </w:rPr>
  </w:style>
  <w:style w:type="paragraph" w:styleId="ad">
    <w:name w:val="footer"/>
    <w:basedOn w:val="a"/>
    <w:link w:val="Char4"/>
    <w:uiPriority w:val="99"/>
    <w:qFormat/>
    <w:rsid w:val="00B1652C"/>
    <w:pPr>
      <w:tabs>
        <w:tab w:val="center" w:pos="4153"/>
        <w:tab w:val="right" w:pos="8306"/>
      </w:tabs>
      <w:snapToGrid w:val="0"/>
      <w:jc w:val="left"/>
    </w:pPr>
    <w:rPr>
      <w:sz w:val="18"/>
      <w:szCs w:val="20"/>
    </w:rPr>
  </w:style>
  <w:style w:type="paragraph" w:styleId="ae">
    <w:name w:val="header"/>
    <w:basedOn w:val="a"/>
    <w:link w:val="Char5"/>
    <w:uiPriority w:val="99"/>
    <w:qFormat/>
    <w:rsid w:val="00B1652C"/>
    <w:pPr>
      <w:pBdr>
        <w:bottom w:val="single" w:sz="6" w:space="1" w:color="auto"/>
      </w:pBdr>
      <w:tabs>
        <w:tab w:val="center" w:pos="4153"/>
        <w:tab w:val="right" w:pos="8306"/>
      </w:tabs>
      <w:snapToGrid w:val="0"/>
      <w:jc w:val="center"/>
    </w:pPr>
    <w:rPr>
      <w:sz w:val="18"/>
      <w:szCs w:val="18"/>
    </w:rPr>
  </w:style>
  <w:style w:type="paragraph" w:styleId="af">
    <w:name w:val="Signature"/>
    <w:basedOn w:val="a"/>
    <w:qFormat/>
    <w:rsid w:val="00B1652C"/>
    <w:pPr>
      <w:ind w:left="4320"/>
    </w:pPr>
    <w:rPr>
      <w:rFonts w:eastAsia="楷体_GB2312"/>
      <w:szCs w:val="20"/>
    </w:rPr>
  </w:style>
  <w:style w:type="paragraph" w:styleId="10">
    <w:name w:val="toc 1"/>
    <w:basedOn w:val="a"/>
    <w:next w:val="a"/>
    <w:qFormat/>
    <w:rsid w:val="00B1652C"/>
    <w:pPr>
      <w:spacing w:before="120" w:after="120"/>
      <w:jc w:val="left"/>
    </w:pPr>
    <w:rPr>
      <w:b/>
      <w:bCs/>
      <w:caps/>
    </w:rPr>
  </w:style>
  <w:style w:type="paragraph" w:styleId="32">
    <w:name w:val="Body Text Indent 3"/>
    <w:basedOn w:val="a"/>
    <w:qFormat/>
    <w:rsid w:val="00B1652C"/>
    <w:pPr>
      <w:ind w:firstLine="426"/>
    </w:pPr>
    <w:rPr>
      <w:szCs w:val="20"/>
    </w:rPr>
  </w:style>
  <w:style w:type="paragraph" w:styleId="21">
    <w:name w:val="Body Text 2"/>
    <w:basedOn w:val="a"/>
    <w:qFormat/>
    <w:rsid w:val="00B1652C"/>
    <w:rPr>
      <w:sz w:val="28"/>
      <w:szCs w:val="20"/>
    </w:rPr>
  </w:style>
  <w:style w:type="paragraph" w:styleId="HTML">
    <w:name w:val="HTML Preformatted"/>
    <w:basedOn w:val="a"/>
    <w:qFormat/>
    <w:rsid w:val="00B16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0">
    <w:name w:val="Normal (Web)"/>
    <w:basedOn w:val="a"/>
    <w:uiPriority w:val="99"/>
    <w:qFormat/>
    <w:rsid w:val="00B1652C"/>
    <w:pPr>
      <w:widowControl/>
      <w:spacing w:before="100" w:beforeAutospacing="1" w:after="100" w:afterAutospacing="1"/>
      <w:jc w:val="left"/>
    </w:pPr>
    <w:rPr>
      <w:rFonts w:ascii="宋体" w:hAnsi="宋体"/>
      <w:kern w:val="0"/>
      <w:sz w:val="24"/>
    </w:rPr>
  </w:style>
  <w:style w:type="paragraph" w:styleId="af1">
    <w:name w:val="Title"/>
    <w:basedOn w:val="a"/>
    <w:qFormat/>
    <w:rsid w:val="00B1652C"/>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paragraph" w:styleId="af2">
    <w:name w:val="annotation subject"/>
    <w:basedOn w:val="a7"/>
    <w:next w:val="a7"/>
    <w:link w:val="Char6"/>
    <w:qFormat/>
    <w:rsid w:val="00B1652C"/>
    <w:rPr>
      <w:b/>
      <w:bCs/>
    </w:rPr>
  </w:style>
  <w:style w:type="paragraph" w:styleId="af3">
    <w:name w:val="Body Text First Indent"/>
    <w:basedOn w:val="a8"/>
    <w:qFormat/>
    <w:rsid w:val="00B1652C"/>
    <w:pPr>
      <w:ind w:firstLine="420"/>
    </w:pPr>
    <w:rPr>
      <w:szCs w:val="20"/>
    </w:rPr>
  </w:style>
  <w:style w:type="paragraph" w:styleId="22">
    <w:name w:val="Body Text First Indent 2"/>
    <w:basedOn w:val="a0"/>
    <w:link w:val="2Char0"/>
    <w:qFormat/>
    <w:rsid w:val="00B1652C"/>
    <w:pPr>
      <w:autoSpaceDE/>
      <w:autoSpaceDN/>
      <w:spacing w:after="120" w:line="240" w:lineRule="auto"/>
      <w:ind w:leftChars="200" w:left="420" w:firstLineChars="200" w:firstLine="420"/>
    </w:pPr>
    <w:rPr>
      <w:kern w:val="0"/>
      <w:sz w:val="21"/>
      <w:szCs w:val="24"/>
    </w:rPr>
  </w:style>
  <w:style w:type="table" w:styleId="af4">
    <w:name w:val="Table Grid"/>
    <w:basedOn w:val="a3"/>
    <w:qFormat/>
    <w:rsid w:val="00B165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uiPriority w:val="22"/>
    <w:qFormat/>
    <w:rsid w:val="00B1652C"/>
    <w:rPr>
      <w:b/>
      <w:bCs/>
    </w:rPr>
  </w:style>
  <w:style w:type="character" w:styleId="af6">
    <w:name w:val="page number"/>
    <w:qFormat/>
    <w:rsid w:val="00B1652C"/>
  </w:style>
  <w:style w:type="character" w:styleId="af7">
    <w:name w:val="Emphasis"/>
    <w:uiPriority w:val="20"/>
    <w:qFormat/>
    <w:rsid w:val="00B1652C"/>
    <w:rPr>
      <w:i/>
      <w:iCs/>
    </w:rPr>
  </w:style>
  <w:style w:type="character" w:styleId="af8">
    <w:name w:val="Hyperlink"/>
    <w:uiPriority w:val="99"/>
    <w:qFormat/>
    <w:rsid w:val="00B1652C"/>
    <w:rPr>
      <w:rFonts w:eastAsia="宋体"/>
      <w:color w:val="0000FF"/>
      <w:kern w:val="2"/>
      <w:sz w:val="24"/>
      <w:szCs w:val="24"/>
      <w:u w:val="single"/>
      <w:lang w:val="en-US" w:eastAsia="zh-CN" w:bidi="ar-SA"/>
    </w:rPr>
  </w:style>
  <w:style w:type="character" w:styleId="af9">
    <w:name w:val="annotation reference"/>
    <w:qFormat/>
    <w:rsid w:val="00B1652C"/>
    <w:rPr>
      <w:sz w:val="21"/>
      <w:szCs w:val="21"/>
    </w:rPr>
  </w:style>
  <w:style w:type="character" w:customStyle="1" w:styleId="2Char">
    <w:name w:val="标题 2 Char"/>
    <w:link w:val="2"/>
    <w:uiPriority w:val="9"/>
    <w:qFormat/>
    <w:rsid w:val="00B1652C"/>
    <w:rPr>
      <w:rFonts w:ascii="Arial" w:eastAsia="黑体" w:hAnsi="Arial"/>
      <w:b/>
      <w:spacing w:val="24"/>
      <w:sz w:val="24"/>
      <w:lang w:val="en-US" w:eastAsia="zh-CN" w:bidi="ar-SA"/>
    </w:rPr>
  </w:style>
  <w:style w:type="character" w:customStyle="1" w:styleId="Char0">
    <w:name w:val="正文缩进 Char"/>
    <w:link w:val="a1"/>
    <w:qFormat/>
    <w:rsid w:val="00B1652C"/>
    <w:rPr>
      <w:kern w:val="2"/>
      <w:sz w:val="24"/>
    </w:rPr>
  </w:style>
  <w:style w:type="character" w:customStyle="1" w:styleId="Char1">
    <w:name w:val="批注文字 Char"/>
    <w:link w:val="a7"/>
    <w:uiPriority w:val="99"/>
    <w:qFormat/>
    <w:rsid w:val="00B1652C"/>
    <w:rPr>
      <w:rFonts w:eastAsia="宋体"/>
      <w:kern w:val="2"/>
      <w:sz w:val="21"/>
      <w:szCs w:val="24"/>
      <w:lang w:val="en-US" w:eastAsia="zh-CN" w:bidi="ar-SA"/>
    </w:rPr>
  </w:style>
  <w:style w:type="character" w:customStyle="1" w:styleId="Char">
    <w:name w:val="正文文本缩进 Char"/>
    <w:link w:val="a0"/>
    <w:rsid w:val="00B1652C"/>
    <w:rPr>
      <w:kern w:val="2"/>
      <w:sz w:val="24"/>
    </w:rPr>
  </w:style>
  <w:style w:type="character" w:customStyle="1" w:styleId="Char10">
    <w:name w:val="纯文本 Char1"/>
    <w:link w:val="aa"/>
    <w:uiPriority w:val="99"/>
    <w:qFormat/>
    <w:rsid w:val="00B1652C"/>
    <w:rPr>
      <w:rFonts w:ascii="宋体" w:hAnsi="Courier New"/>
      <w:spacing w:val="-8"/>
      <w:kern w:val="2"/>
      <w:sz w:val="24"/>
    </w:rPr>
  </w:style>
  <w:style w:type="character" w:customStyle="1" w:styleId="Char2">
    <w:name w:val="日期 Char"/>
    <w:link w:val="ab"/>
    <w:uiPriority w:val="99"/>
    <w:qFormat/>
    <w:rsid w:val="00B1652C"/>
    <w:rPr>
      <w:rFonts w:ascii="宋体" w:hAnsi="宋体"/>
      <w:sz w:val="24"/>
    </w:rPr>
  </w:style>
  <w:style w:type="character" w:customStyle="1" w:styleId="Char3">
    <w:name w:val="批注框文本 Char"/>
    <w:link w:val="ac"/>
    <w:qFormat/>
    <w:rsid w:val="00B1652C"/>
    <w:rPr>
      <w:kern w:val="2"/>
      <w:sz w:val="18"/>
      <w:szCs w:val="18"/>
    </w:rPr>
  </w:style>
  <w:style w:type="character" w:customStyle="1" w:styleId="Char4">
    <w:name w:val="页脚 Char"/>
    <w:link w:val="ad"/>
    <w:uiPriority w:val="99"/>
    <w:qFormat/>
    <w:rsid w:val="00B1652C"/>
    <w:rPr>
      <w:kern w:val="2"/>
      <w:sz w:val="18"/>
    </w:rPr>
  </w:style>
  <w:style w:type="character" w:customStyle="1" w:styleId="Char5">
    <w:name w:val="页眉 Char"/>
    <w:link w:val="ae"/>
    <w:uiPriority w:val="99"/>
    <w:qFormat/>
    <w:rsid w:val="00B1652C"/>
    <w:rPr>
      <w:kern w:val="2"/>
      <w:sz w:val="18"/>
      <w:szCs w:val="18"/>
    </w:rPr>
  </w:style>
  <w:style w:type="character" w:customStyle="1" w:styleId="Char6">
    <w:name w:val="批注主题 Char"/>
    <w:link w:val="af2"/>
    <w:qFormat/>
    <w:rsid w:val="00B1652C"/>
    <w:rPr>
      <w:rFonts w:eastAsia="宋体"/>
      <w:b/>
      <w:bCs/>
      <w:kern w:val="2"/>
      <w:sz w:val="21"/>
      <w:szCs w:val="24"/>
      <w:lang w:val="en-US" w:eastAsia="zh-CN" w:bidi="ar-SA"/>
    </w:rPr>
  </w:style>
  <w:style w:type="character" w:customStyle="1" w:styleId="2Char0">
    <w:name w:val="正文首行缩进 2 Char"/>
    <w:link w:val="22"/>
    <w:qFormat/>
    <w:rsid w:val="00B1652C"/>
    <w:rPr>
      <w:sz w:val="21"/>
      <w:szCs w:val="24"/>
    </w:rPr>
  </w:style>
  <w:style w:type="character" w:customStyle="1" w:styleId="myChar">
    <w:name w:val="my正文 Char"/>
    <w:link w:val="my"/>
    <w:qFormat/>
    <w:rsid w:val="00B1652C"/>
    <w:rPr>
      <w:sz w:val="24"/>
      <w:szCs w:val="24"/>
    </w:rPr>
  </w:style>
  <w:style w:type="paragraph" w:customStyle="1" w:styleId="my">
    <w:name w:val="my正文"/>
    <w:basedOn w:val="a"/>
    <w:link w:val="myChar"/>
    <w:qFormat/>
    <w:rsid w:val="00B1652C"/>
    <w:pPr>
      <w:spacing w:line="360" w:lineRule="auto"/>
      <w:ind w:firstLineChars="200" w:firstLine="200"/>
    </w:pPr>
    <w:rPr>
      <w:kern w:val="0"/>
      <w:sz w:val="24"/>
    </w:rPr>
  </w:style>
  <w:style w:type="character" w:customStyle="1" w:styleId="font11">
    <w:name w:val="font11"/>
    <w:qFormat/>
    <w:rsid w:val="00B1652C"/>
    <w:rPr>
      <w:rFonts w:ascii="Times New Roman" w:hAnsi="Times New Roman" w:cs="Times New Roman" w:hint="default"/>
      <w:color w:val="000000"/>
      <w:sz w:val="24"/>
      <w:szCs w:val="24"/>
      <w:u w:val="none"/>
    </w:rPr>
  </w:style>
  <w:style w:type="character" w:customStyle="1" w:styleId="NormalCharacter">
    <w:name w:val="NormalCharacter"/>
    <w:qFormat/>
    <w:rsid w:val="00B1652C"/>
  </w:style>
  <w:style w:type="character" w:customStyle="1" w:styleId="CSS1Char">
    <w:name w:val="CSS1级正文 Char"/>
    <w:link w:val="CSS1"/>
    <w:rsid w:val="00B1652C"/>
    <w:rPr>
      <w:kern w:val="2"/>
      <w:sz w:val="21"/>
      <w:lang w:val="zh-CN"/>
    </w:rPr>
  </w:style>
  <w:style w:type="paragraph" w:customStyle="1" w:styleId="CSS1">
    <w:name w:val="CSS1级正文"/>
    <w:basedOn w:val="a8"/>
    <w:link w:val="CSS1Char"/>
    <w:rsid w:val="00B1652C"/>
    <w:pPr>
      <w:widowControl/>
      <w:spacing w:afterLines="100" w:line="360" w:lineRule="auto"/>
      <w:ind w:firstLineChars="200" w:firstLine="480"/>
      <w:jc w:val="left"/>
    </w:pPr>
    <w:rPr>
      <w:szCs w:val="20"/>
      <w:lang w:val="zh-CN"/>
    </w:rPr>
  </w:style>
  <w:style w:type="character" w:customStyle="1" w:styleId="CharCharChar">
    <w:name w:val="普通文字 Char Char Char"/>
    <w:rsid w:val="00B1652C"/>
    <w:rPr>
      <w:rFonts w:ascii="宋体" w:eastAsia="宋体" w:hAnsi="Courier New"/>
      <w:kern w:val="2"/>
      <w:sz w:val="21"/>
      <w:lang w:val="en-US" w:eastAsia="zh-CN" w:bidi="ar-SA"/>
    </w:rPr>
  </w:style>
  <w:style w:type="character" w:customStyle="1" w:styleId="Char7">
    <w:name w:val="文字 Char"/>
    <w:link w:val="afa"/>
    <w:rsid w:val="00B1652C"/>
    <w:rPr>
      <w:rFonts w:ascii="宋体" w:eastAsia="宋体" w:hAnsi="宋体"/>
      <w:kern w:val="2"/>
      <w:sz w:val="28"/>
      <w:lang w:val="en-US" w:eastAsia="zh-CN" w:bidi="ar-SA"/>
    </w:rPr>
  </w:style>
  <w:style w:type="paragraph" w:customStyle="1" w:styleId="afa">
    <w:name w:val="文字"/>
    <w:basedOn w:val="a"/>
    <w:link w:val="Char7"/>
    <w:rsid w:val="00B1652C"/>
    <w:pPr>
      <w:tabs>
        <w:tab w:val="left" w:pos="8520"/>
      </w:tabs>
      <w:spacing w:line="312" w:lineRule="auto"/>
      <w:ind w:right="-210" w:firstLine="556"/>
    </w:pPr>
    <w:rPr>
      <w:rFonts w:ascii="宋体" w:hAnsi="宋体"/>
      <w:sz w:val="28"/>
      <w:szCs w:val="20"/>
    </w:rPr>
  </w:style>
  <w:style w:type="character" w:customStyle="1" w:styleId="Char11">
    <w:name w:val="列出段落 Char1"/>
    <w:link w:val="afb"/>
    <w:uiPriority w:val="34"/>
    <w:rsid w:val="00B1652C"/>
    <w:rPr>
      <w:rFonts w:ascii="Calibri" w:hAnsi="Calibri"/>
      <w:kern w:val="2"/>
      <w:sz w:val="21"/>
      <w:szCs w:val="22"/>
    </w:rPr>
  </w:style>
  <w:style w:type="paragraph" w:styleId="afb">
    <w:name w:val="List Paragraph"/>
    <w:basedOn w:val="a"/>
    <w:link w:val="Char11"/>
    <w:uiPriority w:val="34"/>
    <w:qFormat/>
    <w:rsid w:val="00B1652C"/>
    <w:pPr>
      <w:ind w:firstLineChars="200" w:firstLine="420"/>
    </w:pPr>
    <w:rPr>
      <w:szCs w:val="22"/>
    </w:rPr>
  </w:style>
  <w:style w:type="character" w:customStyle="1" w:styleId="Char8">
    <w:name w:val="列出段落 Char"/>
    <w:link w:val="11"/>
    <w:uiPriority w:val="34"/>
    <w:locked/>
    <w:rsid w:val="00B1652C"/>
    <w:rPr>
      <w:kern w:val="2"/>
      <w:sz w:val="21"/>
      <w:szCs w:val="21"/>
    </w:rPr>
  </w:style>
  <w:style w:type="paragraph" w:customStyle="1" w:styleId="11">
    <w:name w:val="列出段落1"/>
    <w:basedOn w:val="a"/>
    <w:link w:val="Char8"/>
    <w:uiPriority w:val="34"/>
    <w:qFormat/>
    <w:rsid w:val="00B1652C"/>
    <w:pPr>
      <w:ind w:firstLineChars="200" w:firstLine="420"/>
    </w:pPr>
    <w:rPr>
      <w:szCs w:val="21"/>
    </w:rPr>
  </w:style>
  <w:style w:type="character" w:customStyle="1" w:styleId="Char9">
    <w:name w:val="样式 标准正文 + 宋体 小四 Char"/>
    <w:link w:val="afc"/>
    <w:rsid w:val="00B1652C"/>
    <w:rPr>
      <w:rFonts w:ascii="宋体" w:eastAsia="宋体" w:hAnsi="宋体"/>
      <w:kern w:val="2"/>
      <w:sz w:val="24"/>
      <w:lang w:val="en-US" w:eastAsia="zh-CN" w:bidi="ar-SA"/>
    </w:rPr>
  </w:style>
  <w:style w:type="paragraph" w:customStyle="1" w:styleId="afc">
    <w:name w:val="样式 标准正文 + 宋体 小四"/>
    <w:basedOn w:val="a"/>
    <w:link w:val="Char9"/>
    <w:rsid w:val="00B1652C"/>
    <w:pPr>
      <w:spacing w:line="360" w:lineRule="auto"/>
      <w:ind w:firstLineChars="200" w:firstLine="200"/>
    </w:pPr>
    <w:rPr>
      <w:rFonts w:ascii="宋体" w:hAnsi="宋体"/>
      <w:sz w:val="24"/>
      <w:szCs w:val="20"/>
    </w:rPr>
  </w:style>
  <w:style w:type="character" w:customStyle="1" w:styleId="style1">
    <w:name w:val="style1"/>
    <w:rsid w:val="00B1652C"/>
  </w:style>
  <w:style w:type="character" w:customStyle="1" w:styleId="apple-converted-space">
    <w:name w:val="apple-converted-space"/>
    <w:rsid w:val="00B1652C"/>
  </w:style>
  <w:style w:type="character" w:customStyle="1" w:styleId="Chara">
    <w:name w:val="纯文本 Char"/>
    <w:uiPriority w:val="99"/>
    <w:rsid w:val="00B1652C"/>
    <w:rPr>
      <w:rFonts w:ascii="宋体" w:eastAsia="宋体" w:hAnsi="Courier New"/>
      <w:kern w:val="2"/>
      <w:sz w:val="21"/>
      <w:szCs w:val="24"/>
      <w:lang w:val="en-US" w:eastAsia="zh-CN" w:bidi="ar-SA"/>
    </w:rPr>
  </w:style>
  <w:style w:type="character" w:customStyle="1" w:styleId="CharChar">
    <w:name w:val="Char Char"/>
    <w:rsid w:val="00B1652C"/>
    <w:rPr>
      <w:rFonts w:ascii="宋体" w:eastAsia="宋体" w:hAnsi="Courier New"/>
      <w:kern w:val="2"/>
      <w:sz w:val="21"/>
      <w:lang w:val="en-US" w:eastAsia="zh-CN" w:bidi="ar-SA"/>
    </w:rPr>
  </w:style>
  <w:style w:type="character" w:customStyle="1" w:styleId="CharChar0">
    <w:name w:val="纯文本 Char Char"/>
    <w:qFormat/>
    <w:rsid w:val="00B1652C"/>
    <w:rPr>
      <w:rFonts w:ascii="宋体" w:eastAsia="宋体" w:hAnsi="Courier New"/>
      <w:kern w:val="2"/>
      <w:sz w:val="21"/>
      <w:lang w:val="en-US" w:eastAsia="zh-CN" w:bidi="ar-SA"/>
    </w:rPr>
  </w:style>
  <w:style w:type="character" w:customStyle="1" w:styleId="Charb">
    <w:name w:val="￥正文 Char"/>
    <w:link w:val="afd"/>
    <w:rsid w:val="00B1652C"/>
    <w:rPr>
      <w:kern w:val="2"/>
      <w:sz w:val="24"/>
      <w:szCs w:val="22"/>
    </w:rPr>
  </w:style>
  <w:style w:type="paragraph" w:customStyle="1" w:styleId="afd">
    <w:name w:val="￥正文"/>
    <w:basedOn w:val="a"/>
    <w:link w:val="Charb"/>
    <w:qFormat/>
    <w:rsid w:val="00B1652C"/>
    <w:pPr>
      <w:spacing w:line="360" w:lineRule="auto"/>
      <w:ind w:firstLineChars="200" w:firstLine="200"/>
    </w:pPr>
    <w:rPr>
      <w:sz w:val="24"/>
      <w:szCs w:val="22"/>
    </w:rPr>
  </w:style>
  <w:style w:type="character" w:customStyle="1" w:styleId="Charc">
    <w:name w:val="表正文 Char"/>
    <w:rsid w:val="00B1652C"/>
    <w:rPr>
      <w:rFonts w:eastAsia="宋体"/>
      <w:kern w:val="2"/>
      <w:sz w:val="21"/>
      <w:szCs w:val="24"/>
      <w:lang w:val="en-US" w:eastAsia="zh-CN" w:bidi="ar-SA"/>
    </w:rPr>
  </w:style>
  <w:style w:type="paragraph" w:customStyle="1" w:styleId="afe">
    <w:name w:val="正文内容"/>
    <w:basedOn w:val="a"/>
    <w:rsid w:val="00B1652C"/>
    <w:rPr>
      <w:rFonts w:ascii="Arial" w:hAnsi="Arial"/>
      <w:spacing w:val="-12"/>
      <w:szCs w:val="20"/>
    </w:rPr>
  </w:style>
  <w:style w:type="paragraph" w:customStyle="1" w:styleId="xl26">
    <w:name w:val="xl26"/>
    <w:basedOn w:val="a"/>
    <w:rsid w:val="00B1652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CharChar1">
    <w:name w:val="Char Char1"/>
    <w:basedOn w:val="a"/>
    <w:rsid w:val="00B1652C"/>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
    <w:name w:val="文档正文"/>
    <w:basedOn w:val="a"/>
    <w:rsid w:val="00B1652C"/>
    <w:rPr>
      <w:rFonts w:ascii="Arial" w:hAnsi="Arial" w:cs="Arial"/>
      <w:bCs/>
      <w:sz w:val="24"/>
    </w:rPr>
  </w:style>
  <w:style w:type="paragraph" w:customStyle="1" w:styleId="aff0">
    <w:name w:val="关于"/>
    <w:basedOn w:val="a"/>
    <w:next w:val="a"/>
    <w:rsid w:val="00B1652C"/>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39">
    <w:name w:val="xl39"/>
    <w:basedOn w:val="a"/>
    <w:rsid w:val="00B1652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23">
    <w:name w:val="样式2"/>
    <w:basedOn w:val="31"/>
    <w:rsid w:val="00B1652C"/>
    <w:pPr>
      <w:tabs>
        <w:tab w:val="right" w:leader="dot" w:pos="9458"/>
      </w:tabs>
    </w:pPr>
    <w:rPr>
      <w:rFonts w:ascii="Arial" w:cs="Arial"/>
      <w:i w:val="0"/>
    </w:rPr>
  </w:style>
  <w:style w:type="paragraph" w:customStyle="1" w:styleId="xl31">
    <w:name w:val="xl31"/>
    <w:basedOn w:val="a"/>
    <w:rsid w:val="00B1652C"/>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rsid w:val="00B1652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5">
    <w:name w:val="font5"/>
    <w:basedOn w:val="a"/>
    <w:rsid w:val="00B1652C"/>
    <w:pPr>
      <w:widowControl/>
      <w:spacing w:before="100" w:beforeAutospacing="1" w:after="100" w:afterAutospacing="1"/>
      <w:jc w:val="left"/>
    </w:pPr>
    <w:rPr>
      <w:rFonts w:ascii="宋体" w:hAnsi="宋体" w:hint="eastAsia"/>
      <w:kern w:val="0"/>
      <w:sz w:val="18"/>
      <w:szCs w:val="18"/>
    </w:rPr>
  </w:style>
  <w:style w:type="paragraph" w:customStyle="1" w:styleId="aff1">
    <w:name w:val="表格文字"/>
    <w:basedOn w:val="a"/>
    <w:rsid w:val="00B1652C"/>
    <w:pPr>
      <w:spacing w:before="25" w:after="25"/>
      <w:jc w:val="left"/>
    </w:pPr>
    <w:rPr>
      <w:spacing w:val="10"/>
      <w:kern w:val="0"/>
      <w:sz w:val="24"/>
    </w:rPr>
  </w:style>
  <w:style w:type="paragraph" w:customStyle="1" w:styleId="CharCharCharCharCharCharCharChar">
    <w:name w:val="Char Char Char Char Char Char Char Char"/>
    <w:basedOn w:val="a"/>
    <w:rsid w:val="00B1652C"/>
    <w:pPr>
      <w:tabs>
        <w:tab w:val="left" w:pos="360"/>
      </w:tabs>
    </w:pPr>
    <w:rPr>
      <w:sz w:val="24"/>
    </w:rPr>
  </w:style>
  <w:style w:type="paragraph" w:customStyle="1" w:styleId="Char1CharCharCharCharCharChar">
    <w:name w:val="Char1 Char Char Char Char Char Char"/>
    <w:basedOn w:val="a"/>
    <w:rsid w:val="00B1652C"/>
    <w:pPr>
      <w:tabs>
        <w:tab w:val="left" w:pos="425"/>
      </w:tabs>
      <w:ind w:left="425" w:hanging="425"/>
    </w:pPr>
    <w:rPr>
      <w:sz w:val="24"/>
    </w:rPr>
  </w:style>
  <w:style w:type="paragraph" w:customStyle="1" w:styleId="-">
    <w:name w:val="签名 - 公司"/>
    <w:basedOn w:val="af"/>
    <w:next w:val="aff0"/>
    <w:rsid w:val="00B1652C"/>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xl24">
    <w:name w:val="xl24"/>
    <w:basedOn w:val="a"/>
    <w:rsid w:val="00B165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CharCharCharCharCharCharCharCharCharCharCharCharCharCharCharChar">
    <w:name w:val="Char Char Char Char Char Char Char Char Char Char Char Char Char Char Char Char"/>
    <w:basedOn w:val="a"/>
    <w:rsid w:val="00B1652C"/>
    <w:pPr>
      <w:tabs>
        <w:tab w:val="left" w:pos="360"/>
      </w:tabs>
    </w:pPr>
    <w:rPr>
      <w:sz w:val="24"/>
    </w:rPr>
  </w:style>
  <w:style w:type="paragraph" w:customStyle="1" w:styleId="Char1CharCharChar1">
    <w:name w:val="Char1 Char Char Char1"/>
    <w:basedOn w:val="a"/>
    <w:rsid w:val="00B1652C"/>
    <w:pPr>
      <w:widowControl/>
      <w:spacing w:after="160" w:line="240" w:lineRule="exact"/>
      <w:jc w:val="left"/>
    </w:pPr>
    <w:rPr>
      <w:rFonts w:ascii="Verdana" w:eastAsia="仿宋_GB2312" w:hAnsi="Verdana"/>
      <w:kern w:val="0"/>
      <w:sz w:val="28"/>
      <w:szCs w:val="20"/>
      <w:lang w:eastAsia="en-US"/>
    </w:rPr>
  </w:style>
  <w:style w:type="paragraph" w:customStyle="1" w:styleId="aff2">
    <w:name w:val="正文样式"/>
    <w:basedOn w:val="a"/>
    <w:rsid w:val="00B1652C"/>
    <w:pPr>
      <w:tabs>
        <w:tab w:val="left" w:pos="1560"/>
      </w:tabs>
      <w:spacing w:before="163" w:after="163" w:line="300" w:lineRule="auto"/>
      <w:ind w:left="1560" w:hanging="360"/>
    </w:pPr>
    <w:rPr>
      <w:rFonts w:ascii="宋体"/>
      <w:sz w:val="24"/>
    </w:rPr>
  </w:style>
  <w:style w:type="paragraph" w:customStyle="1" w:styleId="xl29">
    <w:name w:val="xl29"/>
    <w:basedOn w:val="a"/>
    <w:rsid w:val="00B165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33">
    <w:name w:val="样式3"/>
    <w:basedOn w:val="31"/>
    <w:rsid w:val="00B1652C"/>
    <w:pPr>
      <w:tabs>
        <w:tab w:val="right" w:leader="dot" w:pos="9458"/>
      </w:tabs>
    </w:pPr>
    <w:rPr>
      <w:i w:val="0"/>
    </w:rPr>
  </w:style>
  <w:style w:type="paragraph" w:customStyle="1" w:styleId="CharChar1CharCharCharCharCharChar">
    <w:name w:val="Char Char1 Char Char Char Char Char Char"/>
    <w:basedOn w:val="a"/>
    <w:rsid w:val="00B1652C"/>
    <w:pPr>
      <w:widowControl/>
      <w:adjustRightInd w:val="0"/>
      <w:snapToGrid w:val="0"/>
      <w:spacing w:beforeLines="25" w:afterLines="25" w:line="240" w:lineRule="exact"/>
      <w:ind w:firstLineChars="192" w:firstLine="560"/>
      <w:jc w:val="left"/>
    </w:pPr>
    <w:rPr>
      <w:sz w:val="24"/>
    </w:rPr>
  </w:style>
  <w:style w:type="paragraph" w:customStyle="1" w:styleId="xl27">
    <w:name w:val="xl27"/>
    <w:basedOn w:val="a"/>
    <w:rsid w:val="00B165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12">
    <w:name w:val="修订1"/>
    <w:uiPriority w:val="99"/>
    <w:unhideWhenUsed/>
    <w:rsid w:val="00B1652C"/>
    <w:rPr>
      <w:kern w:val="2"/>
      <w:sz w:val="21"/>
      <w:szCs w:val="24"/>
    </w:rPr>
  </w:style>
  <w:style w:type="paragraph" w:customStyle="1" w:styleId="l2">
    <w:name w:val="l2"/>
    <w:basedOn w:val="a"/>
    <w:rsid w:val="00B1652C"/>
    <w:pPr>
      <w:keepLines/>
      <w:widowControl/>
      <w:spacing w:beforeLines="50" w:afterLines="50" w:line="300" w:lineRule="auto"/>
    </w:pPr>
    <w:rPr>
      <w:rFonts w:ascii="Arial" w:hAnsi="Arial"/>
      <w:bCs/>
    </w:rPr>
  </w:style>
  <w:style w:type="paragraph" w:customStyle="1" w:styleId="xl25">
    <w:name w:val="xl25"/>
    <w:basedOn w:val="a"/>
    <w:rsid w:val="00B165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40">
    <w:name w:val="样式4"/>
    <w:basedOn w:val="10"/>
    <w:rsid w:val="00B1652C"/>
    <w:pPr>
      <w:tabs>
        <w:tab w:val="right" w:leader="dot" w:pos="9458"/>
      </w:tabs>
    </w:pPr>
    <w:rPr>
      <w:b w:val="0"/>
    </w:rPr>
  </w:style>
  <w:style w:type="paragraph" w:customStyle="1" w:styleId="xl46">
    <w:name w:val="xl46"/>
    <w:basedOn w:val="a"/>
    <w:rsid w:val="00B1652C"/>
    <w:pPr>
      <w:widowControl/>
      <w:spacing w:before="100" w:beforeAutospacing="1" w:after="100" w:afterAutospacing="1"/>
      <w:jc w:val="left"/>
      <w:textAlignment w:val="center"/>
    </w:pPr>
    <w:rPr>
      <w:rFonts w:ascii="宋体" w:hAnsi="宋体"/>
      <w:kern w:val="0"/>
      <w:sz w:val="22"/>
      <w:szCs w:val="22"/>
    </w:rPr>
  </w:style>
  <w:style w:type="paragraph" w:customStyle="1" w:styleId="13">
    <w:name w:val="样式1"/>
    <w:basedOn w:val="a"/>
    <w:rsid w:val="00B1652C"/>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z1">
    <w:name w:val="z1"/>
    <w:basedOn w:val="a"/>
    <w:rsid w:val="00B1652C"/>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BodyText">
    <w:name w:val="BodyText"/>
    <w:basedOn w:val="a"/>
    <w:qFormat/>
    <w:rsid w:val="00B1652C"/>
    <w:pPr>
      <w:widowControl/>
      <w:spacing w:after="120"/>
      <w:textAlignment w:val="baseline"/>
    </w:pPr>
  </w:style>
  <w:style w:type="paragraph" w:customStyle="1" w:styleId="xl51">
    <w:name w:val="xl51"/>
    <w:basedOn w:val="a"/>
    <w:rsid w:val="00B1652C"/>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44">
    <w:name w:val="xl44"/>
    <w:basedOn w:val="a"/>
    <w:rsid w:val="00B1652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41">
    <w:name w:val="4"/>
    <w:basedOn w:val="a"/>
    <w:next w:val="a"/>
    <w:rsid w:val="00B1652C"/>
  </w:style>
  <w:style w:type="paragraph" w:customStyle="1" w:styleId="font8">
    <w:name w:val="font8"/>
    <w:basedOn w:val="a"/>
    <w:rsid w:val="00B1652C"/>
    <w:pPr>
      <w:widowControl/>
      <w:spacing w:before="100" w:beforeAutospacing="1" w:after="100" w:afterAutospacing="1"/>
      <w:jc w:val="left"/>
    </w:pPr>
    <w:rPr>
      <w:rFonts w:ascii="宋体" w:hAnsi="宋体" w:hint="eastAsia"/>
      <w:kern w:val="0"/>
      <w:sz w:val="24"/>
    </w:rPr>
  </w:style>
  <w:style w:type="paragraph" w:customStyle="1" w:styleId="TableBody">
    <w:name w:val="Table Body"/>
    <w:basedOn w:val="a"/>
    <w:rsid w:val="00B1652C"/>
    <w:pPr>
      <w:widowControl/>
      <w:jc w:val="center"/>
    </w:pPr>
    <w:rPr>
      <w:rFonts w:ascii="Arial" w:hAnsi="Arial"/>
      <w:snapToGrid w:val="0"/>
      <w:kern w:val="0"/>
      <w:sz w:val="18"/>
      <w:szCs w:val="20"/>
    </w:rPr>
  </w:style>
  <w:style w:type="paragraph" w:customStyle="1" w:styleId="xl34">
    <w:name w:val="xl34"/>
    <w:basedOn w:val="a"/>
    <w:rsid w:val="00B1652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30">
    <w:name w:val="xl30"/>
    <w:basedOn w:val="a"/>
    <w:rsid w:val="00B1652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14">
    <w:name w:val="ÕýÎÄ 1"/>
    <w:basedOn w:val="a"/>
    <w:rsid w:val="00B1652C"/>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Chard">
    <w:name w:val="Char"/>
    <w:basedOn w:val="a"/>
    <w:rsid w:val="00B1652C"/>
    <w:pPr>
      <w:tabs>
        <w:tab w:val="left" w:pos="425"/>
      </w:tabs>
      <w:ind w:left="425" w:hanging="425"/>
    </w:pPr>
    <w:rPr>
      <w:sz w:val="24"/>
    </w:rPr>
  </w:style>
  <w:style w:type="paragraph" w:customStyle="1" w:styleId="aff3">
    <w:name w:val="样式"/>
    <w:basedOn w:val="a"/>
    <w:next w:val="a9"/>
    <w:qFormat/>
    <w:rsid w:val="00B1652C"/>
    <w:pPr>
      <w:ind w:left="572" w:right="32" w:firstLine="478"/>
    </w:pPr>
    <w:rPr>
      <w:szCs w:val="21"/>
    </w:rPr>
  </w:style>
  <w:style w:type="paragraph" w:customStyle="1" w:styleId="50">
    <w:name w:val="标题5"/>
    <w:basedOn w:val="a"/>
    <w:rsid w:val="00B1652C"/>
    <w:pPr>
      <w:spacing w:before="120" w:after="120"/>
    </w:pPr>
    <w:rPr>
      <w:rFonts w:ascii="宋体"/>
      <w:b/>
      <w:sz w:val="28"/>
    </w:rPr>
  </w:style>
  <w:style w:type="paragraph" w:customStyle="1" w:styleId="24">
    <w:name w:val="列表2"/>
    <w:basedOn w:val="a"/>
    <w:next w:val="a"/>
    <w:rsid w:val="00B1652C"/>
    <w:pPr>
      <w:tabs>
        <w:tab w:val="left" w:pos="312"/>
        <w:tab w:val="left" w:pos="1547"/>
      </w:tabs>
      <w:spacing w:line="200" w:lineRule="atLeast"/>
      <w:ind w:left="1547" w:hanging="507"/>
    </w:pPr>
    <w:rPr>
      <w:sz w:val="28"/>
    </w:rPr>
  </w:style>
  <w:style w:type="paragraph" w:customStyle="1" w:styleId="CharCharCharChar">
    <w:name w:val="Char Char Char Char"/>
    <w:basedOn w:val="a"/>
    <w:rsid w:val="00B1652C"/>
    <w:pPr>
      <w:widowControl/>
      <w:spacing w:after="160" w:line="240" w:lineRule="exact"/>
      <w:jc w:val="left"/>
    </w:pPr>
  </w:style>
  <w:style w:type="paragraph" w:customStyle="1" w:styleId="xl36">
    <w:name w:val="xl36"/>
    <w:basedOn w:val="a"/>
    <w:rsid w:val="00B1652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Char110">
    <w:name w:val="Char11"/>
    <w:basedOn w:val="a"/>
    <w:rsid w:val="00B1652C"/>
    <w:pPr>
      <w:tabs>
        <w:tab w:val="left" w:pos="825"/>
      </w:tabs>
      <w:ind w:left="825" w:hanging="360"/>
    </w:pPr>
    <w:rPr>
      <w:sz w:val="24"/>
    </w:rPr>
  </w:style>
  <w:style w:type="paragraph" w:customStyle="1" w:styleId="xl47">
    <w:name w:val="xl47"/>
    <w:basedOn w:val="a"/>
    <w:rsid w:val="00B1652C"/>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10">
    <w:name w:val="正文文本缩进 21"/>
    <w:basedOn w:val="a"/>
    <w:rsid w:val="00B1652C"/>
    <w:pPr>
      <w:adjustRightInd w:val="0"/>
      <w:spacing w:before="120"/>
      <w:ind w:firstLine="420"/>
      <w:textAlignment w:val="baseline"/>
    </w:pPr>
    <w:rPr>
      <w:sz w:val="24"/>
      <w:szCs w:val="20"/>
    </w:rPr>
  </w:style>
  <w:style w:type="paragraph" w:customStyle="1" w:styleId="xl43">
    <w:name w:val="xl43"/>
    <w:basedOn w:val="a"/>
    <w:rsid w:val="00B1652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33">
    <w:name w:val="xl33"/>
    <w:basedOn w:val="a"/>
    <w:rsid w:val="00B1652C"/>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
    <w:rsid w:val="00B165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ListParagraph1">
    <w:name w:val="List Paragraph1"/>
    <w:basedOn w:val="a"/>
    <w:qFormat/>
    <w:rsid w:val="00B1652C"/>
    <w:pPr>
      <w:widowControl/>
      <w:ind w:firstLineChars="200" w:firstLine="420"/>
      <w:jc w:val="left"/>
    </w:pPr>
    <w:rPr>
      <w:kern w:val="0"/>
      <w:szCs w:val="20"/>
    </w:rPr>
  </w:style>
  <w:style w:type="paragraph" w:customStyle="1" w:styleId="aff4">
    <w:name w:val="±í??"/>
    <w:basedOn w:val="a"/>
    <w:rsid w:val="00B1652C"/>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5">
    <w:name w:val="图"/>
    <w:basedOn w:val="a"/>
    <w:rsid w:val="00B1652C"/>
    <w:pPr>
      <w:keepNext/>
      <w:adjustRightInd w:val="0"/>
      <w:spacing w:before="60" w:after="60" w:line="300" w:lineRule="auto"/>
      <w:jc w:val="center"/>
      <w:textAlignment w:val="center"/>
    </w:pPr>
    <w:rPr>
      <w:snapToGrid w:val="0"/>
      <w:spacing w:val="20"/>
      <w:kern w:val="0"/>
      <w:sz w:val="24"/>
      <w:szCs w:val="20"/>
    </w:rPr>
  </w:style>
  <w:style w:type="paragraph" w:customStyle="1" w:styleId="15">
    <w:name w:val="正文1"/>
    <w:rsid w:val="00B1652C"/>
    <w:pPr>
      <w:widowControl w:val="0"/>
      <w:adjustRightInd w:val="0"/>
      <w:spacing w:line="360" w:lineRule="atLeast"/>
      <w:textAlignment w:val="baseline"/>
    </w:pPr>
    <w:rPr>
      <w:rFonts w:ascii="宋体"/>
      <w:sz w:val="24"/>
    </w:rPr>
  </w:style>
  <w:style w:type="paragraph" w:customStyle="1" w:styleId="cnfont">
    <w:name w:val="cnfont"/>
    <w:basedOn w:val="a"/>
    <w:rsid w:val="00B1652C"/>
    <w:pPr>
      <w:widowControl/>
      <w:spacing w:before="100" w:beforeAutospacing="1" w:after="100" w:afterAutospacing="1"/>
      <w:jc w:val="left"/>
    </w:pPr>
    <w:rPr>
      <w:rFonts w:ascii="宋体" w:hAnsi="宋体"/>
      <w:color w:val="000000"/>
      <w:kern w:val="0"/>
      <w:sz w:val="24"/>
    </w:rPr>
  </w:style>
  <w:style w:type="paragraph" w:customStyle="1" w:styleId="xl38">
    <w:name w:val="xl38"/>
    <w:basedOn w:val="a"/>
    <w:rsid w:val="00B165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font9">
    <w:name w:val="font9"/>
    <w:basedOn w:val="a"/>
    <w:rsid w:val="00B1652C"/>
    <w:pPr>
      <w:widowControl/>
      <w:spacing w:before="100" w:beforeAutospacing="1" w:after="100" w:afterAutospacing="1"/>
      <w:jc w:val="left"/>
    </w:pPr>
    <w:rPr>
      <w:rFonts w:ascii="宋体" w:hAnsi="宋体" w:hint="eastAsia"/>
      <w:kern w:val="0"/>
      <w:sz w:val="22"/>
      <w:szCs w:val="22"/>
    </w:rPr>
  </w:style>
  <w:style w:type="paragraph" w:customStyle="1" w:styleId="font7">
    <w:name w:val="font7"/>
    <w:basedOn w:val="a"/>
    <w:rsid w:val="00B1652C"/>
    <w:pPr>
      <w:widowControl/>
      <w:spacing w:before="100" w:beforeAutospacing="1" w:after="100" w:afterAutospacing="1"/>
      <w:jc w:val="left"/>
    </w:pPr>
    <w:rPr>
      <w:kern w:val="0"/>
      <w:sz w:val="22"/>
      <w:szCs w:val="22"/>
    </w:rPr>
  </w:style>
  <w:style w:type="paragraph" w:customStyle="1" w:styleId="p0">
    <w:name w:val="p0"/>
    <w:basedOn w:val="a"/>
    <w:rsid w:val="00B1652C"/>
    <w:pPr>
      <w:widowControl/>
    </w:pPr>
    <w:rPr>
      <w:rFonts w:cs="Calibri"/>
      <w:kern w:val="0"/>
      <w:szCs w:val="21"/>
    </w:r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
    <w:rsid w:val="00B1652C"/>
    <w:pPr>
      <w:tabs>
        <w:tab w:val="left" w:pos="360"/>
      </w:tabs>
      <w:ind w:left="360" w:hangingChars="200" w:hanging="360"/>
    </w:pPr>
    <w:rPr>
      <w:sz w:val="24"/>
    </w:rPr>
  </w:style>
  <w:style w:type="paragraph" w:customStyle="1" w:styleId="aff6">
    <w:name w:val="±í??É"/>
    <w:basedOn w:val="a"/>
    <w:rsid w:val="00B1652C"/>
    <w:pPr>
      <w:widowControl/>
      <w:overflowPunct w:val="0"/>
      <w:autoSpaceDE w:val="0"/>
      <w:autoSpaceDN w:val="0"/>
      <w:adjustRightInd w:val="0"/>
      <w:spacing w:line="300" w:lineRule="auto"/>
      <w:jc w:val="left"/>
      <w:textAlignment w:val="baseline"/>
    </w:pPr>
    <w:rPr>
      <w:kern w:val="0"/>
      <w:sz w:val="18"/>
      <w:szCs w:val="20"/>
    </w:rPr>
  </w:style>
  <w:style w:type="paragraph" w:customStyle="1" w:styleId="CharCharCharCharCharCharCharChar1">
    <w:name w:val="Char Char Char Char Char Char Char Char1"/>
    <w:basedOn w:val="a"/>
    <w:rsid w:val="00B1652C"/>
    <w:pPr>
      <w:tabs>
        <w:tab w:val="left" w:pos="360"/>
      </w:tabs>
    </w:pPr>
    <w:rPr>
      <w:sz w:val="24"/>
    </w:rPr>
  </w:style>
  <w:style w:type="paragraph" w:customStyle="1" w:styleId="xl37">
    <w:name w:val="xl37"/>
    <w:basedOn w:val="a"/>
    <w:rsid w:val="00B1652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harChar11">
    <w:name w:val="Char Char11"/>
    <w:basedOn w:val="a"/>
    <w:rsid w:val="00B1652C"/>
    <w:pPr>
      <w:widowControl/>
      <w:spacing w:after="160" w:line="240" w:lineRule="exact"/>
      <w:jc w:val="left"/>
    </w:pPr>
    <w:rPr>
      <w:rFonts w:ascii="宋体" w:hAnsi="宋体"/>
      <w:kern w:val="0"/>
      <w:sz w:val="20"/>
      <w:szCs w:val="20"/>
      <w:lang w:eastAsia="en-US"/>
    </w:rPr>
  </w:style>
  <w:style w:type="paragraph" w:customStyle="1" w:styleId="GP">
    <w:name w:val="GP正文(首行缩进)"/>
    <w:basedOn w:val="a"/>
    <w:rsid w:val="00B1652C"/>
    <w:pPr>
      <w:spacing w:line="360" w:lineRule="auto"/>
      <w:ind w:firstLineChars="200" w:firstLine="200"/>
      <w:jc w:val="left"/>
    </w:pPr>
    <w:rPr>
      <w:sz w:val="24"/>
      <w:szCs w:val="21"/>
    </w:rPr>
  </w:style>
  <w:style w:type="paragraph" w:customStyle="1" w:styleId="CharCharChar0">
    <w:name w:val="Char Char Char"/>
    <w:basedOn w:val="a"/>
    <w:qFormat/>
    <w:rsid w:val="00B1652C"/>
    <w:pPr>
      <w:widowControl/>
      <w:spacing w:after="160" w:line="240" w:lineRule="exact"/>
      <w:jc w:val="left"/>
    </w:pPr>
    <w:rPr>
      <w:rFonts w:ascii="Verdana" w:hAnsi="Verdana"/>
      <w:kern w:val="0"/>
      <w:sz w:val="20"/>
      <w:szCs w:val="20"/>
      <w:lang w:eastAsia="en-US"/>
    </w:rPr>
  </w:style>
  <w:style w:type="paragraph" w:customStyle="1" w:styleId="xl40">
    <w:name w:val="xl40"/>
    <w:basedOn w:val="a"/>
    <w:rsid w:val="00B165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aff7">
    <w:name w:val="È¡ÀÊ¡ÎÄ¡À¾"/>
    <w:basedOn w:val="a"/>
    <w:rsid w:val="00B1652C"/>
    <w:pPr>
      <w:widowControl/>
      <w:overflowPunct w:val="0"/>
      <w:autoSpaceDE w:val="0"/>
      <w:autoSpaceDN w:val="0"/>
      <w:adjustRightInd w:val="0"/>
      <w:spacing w:line="360" w:lineRule="auto"/>
      <w:textAlignment w:val="baseline"/>
    </w:pPr>
    <w:rPr>
      <w:kern w:val="0"/>
      <w:szCs w:val="20"/>
    </w:rPr>
  </w:style>
  <w:style w:type="paragraph" w:customStyle="1" w:styleId="DefaultParagraphFontParaChar">
    <w:name w:val="Default Paragraph Font Para Char"/>
    <w:basedOn w:val="a"/>
    <w:rsid w:val="00B1652C"/>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
    <w:name w:val="Char Char Char Char Char Char Char Char Char Char Char Char Char"/>
    <w:basedOn w:val="a"/>
    <w:rsid w:val="00B1652C"/>
    <w:pPr>
      <w:widowControl/>
      <w:spacing w:after="160" w:line="240" w:lineRule="exact"/>
      <w:jc w:val="left"/>
    </w:pPr>
    <w:rPr>
      <w:szCs w:val="20"/>
    </w:rPr>
  </w:style>
  <w:style w:type="paragraph" w:customStyle="1" w:styleId="Normal1">
    <w:name w:val="Normal1"/>
    <w:basedOn w:val="a"/>
    <w:qFormat/>
    <w:rsid w:val="00B1652C"/>
    <w:pPr>
      <w:widowControl/>
      <w:spacing w:after="200" w:line="300" w:lineRule="atLeast"/>
      <w:jc w:val="left"/>
    </w:pPr>
    <w:rPr>
      <w:rFonts w:cs="宋体"/>
      <w:kern w:val="0"/>
      <w:sz w:val="22"/>
      <w:szCs w:val="22"/>
    </w:rPr>
  </w:style>
  <w:style w:type="paragraph" w:customStyle="1" w:styleId="CharCharCharCharCharCharChar">
    <w:name w:val="Char Char Char Char Char Char Char"/>
    <w:basedOn w:val="a"/>
    <w:qFormat/>
    <w:rsid w:val="00B1652C"/>
  </w:style>
  <w:style w:type="paragraph" w:customStyle="1" w:styleId="16">
    <w:name w:val="正文缩进1"/>
    <w:basedOn w:val="a"/>
    <w:rsid w:val="00B1652C"/>
    <w:pPr>
      <w:ind w:firstLine="567"/>
    </w:pPr>
    <w:rPr>
      <w:spacing w:val="20"/>
      <w:sz w:val="24"/>
      <w:szCs w:val="20"/>
    </w:rPr>
  </w:style>
  <w:style w:type="paragraph" w:customStyle="1" w:styleId="CharChar2Char">
    <w:name w:val="Char Char2 Char"/>
    <w:basedOn w:val="a"/>
    <w:rsid w:val="00B1652C"/>
    <w:pPr>
      <w:keepNext/>
      <w:keepLines/>
      <w:pageBreakBefore/>
      <w:tabs>
        <w:tab w:val="left" w:pos="845"/>
      </w:tabs>
      <w:ind w:left="845" w:hanging="420"/>
    </w:pPr>
    <w:rPr>
      <w:rFonts w:ascii="Tahoma" w:hAnsi="Tahoma"/>
      <w:sz w:val="24"/>
      <w:szCs w:val="20"/>
    </w:rPr>
  </w:style>
  <w:style w:type="paragraph" w:customStyle="1" w:styleId="51">
    <w:name w:val="样式5"/>
    <w:basedOn w:val="40"/>
    <w:next w:val="40"/>
    <w:rsid w:val="00B1652C"/>
  </w:style>
  <w:style w:type="paragraph" w:customStyle="1" w:styleId="CharCharCharChar1">
    <w:name w:val="Char Char Char Char1"/>
    <w:basedOn w:val="a6"/>
    <w:rsid w:val="00B1652C"/>
    <w:rPr>
      <w:rFonts w:ascii="Tahoma" w:hAnsi="Tahoma"/>
      <w:sz w:val="24"/>
    </w:rPr>
  </w:style>
  <w:style w:type="paragraph" w:customStyle="1" w:styleId="TableHeading">
    <w:name w:val="Table Heading"/>
    <w:basedOn w:val="a"/>
    <w:rsid w:val="00B1652C"/>
    <w:pPr>
      <w:widowControl/>
      <w:jc w:val="center"/>
    </w:pPr>
    <w:rPr>
      <w:rFonts w:ascii="Arial" w:hAnsi="Arial"/>
      <w:b/>
      <w:kern w:val="0"/>
      <w:sz w:val="18"/>
      <w:szCs w:val="20"/>
    </w:rPr>
  </w:style>
  <w:style w:type="paragraph" w:customStyle="1" w:styleId="aff8">
    <w:name w:val="表格内容"/>
    <w:basedOn w:val="a"/>
    <w:rsid w:val="00B1652C"/>
    <w:pPr>
      <w:tabs>
        <w:tab w:val="left" w:pos="312"/>
      </w:tabs>
      <w:spacing w:line="312" w:lineRule="auto"/>
    </w:pPr>
    <w:rPr>
      <w:rFonts w:ascii="宋体"/>
      <w:sz w:val="24"/>
      <w:szCs w:val="20"/>
    </w:rPr>
  </w:style>
  <w:style w:type="paragraph" w:customStyle="1" w:styleId="xl23">
    <w:name w:val="xl23"/>
    <w:basedOn w:val="a"/>
    <w:rsid w:val="00B1652C"/>
    <w:pPr>
      <w:widowControl/>
      <w:spacing w:before="100" w:beforeAutospacing="1" w:after="100" w:afterAutospacing="1" w:line="360" w:lineRule="auto"/>
      <w:textAlignment w:val="top"/>
    </w:pPr>
    <w:rPr>
      <w:kern w:val="0"/>
      <w:sz w:val="24"/>
    </w:rPr>
  </w:style>
  <w:style w:type="paragraph" w:customStyle="1" w:styleId="xl28">
    <w:name w:val="xl28"/>
    <w:basedOn w:val="a"/>
    <w:rsid w:val="00B165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ParaChar">
    <w:name w:val="默认段落字体 Para Char"/>
    <w:basedOn w:val="a"/>
    <w:rsid w:val="00B1652C"/>
    <w:pPr>
      <w:tabs>
        <w:tab w:val="left" w:pos="360"/>
        <w:tab w:val="left" w:pos="1008"/>
      </w:tabs>
      <w:ind w:left="420" w:hanging="420"/>
    </w:pPr>
    <w:rPr>
      <w:rFonts w:ascii="Verdana" w:hAnsi="Verdana"/>
      <w:kern w:val="0"/>
      <w:sz w:val="24"/>
      <w:szCs w:val="20"/>
      <w:lang w:eastAsia="en-US"/>
    </w:rPr>
  </w:style>
  <w:style w:type="paragraph" w:customStyle="1" w:styleId="xl45">
    <w:name w:val="xl45"/>
    <w:basedOn w:val="a"/>
    <w:rsid w:val="00B1652C"/>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49">
    <w:name w:val="xl49"/>
    <w:basedOn w:val="a"/>
    <w:rsid w:val="00B1652C"/>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48">
    <w:name w:val="xl48"/>
    <w:basedOn w:val="a"/>
    <w:rsid w:val="00B165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42">
    <w:name w:val="xl42"/>
    <w:basedOn w:val="a"/>
    <w:rsid w:val="00B1652C"/>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17">
    <w:name w:val="日期1"/>
    <w:basedOn w:val="a"/>
    <w:next w:val="a"/>
    <w:qFormat/>
    <w:rsid w:val="00B1652C"/>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xl35">
    <w:name w:val="xl35"/>
    <w:basedOn w:val="a"/>
    <w:rsid w:val="00B1652C"/>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Char12">
    <w:name w:val="Char1"/>
    <w:basedOn w:val="a"/>
    <w:rsid w:val="00B1652C"/>
    <w:rPr>
      <w:rFonts w:ascii="Tahoma" w:hAnsi="Tahoma"/>
      <w:sz w:val="24"/>
      <w:szCs w:val="20"/>
    </w:rPr>
  </w:style>
  <w:style w:type="paragraph" w:customStyle="1" w:styleId="font6">
    <w:name w:val="font6"/>
    <w:basedOn w:val="a"/>
    <w:rsid w:val="00B1652C"/>
    <w:pPr>
      <w:widowControl/>
      <w:spacing w:before="100" w:beforeAutospacing="1" w:after="100" w:afterAutospacing="1"/>
      <w:jc w:val="left"/>
    </w:pPr>
    <w:rPr>
      <w:rFonts w:ascii="宋体" w:hAnsi="宋体" w:hint="eastAsia"/>
      <w:kern w:val="0"/>
      <w:sz w:val="22"/>
      <w:szCs w:val="22"/>
    </w:rPr>
  </w:style>
  <w:style w:type="paragraph" w:customStyle="1" w:styleId="Default123Text1">
    <w:name w:val="Default 123  Text1"/>
    <w:basedOn w:val="a"/>
    <w:rsid w:val="00B1652C"/>
    <w:pPr>
      <w:widowControl/>
      <w:overflowPunct w:val="0"/>
      <w:autoSpaceDE w:val="0"/>
      <w:autoSpaceDN w:val="0"/>
      <w:adjustRightInd w:val="0"/>
      <w:jc w:val="left"/>
    </w:pPr>
    <w:rPr>
      <w:rFonts w:ascii="宋体" w:hint="eastAsia"/>
      <w:kern w:val="0"/>
      <w:sz w:val="26"/>
      <w:szCs w:val="20"/>
    </w:rPr>
  </w:style>
  <w:style w:type="table" w:customStyle="1" w:styleId="TableGrid">
    <w:name w:val="TableGrid"/>
    <w:rsid w:val="00B1652C"/>
    <w:rPr>
      <w:kern w:val="2"/>
      <w:sz w:val="21"/>
      <w:szCs w:val="22"/>
    </w:rPr>
    <w:tblPr>
      <w:tblCellMar>
        <w:top w:w="0" w:type="dxa"/>
        <w:left w:w="0" w:type="dxa"/>
        <w:bottom w:w="0" w:type="dxa"/>
        <w:right w:w="0" w:type="dxa"/>
      </w:tblCellMar>
    </w:tblPr>
  </w:style>
  <w:style w:type="character" w:customStyle="1" w:styleId="2Char1">
    <w:name w:val="标题 2 Char1"/>
    <w:qFormat/>
    <w:rsid w:val="00B1652C"/>
    <w:rPr>
      <w:rFonts w:ascii="Arial" w:eastAsia="黑体" w:hAnsi="Arial"/>
      <w:b/>
      <w:bCs/>
      <w:kern w:val="2"/>
      <w:sz w:val="32"/>
      <w:szCs w:val="32"/>
    </w:rPr>
  </w:style>
  <w:style w:type="paragraph" w:customStyle="1" w:styleId="310">
    <w:name w:val="正文文本缩进 31"/>
    <w:basedOn w:val="a"/>
    <w:link w:val="3CharChar"/>
    <w:qFormat/>
    <w:rsid w:val="00B1652C"/>
    <w:pPr>
      <w:spacing w:line="400" w:lineRule="exact"/>
      <w:ind w:leftChars="1" w:left="2"/>
    </w:pPr>
    <w:rPr>
      <w:rFonts w:ascii="宋体" w:hAnsi="宋体"/>
      <w:kern w:val="0"/>
      <w:sz w:val="20"/>
      <w:szCs w:val="20"/>
    </w:rPr>
  </w:style>
  <w:style w:type="character" w:customStyle="1" w:styleId="3CharChar">
    <w:name w:val="正文文本缩进 3 Char Char"/>
    <w:link w:val="310"/>
    <w:qFormat/>
    <w:rsid w:val="00B1652C"/>
    <w:rPr>
      <w:rFonts w:ascii="宋体" w:hAnsi="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gsxt.gov.cn/"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1026"/>
    <customShpInfo spid="_x0000_s1028"/>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77</Pages>
  <Words>9331</Words>
  <Characters>53192</Characters>
  <Application>Microsoft Office Word</Application>
  <DocSecurity>0</DocSecurity>
  <Lines>443</Lines>
  <Paragraphs>124</Paragraphs>
  <ScaleCrop>false</ScaleCrop>
  <Company>P R C</Company>
  <LinksUpToDate>false</LinksUpToDate>
  <CharactersWithSpaces>62399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2017省本级政府设备采购招标项目</dc:title>
  <dc:creator>Lenovo User</dc:creator>
  <cp:lastModifiedBy>Windows User</cp:lastModifiedBy>
  <cp:revision>4</cp:revision>
  <cp:lastPrinted>2023-07-27T03:29:00Z</cp:lastPrinted>
  <dcterms:created xsi:type="dcterms:W3CDTF">2024-05-27T09:14:00Z</dcterms:created>
  <dcterms:modified xsi:type="dcterms:W3CDTF">2024-05-27T09:49:00Z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EAD2745E1C7A4E5BBEB779217CFA9A4A</vt:lpwstr>
  </property>
</Properties>
</file>