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综合评分表</w:t>
      </w:r>
    </w:p>
    <w:p>
      <w:pPr>
        <w:rPr>
          <w:rFonts w:hint="eastAsia"/>
          <w:lang w:val="en-US" w:eastAsia="zh-CN"/>
        </w:rPr>
      </w:pPr>
    </w:p>
    <w:tbl>
      <w:tblPr>
        <w:tblStyle w:val="6"/>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134"/>
        <w:gridCol w:w="29"/>
        <w:gridCol w:w="680"/>
        <w:gridCol w:w="29"/>
        <w:gridCol w:w="567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noWrap w:val="0"/>
            <w:vAlign w:val="center"/>
          </w:tcPr>
          <w:p>
            <w:pPr>
              <w:widowControl/>
              <w:ind w:left="4" w:leftChars="-47" w:right="-103" w:rightChars="-49" w:hanging="103" w:hangingChars="43"/>
              <w:jc w:val="center"/>
              <w:rPr>
                <w:rFonts w:hint="eastAsia" w:ascii="宋体" w:hAnsi="宋体" w:cs="宋体"/>
                <w:b/>
                <w:bCs/>
                <w:sz w:val="24"/>
              </w:rPr>
            </w:pPr>
            <w:r>
              <w:rPr>
                <w:rFonts w:hint="eastAsia" w:ascii="宋体" w:hAnsi="宋体" w:cs="宋体"/>
                <w:b/>
                <w:bCs/>
                <w:sz w:val="24"/>
              </w:rPr>
              <w:t>序号</w:t>
            </w:r>
          </w:p>
        </w:tc>
        <w:tc>
          <w:tcPr>
            <w:tcW w:w="1163" w:type="dxa"/>
            <w:gridSpan w:val="2"/>
            <w:noWrap w:val="0"/>
            <w:vAlign w:val="center"/>
          </w:tcPr>
          <w:p>
            <w:pPr>
              <w:widowControl/>
              <w:jc w:val="center"/>
              <w:rPr>
                <w:rFonts w:hint="eastAsia" w:ascii="宋体" w:hAnsi="宋体" w:cs="宋体"/>
                <w:b/>
                <w:bCs/>
                <w:sz w:val="24"/>
              </w:rPr>
            </w:pPr>
            <w:r>
              <w:rPr>
                <w:rFonts w:hint="eastAsia" w:ascii="宋体" w:hAnsi="宋体" w:cs="宋体"/>
                <w:b/>
                <w:bCs/>
                <w:sz w:val="24"/>
              </w:rPr>
              <w:t>评审因素</w:t>
            </w:r>
          </w:p>
        </w:tc>
        <w:tc>
          <w:tcPr>
            <w:tcW w:w="709" w:type="dxa"/>
            <w:gridSpan w:val="2"/>
            <w:noWrap w:val="0"/>
            <w:vAlign w:val="center"/>
          </w:tcPr>
          <w:p>
            <w:pPr>
              <w:widowControl/>
              <w:jc w:val="center"/>
              <w:rPr>
                <w:rFonts w:hint="eastAsia" w:ascii="宋体" w:hAnsi="宋体" w:cs="宋体"/>
                <w:b/>
                <w:bCs/>
                <w:sz w:val="24"/>
              </w:rPr>
            </w:pPr>
            <w:r>
              <w:rPr>
                <w:rFonts w:hint="eastAsia" w:ascii="宋体" w:hAnsi="宋体" w:cs="宋体"/>
                <w:b/>
                <w:bCs/>
                <w:sz w:val="24"/>
              </w:rPr>
              <w:t>分值</w:t>
            </w:r>
          </w:p>
        </w:tc>
        <w:tc>
          <w:tcPr>
            <w:tcW w:w="5670" w:type="dxa"/>
            <w:noWrap w:val="0"/>
            <w:vAlign w:val="center"/>
          </w:tcPr>
          <w:p>
            <w:pPr>
              <w:widowControl/>
              <w:jc w:val="center"/>
              <w:rPr>
                <w:rFonts w:hint="eastAsia" w:ascii="宋体" w:hAnsi="宋体" w:cs="宋体"/>
                <w:b/>
                <w:bCs/>
                <w:sz w:val="24"/>
              </w:rPr>
            </w:pPr>
            <w:r>
              <w:rPr>
                <w:rFonts w:hint="eastAsia" w:ascii="宋体" w:hAnsi="宋体" w:cs="宋体"/>
                <w:b/>
                <w:bCs/>
                <w:sz w:val="24"/>
              </w:rPr>
              <w:t>评分标准说明</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251" w:type="dxa"/>
            <w:gridSpan w:val="6"/>
            <w:noWrap w:val="0"/>
            <w:vAlign w:val="center"/>
          </w:tcPr>
          <w:p>
            <w:pPr>
              <w:rPr>
                <w:rFonts w:ascii="宋体" w:hAnsi="宋体" w:cs="宋体"/>
                <w:sz w:val="24"/>
              </w:rPr>
            </w:pPr>
            <w:r>
              <w:rPr>
                <w:rFonts w:hint="eastAsia" w:ascii="宋体" w:hAnsi="宋体" w:cs="宋体"/>
                <w:sz w:val="24"/>
              </w:rPr>
              <w:t>一、价格评审</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noWrap w:val="0"/>
            <w:vAlign w:val="center"/>
          </w:tcPr>
          <w:p>
            <w:pPr>
              <w:widowControl/>
              <w:jc w:val="center"/>
              <w:rPr>
                <w:rFonts w:hint="eastAsia" w:ascii="宋体" w:hAnsi="宋体" w:cs="宋体"/>
                <w:sz w:val="24"/>
              </w:rPr>
            </w:pPr>
            <w:r>
              <w:rPr>
                <w:rFonts w:hint="eastAsia" w:ascii="宋体" w:hAnsi="宋体" w:cs="宋体"/>
                <w:sz w:val="24"/>
              </w:rPr>
              <w:t>1.1</w:t>
            </w:r>
          </w:p>
        </w:tc>
        <w:tc>
          <w:tcPr>
            <w:tcW w:w="1163" w:type="dxa"/>
            <w:gridSpan w:val="2"/>
            <w:noWrap w:val="0"/>
            <w:vAlign w:val="center"/>
          </w:tcPr>
          <w:p>
            <w:pPr>
              <w:widowControl/>
              <w:jc w:val="center"/>
              <w:rPr>
                <w:rFonts w:hint="eastAsia" w:ascii="宋体" w:hAnsi="宋体" w:cs="宋体"/>
                <w:sz w:val="24"/>
              </w:rPr>
            </w:pPr>
            <w:r>
              <w:rPr>
                <w:rFonts w:hint="eastAsia" w:ascii="宋体" w:hAnsi="宋体" w:cs="宋体"/>
                <w:sz w:val="24"/>
              </w:rPr>
              <w:t>报价得分</w:t>
            </w:r>
          </w:p>
        </w:tc>
        <w:tc>
          <w:tcPr>
            <w:tcW w:w="709" w:type="dxa"/>
            <w:gridSpan w:val="2"/>
            <w:noWrap w:val="0"/>
            <w:vAlign w:val="center"/>
          </w:tcPr>
          <w:p>
            <w:pPr>
              <w:widowControl/>
              <w:jc w:val="center"/>
              <w:rPr>
                <w:rFonts w:hint="eastAsia" w:ascii="宋体" w:hAnsi="宋体" w:cs="宋体"/>
                <w:sz w:val="24"/>
              </w:rPr>
            </w:pPr>
            <w:r>
              <w:rPr>
                <w:rFonts w:hint="eastAsia" w:ascii="宋体" w:hAnsi="宋体" w:cs="宋体"/>
                <w:sz w:val="24"/>
              </w:rPr>
              <w:t>10</w:t>
            </w:r>
          </w:p>
        </w:tc>
        <w:tc>
          <w:tcPr>
            <w:tcW w:w="5670" w:type="dxa"/>
            <w:noWrap w:val="0"/>
            <w:vAlign w:val="center"/>
          </w:tcPr>
          <w:p>
            <w:pPr>
              <w:widowControl/>
              <w:rPr>
                <w:rFonts w:hint="eastAsia" w:ascii="宋体" w:hAnsi="宋体" w:cs="宋体"/>
                <w:sz w:val="24"/>
              </w:rPr>
            </w:pPr>
            <w:r>
              <w:rPr>
                <w:rFonts w:hint="eastAsia" w:ascii="宋体" w:hAnsi="宋体" w:cs="宋体"/>
                <w:sz w:val="24"/>
              </w:rPr>
              <w:t>满足采购文件要求且响应价格最低的响应报价为评标基准价，按照下列公式计算每个供应商的报价得分。</w:t>
            </w:r>
          </w:p>
          <w:p>
            <w:pPr>
              <w:widowControl/>
              <w:rPr>
                <w:rFonts w:hint="eastAsia" w:ascii="宋体" w:hAnsi="宋体" w:cs="宋体"/>
                <w:sz w:val="24"/>
              </w:rPr>
            </w:pPr>
            <w:r>
              <w:rPr>
                <w:rFonts w:hint="eastAsia" w:ascii="宋体" w:hAnsi="宋体" w:cs="宋体"/>
                <w:sz w:val="24"/>
              </w:rPr>
              <w:t>报价得分=（评标基准价 / 价格扣除后的投标报价）×100×报价分值权重；评标基准价等于有效投标单位中价格扣除后报价的最小值</w:t>
            </w:r>
          </w:p>
          <w:p>
            <w:pPr>
              <w:widowControl/>
              <w:rPr>
                <w:rFonts w:hint="eastAsia" w:ascii="宋体" w:hAnsi="宋体" w:cs="宋体"/>
                <w:sz w:val="24"/>
              </w:rPr>
            </w:pPr>
            <w:r>
              <w:rPr>
                <w:rFonts w:hint="eastAsia" w:ascii="宋体" w:hAnsi="宋体" w:cs="宋体"/>
                <w:sz w:val="24"/>
              </w:rPr>
              <w:t>1. 响应报价超过本项目采购限价的作无效响应处理；</w:t>
            </w:r>
          </w:p>
          <w:p>
            <w:pPr>
              <w:rPr>
                <w:rFonts w:hint="eastAsia" w:ascii="宋体" w:hAnsi="宋体" w:cs="宋体"/>
                <w:sz w:val="24"/>
              </w:rPr>
            </w:pPr>
            <w:r>
              <w:rPr>
                <w:rFonts w:hint="eastAsia" w:ascii="宋体" w:hAnsi="宋体" w:cs="宋体"/>
                <w:sz w:val="24"/>
              </w:rPr>
              <w:t>2. 被确定为无效响应的报价不进入价格分计算。</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251" w:type="dxa"/>
            <w:gridSpan w:val="6"/>
            <w:noWrap w:val="0"/>
            <w:vAlign w:val="center"/>
          </w:tcPr>
          <w:p>
            <w:pPr>
              <w:jc w:val="left"/>
              <w:rPr>
                <w:rFonts w:ascii="宋体" w:hAnsi="宋体" w:cs="宋体"/>
                <w:b/>
                <w:bCs/>
                <w:sz w:val="24"/>
              </w:rPr>
            </w:pPr>
            <w:r>
              <w:rPr>
                <w:rFonts w:hint="eastAsia" w:ascii="宋体" w:hAnsi="宋体" w:cs="宋体"/>
                <w:sz w:val="24"/>
              </w:rPr>
              <w:t>二、商务部分</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noWrap w:val="0"/>
            <w:vAlign w:val="center"/>
          </w:tcPr>
          <w:p>
            <w:pPr>
              <w:snapToGrid w:val="0"/>
              <w:jc w:val="center"/>
              <w:rPr>
                <w:rFonts w:hint="eastAsia" w:ascii="宋体" w:hAnsi="宋体" w:cs="宋体"/>
                <w:sz w:val="24"/>
              </w:rPr>
            </w:pPr>
            <w:r>
              <w:rPr>
                <w:rFonts w:hint="eastAsia" w:ascii="宋体" w:hAnsi="宋体" w:cs="宋体"/>
                <w:sz w:val="24"/>
              </w:rPr>
              <w:t>2.1</w:t>
            </w:r>
          </w:p>
        </w:tc>
        <w:tc>
          <w:tcPr>
            <w:tcW w:w="1134" w:type="dxa"/>
            <w:noWrap w:val="0"/>
            <w:vAlign w:val="center"/>
          </w:tcPr>
          <w:p>
            <w:pPr>
              <w:autoSpaceDE w:val="0"/>
              <w:autoSpaceDN w:val="0"/>
              <w:adjustRightInd w:val="0"/>
              <w:jc w:val="center"/>
              <w:rPr>
                <w:rFonts w:hint="eastAsia" w:ascii="宋体" w:hAnsi="宋体" w:cs="宋体"/>
                <w:sz w:val="24"/>
              </w:rPr>
            </w:pPr>
            <w:r>
              <w:rPr>
                <w:rFonts w:ascii="宋体" w:hAnsi="宋体" w:cs="宋体"/>
                <w:sz w:val="24"/>
              </w:rPr>
              <w:t>供应商</w:t>
            </w:r>
            <w:r>
              <w:rPr>
                <w:rFonts w:hint="eastAsia" w:ascii="宋体" w:hAnsi="宋体" w:cs="宋体"/>
                <w:sz w:val="24"/>
              </w:rPr>
              <w:t>资质</w:t>
            </w:r>
          </w:p>
        </w:tc>
        <w:tc>
          <w:tcPr>
            <w:tcW w:w="709" w:type="dxa"/>
            <w:gridSpan w:val="2"/>
            <w:noWrap w:val="0"/>
            <w:vAlign w:val="center"/>
          </w:tcPr>
          <w:p>
            <w:pPr>
              <w:jc w:val="center"/>
              <w:rPr>
                <w:rFonts w:hint="eastAsia" w:ascii="宋体" w:hAnsi="宋体" w:cs="宋体"/>
                <w:sz w:val="24"/>
              </w:rPr>
            </w:pPr>
            <w:r>
              <w:rPr>
                <w:rFonts w:hint="eastAsia" w:ascii="宋体" w:hAnsi="宋体" w:cs="宋体"/>
                <w:sz w:val="24"/>
              </w:rPr>
              <w:t>6</w:t>
            </w:r>
          </w:p>
        </w:tc>
        <w:tc>
          <w:tcPr>
            <w:tcW w:w="5699" w:type="dxa"/>
            <w:gridSpan w:val="2"/>
            <w:noWrap w:val="0"/>
            <w:vAlign w:val="center"/>
          </w:tcPr>
          <w:p>
            <w:pPr>
              <w:widowControl/>
              <w:snapToGrid w:val="0"/>
              <w:rPr>
                <w:rFonts w:hint="eastAsia" w:ascii="宋体" w:hAnsi="宋体" w:cs="宋体"/>
                <w:color w:val="auto"/>
                <w:sz w:val="24"/>
              </w:rPr>
            </w:pPr>
            <w:r>
              <w:rPr>
                <w:rFonts w:hint="eastAsia" w:ascii="宋体" w:hAnsi="宋体" w:cs="宋体"/>
                <w:color w:val="auto"/>
                <w:sz w:val="24"/>
              </w:rPr>
              <w:t>1. 提供一个有效日期内的ISO20000信息技术管理体系认证证书，得1分；</w:t>
            </w:r>
          </w:p>
          <w:p>
            <w:pPr>
              <w:widowControl/>
              <w:snapToGrid w:val="0"/>
              <w:rPr>
                <w:rFonts w:hint="eastAsia" w:ascii="宋体" w:hAnsi="宋体" w:cs="宋体"/>
                <w:color w:val="auto"/>
                <w:sz w:val="24"/>
              </w:rPr>
            </w:pPr>
            <w:r>
              <w:rPr>
                <w:rFonts w:hint="eastAsia" w:ascii="宋体" w:hAnsi="宋体" w:cs="宋体"/>
                <w:color w:val="auto"/>
                <w:sz w:val="24"/>
              </w:rPr>
              <w:t>2. 提供一个有效日期内ISO27001信息安全管理体系认证证书，得1分；</w:t>
            </w:r>
          </w:p>
          <w:p>
            <w:pPr>
              <w:widowControl/>
              <w:snapToGrid w:val="0"/>
              <w:rPr>
                <w:rFonts w:hint="eastAsia" w:ascii="宋体" w:hAnsi="宋体" w:cs="宋体"/>
                <w:color w:val="auto"/>
                <w:sz w:val="24"/>
              </w:rPr>
            </w:pPr>
            <w:r>
              <w:rPr>
                <w:rFonts w:hint="eastAsia" w:ascii="宋体" w:hAnsi="宋体" w:cs="宋体"/>
                <w:color w:val="auto"/>
                <w:sz w:val="24"/>
              </w:rPr>
              <w:t>3. 提供一个有效日期内ISO27701隐私信息安全管理体系认证证书，得1分；</w:t>
            </w:r>
          </w:p>
          <w:p>
            <w:pPr>
              <w:widowControl/>
              <w:snapToGrid w:val="0"/>
              <w:rPr>
                <w:rFonts w:hint="default" w:ascii="宋体" w:hAnsi="宋体" w:eastAsia="宋体" w:cs="宋体"/>
                <w:color w:val="auto"/>
                <w:kern w:val="0"/>
                <w:sz w:val="24"/>
                <w:lang w:val="en-US" w:eastAsia="zh-CN"/>
              </w:rPr>
            </w:pPr>
            <w:r>
              <w:rPr>
                <w:rFonts w:hint="eastAsia" w:ascii="宋体" w:hAnsi="宋体" w:cs="宋体"/>
                <w:color w:val="auto"/>
                <w:sz w:val="24"/>
              </w:rPr>
              <w:t>4. 提供一个有效CMMI3认证证书，得3分；</w:t>
            </w:r>
          </w:p>
          <w:p>
            <w:pPr>
              <w:widowControl/>
              <w:snapToGrid w:val="0"/>
              <w:rPr>
                <w:rFonts w:hint="eastAsia" w:ascii="宋体" w:hAnsi="宋体" w:cs="宋体"/>
                <w:color w:val="auto"/>
                <w:sz w:val="24"/>
              </w:rPr>
            </w:pPr>
            <w:r>
              <w:rPr>
                <w:rFonts w:hint="eastAsia" w:ascii="宋体" w:hAnsi="宋体" w:cs="宋体"/>
                <w:color w:val="auto"/>
                <w:sz w:val="24"/>
              </w:rPr>
              <w:t>注：本项最多得6分。需提供有效日期内的证书复印件，并加盖供应商公章。</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noWrap w:val="0"/>
            <w:vAlign w:val="center"/>
          </w:tcPr>
          <w:p>
            <w:pPr>
              <w:snapToGrid w:val="0"/>
              <w:jc w:val="center"/>
              <w:rPr>
                <w:rFonts w:hint="eastAsia" w:ascii="宋体" w:hAnsi="宋体" w:cs="宋体"/>
                <w:sz w:val="24"/>
              </w:rPr>
            </w:pPr>
            <w:r>
              <w:rPr>
                <w:rFonts w:hint="eastAsia" w:ascii="宋体" w:hAnsi="宋体" w:cs="宋体"/>
                <w:sz w:val="24"/>
              </w:rPr>
              <w:t>2.2</w:t>
            </w:r>
          </w:p>
        </w:tc>
        <w:tc>
          <w:tcPr>
            <w:tcW w:w="1134" w:type="dxa"/>
            <w:noWrap w:val="0"/>
            <w:vAlign w:val="center"/>
          </w:tcPr>
          <w:p>
            <w:pPr>
              <w:autoSpaceDE w:val="0"/>
              <w:autoSpaceDN w:val="0"/>
              <w:adjustRightInd w:val="0"/>
              <w:jc w:val="center"/>
              <w:rPr>
                <w:rFonts w:hint="eastAsia" w:ascii="宋体" w:hAnsi="宋体" w:cs="宋体"/>
                <w:sz w:val="24"/>
              </w:rPr>
            </w:pPr>
            <w:r>
              <w:rPr>
                <w:rFonts w:ascii="宋体" w:hAnsi="宋体" w:cs="宋体"/>
                <w:sz w:val="24"/>
              </w:rPr>
              <w:t>供应商</w:t>
            </w:r>
            <w:r>
              <w:rPr>
                <w:rFonts w:hint="eastAsia" w:ascii="宋体" w:hAnsi="宋体" w:cs="宋体"/>
                <w:sz w:val="24"/>
              </w:rPr>
              <w:t>业绩</w:t>
            </w:r>
          </w:p>
        </w:tc>
        <w:tc>
          <w:tcPr>
            <w:tcW w:w="709" w:type="dxa"/>
            <w:gridSpan w:val="2"/>
            <w:noWrap w:val="0"/>
            <w:vAlign w:val="center"/>
          </w:tcPr>
          <w:p>
            <w:pPr>
              <w:jc w:val="center"/>
              <w:rPr>
                <w:rFonts w:hint="eastAsia" w:ascii="宋体" w:hAnsi="宋体" w:cs="宋体"/>
                <w:sz w:val="24"/>
              </w:rPr>
            </w:pPr>
            <w:r>
              <w:rPr>
                <w:rFonts w:hint="eastAsia" w:ascii="宋体" w:hAnsi="宋体" w:cs="宋体"/>
                <w:sz w:val="24"/>
              </w:rPr>
              <w:t>10</w:t>
            </w:r>
          </w:p>
        </w:tc>
        <w:tc>
          <w:tcPr>
            <w:tcW w:w="5699" w:type="dxa"/>
            <w:gridSpan w:val="2"/>
            <w:noWrap w:val="0"/>
            <w:vAlign w:val="center"/>
          </w:tcPr>
          <w:p>
            <w:pPr>
              <w:widowControl/>
              <w:numPr>
                <w:ilvl w:val="0"/>
                <w:numId w:val="1"/>
              </w:numPr>
              <w:snapToGrid w:val="0"/>
              <w:rPr>
                <w:rFonts w:hint="default" w:ascii="宋体" w:hAnsi="宋体" w:eastAsia="宋体" w:cs="宋体"/>
                <w:color w:val="auto"/>
                <w:kern w:val="0"/>
                <w:sz w:val="24"/>
                <w:lang w:val="en-US" w:eastAsia="zh-CN"/>
              </w:rPr>
            </w:pPr>
            <w:r>
              <w:rPr>
                <w:rFonts w:ascii="宋体" w:hAnsi="宋体" w:cs="宋体"/>
                <w:color w:val="auto"/>
                <w:sz w:val="24"/>
              </w:rPr>
              <w:t>供应商</w:t>
            </w:r>
            <w:r>
              <w:rPr>
                <w:rFonts w:hint="eastAsia" w:ascii="宋体" w:hAnsi="宋体" w:cs="宋体"/>
                <w:color w:val="auto"/>
                <w:sz w:val="24"/>
              </w:rPr>
              <w:t>自2021年7月1日以来，具有</w:t>
            </w:r>
            <w:bookmarkStart w:id="0" w:name="_GoBack"/>
            <w:bookmarkEnd w:id="0"/>
            <w:r>
              <w:rPr>
                <w:rFonts w:hint="eastAsia" w:ascii="宋体" w:hAnsi="宋体" w:cs="宋体"/>
                <w:color w:val="auto"/>
                <w:sz w:val="24"/>
                <w:lang w:eastAsia="zh-CN"/>
              </w:rPr>
              <w:t>市</w:t>
            </w:r>
            <w:r>
              <w:rPr>
                <w:rFonts w:hint="eastAsia" w:ascii="宋体" w:hAnsi="宋体" w:cs="宋体"/>
                <w:color w:val="auto"/>
                <w:sz w:val="24"/>
              </w:rPr>
              <w:t>级</w:t>
            </w:r>
            <w:r>
              <w:rPr>
                <w:rFonts w:hint="eastAsia" w:ascii="宋体" w:hAnsi="宋体" w:cs="宋体"/>
                <w:color w:val="auto"/>
                <w:sz w:val="24"/>
                <w:lang w:eastAsia="zh-CN"/>
              </w:rPr>
              <w:t>及以上</w:t>
            </w:r>
            <w:r>
              <w:rPr>
                <w:rFonts w:hint="eastAsia" w:ascii="宋体" w:hAnsi="宋体" w:cs="宋体"/>
                <w:color w:val="auto"/>
                <w:sz w:val="24"/>
              </w:rPr>
              <w:t>数字政府</w:t>
            </w:r>
            <w:r>
              <w:rPr>
                <w:rFonts w:hint="eastAsia" w:ascii="宋体" w:hAnsi="宋体" w:cs="宋体"/>
                <w:color w:val="auto"/>
                <w:sz w:val="24"/>
                <w:lang w:eastAsia="zh-CN"/>
              </w:rPr>
              <w:t>（</w:t>
            </w:r>
            <w:r>
              <w:rPr>
                <w:rFonts w:hint="eastAsia" w:ascii="宋体" w:hAnsi="宋体" w:cs="宋体"/>
                <w:color w:val="auto"/>
                <w:sz w:val="24"/>
              </w:rPr>
              <w:t>数字化转型</w:t>
            </w:r>
            <w:r>
              <w:rPr>
                <w:rFonts w:hint="eastAsia" w:ascii="宋体" w:hAnsi="宋体" w:cs="宋体"/>
                <w:color w:val="auto"/>
                <w:sz w:val="24"/>
                <w:lang w:eastAsia="zh-CN"/>
              </w:rPr>
              <w:t>）</w:t>
            </w:r>
            <w:r>
              <w:rPr>
                <w:rFonts w:hint="eastAsia" w:ascii="宋体" w:hAnsi="宋体" w:cs="宋体"/>
                <w:color w:val="auto"/>
                <w:sz w:val="24"/>
                <w:lang w:val="en-US" w:eastAsia="zh-CN"/>
              </w:rPr>
              <w:t>评估规划</w:t>
            </w:r>
            <w:r>
              <w:rPr>
                <w:rFonts w:hint="eastAsia" w:ascii="宋体" w:hAnsi="宋体" w:cs="宋体"/>
                <w:color w:val="auto"/>
                <w:sz w:val="24"/>
              </w:rPr>
              <w:t>等相关业绩，每提供1个业绩得2分，最多得分</w:t>
            </w:r>
            <w:r>
              <w:rPr>
                <w:rFonts w:hint="eastAsia" w:ascii="宋体" w:hAnsi="宋体" w:cs="宋体"/>
                <w:color w:val="auto"/>
                <w:sz w:val="24"/>
                <w:lang w:val="en-US" w:eastAsia="zh-CN"/>
              </w:rPr>
              <w:t>10</w:t>
            </w:r>
            <w:r>
              <w:rPr>
                <w:rFonts w:hint="eastAsia" w:ascii="宋体" w:hAnsi="宋体" w:cs="宋体"/>
                <w:color w:val="auto"/>
                <w:sz w:val="24"/>
              </w:rPr>
              <w:t>分；</w:t>
            </w:r>
          </w:p>
          <w:p>
            <w:pPr>
              <w:widowControl/>
              <w:snapToGrid w:val="0"/>
              <w:rPr>
                <w:rFonts w:hint="eastAsia" w:ascii="宋体" w:hAnsi="宋体" w:cs="宋体"/>
                <w:color w:val="auto"/>
                <w:sz w:val="24"/>
              </w:rPr>
            </w:pPr>
            <w:r>
              <w:rPr>
                <w:rFonts w:hint="eastAsia" w:ascii="宋体" w:hAnsi="宋体" w:cs="宋体"/>
                <w:color w:val="auto"/>
                <w:sz w:val="24"/>
              </w:rPr>
              <w:t>注：本项满分共10分。证明材料：需提供项目合同复印件或加盖电子签章扫描件，时间以合同签订时间为准，不提供得0分。</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noWrap w:val="0"/>
            <w:vAlign w:val="center"/>
          </w:tcPr>
          <w:p>
            <w:pPr>
              <w:snapToGrid w:val="0"/>
              <w:jc w:val="center"/>
              <w:rPr>
                <w:rFonts w:hint="eastAsia" w:ascii="宋体" w:hAnsi="宋体" w:cs="宋体"/>
                <w:sz w:val="24"/>
              </w:rPr>
            </w:pPr>
            <w:r>
              <w:rPr>
                <w:rFonts w:hint="eastAsia" w:ascii="宋体" w:hAnsi="宋体" w:cs="宋体"/>
                <w:sz w:val="24"/>
              </w:rPr>
              <w:t>2.3</w:t>
            </w:r>
          </w:p>
        </w:tc>
        <w:tc>
          <w:tcPr>
            <w:tcW w:w="1134" w:type="dxa"/>
            <w:noWrap w:val="0"/>
            <w:vAlign w:val="center"/>
          </w:tcPr>
          <w:p>
            <w:pPr>
              <w:autoSpaceDE w:val="0"/>
              <w:autoSpaceDN w:val="0"/>
              <w:adjustRightInd w:val="0"/>
              <w:jc w:val="center"/>
              <w:rPr>
                <w:rFonts w:hint="eastAsia" w:ascii="宋体" w:hAnsi="宋体" w:cs="宋体"/>
                <w:sz w:val="24"/>
              </w:rPr>
            </w:pPr>
            <w:r>
              <w:rPr>
                <w:rFonts w:hint="eastAsia" w:ascii="宋体" w:hAnsi="宋体" w:cs="宋体"/>
                <w:sz w:val="24"/>
              </w:rPr>
              <w:t>项目负责人情况（仅限一人）</w:t>
            </w:r>
          </w:p>
        </w:tc>
        <w:tc>
          <w:tcPr>
            <w:tcW w:w="709" w:type="dxa"/>
            <w:gridSpan w:val="2"/>
            <w:noWrap w:val="0"/>
            <w:vAlign w:val="center"/>
          </w:tcPr>
          <w:p>
            <w:pPr>
              <w:jc w:val="center"/>
              <w:rPr>
                <w:rFonts w:hint="eastAsia" w:ascii="宋体" w:hAnsi="宋体" w:cs="宋体"/>
                <w:sz w:val="24"/>
              </w:rPr>
            </w:pPr>
            <w:r>
              <w:rPr>
                <w:rFonts w:hint="eastAsia" w:ascii="宋体" w:hAnsi="宋体" w:cs="宋体"/>
                <w:sz w:val="24"/>
              </w:rPr>
              <w:t>4</w:t>
            </w:r>
          </w:p>
        </w:tc>
        <w:tc>
          <w:tcPr>
            <w:tcW w:w="5699" w:type="dxa"/>
            <w:gridSpan w:val="2"/>
            <w:noWrap w:val="0"/>
            <w:vAlign w:val="center"/>
          </w:tcPr>
          <w:p>
            <w:pPr>
              <w:numPr>
                <w:ilvl w:val="0"/>
                <w:numId w:val="2"/>
              </w:numPr>
              <w:rPr>
                <w:rFonts w:hint="eastAsia" w:ascii="宋体" w:hAnsi="宋体" w:cs="宋体"/>
                <w:color w:val="auto"/>
                <w:sz w:val="24"/>
              </w:rPr>
            </w:pPr>
            <w:r>
              <w:rPr>
                <w:rFonts w:hint="eastAsia" w:ascii="宋体" w:hAnsi="宋体" w:cs="宋体"/>
                <w:color w:val="auto"/>
                <w:sz w:val="24"/>
              </w:rPr>
              <w:t>项目负责人具有硕士（含）以上学位证书；</w:t>
            </w:r>
          </w:p>
          <w:p>
            <w:pPr>
              <w:numPr>
                <w:ilvl w:val="0"/>
                <w:numId w:val="2"/>
              </w:numPr>
              <w:rPr>
                <w:rFonts w:hint="eastAsia" w:ascii="宋体" w:hAnsi="宋体" w:cs="宋体"/>
                <w:color w:val="auto"/>
                <w:sz w:val="24"/>
              </w:rPr>
            </w:pPr>
            <w:r>
              <w:rPr>
                <w:rFonts w:hint="eastAsia" w:ascii="宋体" w:hAnsi="宋体" w:cs="宋体"/>
                <w:color w:val="auto"/>
                <w:sz w:val="24"/>
              </w:rPr>
              <w:t>具有信息系统项目管理师证书或PMP证书；</w:t>
            </w:r>
          </w:p>
          <w:p>
            <w:pPr>
              <w:numPr>
                <w:ilvl w:val="0"/>
                <w:numId w:val="2"/>
              </w:numPr>
              <w:rPr>
                <w:rFonts w:hint="eastAsia" w:ascii="宋体" w:hAnsi="宋体" w:cs="宋体"/>
                <w:color w:val="auto"/>
                <w:sz w:val="24"/>
              </w:rPr>
            </w:pPr>
            <w:r>
              <w:rPr>
                <w:rFonts w:hint="eastAsia" w:ascii="宋体" w:hAnsi="宋体" w:cs="宋体"/>
                <w:color w:val="auto"/>
                <w:sz w:val="24"/>
              </w:rPr>
              <w:t>具有“高级电子政务规划设计师”认证；</w:t>
            </w:r>
          </w:p>
          <w:p>
            <w:pPr>
              <w:rPr>
                <w:rFonts w:hint="eastAsia" w:ascii="宋体" w:hAnsi="宋体" w:cs="宋体"/>
                <w:color w:val="auto"/>
                <w:sz w:val="24"/>
              </w:rPr>
            </w:pPr>
            <w:r>
              <w:rPr>
                <w:rFonts w:hint="eastAsia" w:ascii="宋体" w:hAnsi="宋体" w:cs="宋体"/>
                <w:color w:val="auto"/>
                <w:sz w:val="24"/>
              </w:rPr>
              <w:t>注：同时具有上述三项证书得4分，此项满分4分。提供以上人员有效证书复印件，并提供供应商为上述人员缴纳2024年至今任意3个月的社保的承诺函（</w:t>
            </w:r>
            <w:r>
              <w:rPr>
                <w:rFonts w:hint="eastAsia" w:ascii="宋体" w:hAnsi="宋体" w:cs="宋体"/>
                <w:color w:val="auto"/>
                <w:kern w:val="0"/>
                <w:sz w:val="24"/>
              </w:rPr>
              <w:t>成立不足3个月的，提供成立至今）</w:t>
            </w:r>
            <w:r>
              <w:rPr>
                <w:rFonts w:hint="eastAsia" w:ascii="宋体" w:hAnsi="宋体" w:cs="宋体"/>
                <w:color w:val="auto"/>
                <w:sz w:val="24"/>
              </w:rPr>
              <w:t>，加盖公章。缺少上述一项证书，此项不得分。</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noWrap w:val="0"/>
            <w:vAlign w:val="center"/>
          </w:tcPr>
          <w:p>
            <w:pPr>
              <w:snapToGrid w:val="0"/>
              <w:jc w:val="center"/>
              <w:rPr>
                <w:rFonts w:hint="eastAsia" w:ascii="宋体" w:hAnsi="宋体" w:cs="宋体"/>
                <w:sz w:val="24"/>
              </w:rPr>
            </w:pPr>
            <w:r>
              <w:rPr>
                <w:rFonts w:hint="eastAsia" w:ascii="宋体" w:hAnsi="宋体" w:cs="宋体"/>
                <w:sz w:val="24"/>
              </w:rPr>
              <w:t>2.4</w:t>
            </w:r>
          </w:p>
        </w:tc>
        <w:tc>
          <w:tcPr>
            <w:tcW w:w="1134" w:type="dxa"/>
            <w:noWrap w:val="0"/>
            <w:vAlign w:val="center"/>
          </w:tcPr>
          <w:p>
            <w:pPr>
              <w:autoSpaceDE w:val="0"/>
              <w:autoSpaceDN w:val="0"/>
              <w:adjustRightInd w:val="0"/>
              <w:jc w:val="center"/>
              <w:rPr>
                <w:rFonts w:hint="eastAsia" w:ascii="宋体" w:hAnsi="宋体" w:cs="宋体"/>
                <w:sz w:val="24"/>
              </w:rPr>
            </w:pPr>
            <w:r>
              <w:rPr>
                <w:rFonts w:hint="eastAsia" w:ascii="宋体" w:hAnsi="宋体" w:cs="宋体"/>
                <w:sz w:val="24"/>
              </w:rPr>
              <w:t>项目团队</w:t>
            </w:r>
          </w:p>
        </w:tc>
        <w:tc>
          <w:tcPr>
            <w:tcW w:w="709" w:type="dxa"/>
            <w:gridSpan w:val="2"/>
            <w:noWrap w:val="0"/>
            <w:vAlign w:val="center"/>
          </w:tcPr>
          <w:p>
            <w:pPr>
              <w:jc w:val="center"/>
              <w:rPr>
                <w:rFonts w:hint="eastAsia" w:ascii="宋体" w:hAnsi="宋体" w:cs="宋体"/>
                <w:sz w:val="24"/>
              </w:rPr>
            </w:pPr>
            <w:r>
              <w:rPr>
                <w:rFonts w:hint="eastAsia" w:ascii="宋体" w:hAnsi="宋体" w:cs="宋体"/>
                <w:sz w:val="24"/>
              </w:rPr>
              <w:t>4</w:t>
            </w:r>
          </w:p>
        </w:tc>
        <w:tc>
          <w:tcPr>
            <w:tcW w:w="5699" w:type="dxa"/>
            <w:gridSpan w:val="2"/>
            <w:noWrap w:val="0"/>
            <w:vAlign w:val="center"/>
          </w:tcPr>
          <w:p>
            <w:pPr>
              <w:rPr>
                <w:rFonts w:hint="eastAsia" w:ascii="宋体" w:hAnsi="宋体" w:cs="宋体"/>
                <w:color w:val="auto"/>
                <w:sz w:val="24"/>
              </w:rPr>
            </w:pPr>
            <w:r>
              <w:rPr>
                <w:rFonts w:hint="eastAsia" w:ascii="宋体" w:hAnsi="宋体" w:cs="宋体"/>
                <w:color w:val="auto"/>
                <w:sz w:val="24"/>
              </w:rPr>
              <w:t>1.供应商为本项目配置不少于3人，列明团队成员名单并明确项目分工，得2分；</w:t>
            </w:r>
          </w:p>
          <w:p>
            <w:pPr>
              <w:rPr>
                <w:rFonts w:hint="eastAsia" w:ascii="宋体" w:hAnsi="宋体" w:cs="宋体"/>
                <w:color w:val="auto"/>
                <w:sz w:val="24"/>
              </w:rPr>
            </w:pPr>
            <w:r>
              <w:rPr>
                <w:rFonts w:hint="eastAsia" w:ascii="宋体" w:hAnsi="宋体" w:cs="宋体"/>
                <w:color w:val="auto"/>
                <w:sz w:val="24"/>
              </w:rPr>
              <w:t>2. 团队成员（除项目</w:t>
            </w:r>
            <w:r>
              <w:rPr>
                <w:rFonts w:hint="eastAsia" w:ascii="宋体" w:hAnsi="宋体" w:cs="宋体"/>
                <w:color w:val="auto"/>
                <w:sz w:val="24"/>
                <w:lang w:eastAsia="zh-CN"/>
              </w:rPr>
              <w:t>负责人</w:t>
            </w:r>
            <w:r>
              <w:rPr>
                <w:rFonts w:hint="eastAsia" w:ascii="宋体" w:hAnsi="宋体" w:cs="宋体"/>
                <w:color w:val="auto"/>
                <w:sz w:val="24"/>
              </w:rPr>
              <w:t>外）：具有高级电子政务规划设计师证书或互联网政务平台运营管理师证书或政务大数据运营管理师证书，至少2人以上得1分，每增加一人得0.5分，满分2分。</w:t>
            </w:r>
          </w:p>
          <w:p>
            <w:pPr>
              <w:rPr>
                <w:rFonts w:hint="eastAsia" w:ascii="宋体" w:hAnsi="宋体" w:cs="宋体"/>
                <w:color w:val="auto"/>
                <w:sz w:val="24"/>
              </w:rPr>
            </w:pPr>
            <w:r>
              <w:rPr>
                <w:rFonts w:hint="eastAsia" w:ascii="宋体" w:hAnsi="宋体" w:cs="宋体"/>
                <w:color w:val="auto"/>
                <w:sz w:val="24"/>
              </w:rPr>
              <w:t>注：本项最多得4分。提供以上人员有效证书复印件，并提供供应商为上述人员缴纳2024年至今任意3个月的社保的承诺函（</w:t>
            </w:r>
            <w:r>
              <w:rPr>
                <w:rFonts w:hint="eastAsia" w:ascii="宋体" w:hAnsi="宋体" w:cs="宋体"/>
                <w:color w:val="auto"/>
                <w:kern w:val="0"/>
                <w:sz w:val="24"/>
              </w:rPr>
              <w:t>成立不足3个月的，提供成立至今）</w:t>
            </w:r>
            <w:r>
              <w:rPr>
                <w:rFonts w:hint="eastAsia" w:ascii="宋体" w:hAnsi="宋体" w:cs="宋体"/>
                <w:color w:val="auto"/>
                <w:sz w:val="24"/>
              </w:rPr>
              <w:t>，加盖公章。</w:t>
            </w:r>
            <w:r>
              <w:rPr>
                <w:rFonts w:hint="eastAsia" w:ascii="宋体" w:hAnsi="宋体" w:cs="宋体"/>
                <w:b w:val="0"/>
                <w:bCs w:val="0"/>
                <w:color w:val="auto"/>
                <w:sz w:val="24"/>
              </w:rPr>
              <w:t>同1人具有多项证书的，按1项证书计分，不重复计分。</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noWrap w:val="0"/>
            <w:vAlign w:val="center"/>
          </w:tcPr>
          <w:p>
            <w:pPr>
              <w:snapToGrid w:val="0"/>
              <w:jc w:val="center"/>
              <w:rPr>
                <w:rFonts w:hint="eastAsia" w:ascii="宋体" w:hAnsi="宋体" w:cs="宋体"/>
                <w:sz w:val="24"/>
              </w:rPr>
            </w:pPr>
            <w:r>
              <w:rPr>
                <w:rFonts w:hint="eastAsia" w:ascii="宋体" w:hAnsi="宋体" w:cs="宋体"/>
                <w:sz w:val="24"/>
              </w:rPr>
              <w:t>2.5</w:t>
            </w:r>
          </w:p>
        </w:tc>
        <w:tc>
          <w:tcPr>
            <w:tcW w:w="1134" w:type="dxa"/>
            <w:noWrap w:val="0"/>
            <w:vAlign w:val="center"/>
          </w:tcPr>
          <w:p>
            <w:pPr>
              <w:autoSpaceDE w:val="0"/>
              <w:autoSpaceDN w:val="0"/>
              <w:adjustRightInd w:val="0"/>
              <w:jc w:val="center"/>
              <w:rPr>
                <w:rFonts w:hint="eastAsia" w:ascii="宋体" w:hAnsi="宋体" w:cs="宋体"/>
                <w:sz w:val="24"/>
              </w:rPr>
            </w:pPr>
            <w:r>
              <w:rPr>
                <w:rFonts w:hint="eastAsia" w:ascii="宋体" w:hAnsi="宋体" w:cs="宋体"/>
                <w:sz w:val="24"/>
              </w:rPr>
              <w:t>服务省份</w:t>
            </w:r>
          </w:p>
        </w:tc>
        <w:tc>
          <w:tcPr>
            <w:tcW w:w="709" w:type="dxa"/>
            <w:gridSpan w:val="2"/>
            <w:noWrap w:val="0"/>
            <w:vAlign w:val="center"/>
          </w:tcPr>
          <w:p>
            <w:pPr>
              <w:jc w:val="center"/>
              <w:rPr>
                <w:rFonts w:hint="default" w:ascii="宋体" w:hAnsi="宋体" w:cs="宋体" w:eastAsiaTheme="minorEastAsia"/>
                <w:sz w:val="24"/>
                <w:lang w:val="en-US" w:eastAsia="zh-CN"/>
              </w:rPr>
            </w:pPr>
            <w:r>
              <w:rPr>
                <w:rFonts w:hint="eastAsia" w:ascii="宋体" w:hAnsi="宋体" w:cs="宋体"/>
                <w:sz w:val="24"/>
                <w:lang w:val="en-US" w:eastAsia="zh-CN"/>
              </w:rPr>
              <w:t>10</w:t>
            </w:r>
          </w:p>
        </w:tc>
        <w:tc>
          <w:tcPr>
            <w:tcW w:w="5699" w:type="dxa"/>
            <w:gridSpan w:val="2"/>
            <w:noWrap w:val="0"/>
            <w:vAlign w:val="center"/>
          </w:tcPr>
          <w:p>
            <w:pPr>
              <w:snapToGrid w:val="0"/>
              <w:rPr>
                <w:rFonts w:hint="eastAsia" w:ascii="宋体" w:hAnsi="宋体" w:cs="宋体"/>
                <w:sz w:val="24"/>
              </w:rPr>
            </w:pPr>
            <w:r>
              <w:rPr>
                <w:rFonts w:hint="eastAsia" w:ascii="宋体" w:hAnsi="宋体" w:cs="宋体"/>
                <w:sz w:val="24"/>
              </w:rPr>
              <w:t>供应商在全国地区内服务不少于</w:t>
            </w:r>
            <w:r>
              <w:rPr>
                <w:rFonts w:hint="eastAsia" w:ascii="宋体" w:hAnsi="宋体" w:cs="宋体"/>
                <w:sz w:val="24"/>
                <w:lang w:val="en-US" w:eastAsia="zh-CN"/>
              </w:rPr>
              <w:t>5</w:t>
            </w:r>
            <w:r>
              <w:rPr>
                <w:rFonts w:hint="eastAsia" w:ascii="宋体" w:hAnsi="宋体" w:cs="宋体"/>
                <w:sz w:val="24"/>
              </w:rPr>
              <w:t>个省份数字化转型工作，得4分。在此基础上，每增加1个省份得1分，本项满分</w:t>
            </w:r>
            <w:r>
              <w:rPr>
                <w:rFonts w:hint="eastAsia" w:ascii="宋体" w:hAnsi="宋体" w:cs="宋体"/>
                <w:sz w:val="24"/>
                <w:lang w:val="en-US" w:eastAsia="zh-CN"/>
              </w:rPr>
              <w:t>10</w:t>
            </w:r>
            <w:r>
              <w:rPr>
                <w:rFonts w:hint="eastAsia" w:ascii="宋体" w:hAnsi="宋体" w:cs="宋体"/>
                <w:sz w:val="24"/>
              </w:rPr>
              <w:t>分。</w:t>
            </w:r>
          </w:p>
          <w:p>
            <w:pPr>
              <w:snapToGrid w:val="0"/>
              <w:rPr>
                <w:rFonts w:hint="eastAsia" w:ascii="宋体" w:hAnsi="宋体" w:cs="宋体"/>
                <w:sz w:val="24"/>
              </w:rPr>
            </w:pPr>
            <w:r>
              <w:rPr>
                <w:rFonts w:hint="eastAsia" w:ascii="宋体" w:hAnsi="宋体" w:cs="宋体"/>
                <w:sz w:val="24"/>
              </w:rPr>
              <w:t>需提供相关的服务合同及成果介绍，否则不得分。</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251" w:type="dxa"/>
            <w:gridSpan w:val="6"/>
            <w:noWrap w:val="0"/>
            <w:vAlign w:val="center"/>
          </w:tcPr>
          <w:p>
            <w:pPr>
              <w:jc w:val="left"/>
              <w:rPr>
                <w:rFonts w:ascii="宋体" w:hAnsi="宋体" w:cs="宋体"/>
                <w:b/>
                <w:bCs/>
                <w:sz w:val="24"/>
              </w:rPr>
            </w:pPr>
            <w:r>
              <w:rPr>
                <w:rFonts w:hint="eastAsia" w:ascii="宋体" w:hAnsi="宋体" w:cs="宋体"/>
                <w:b/>
                <w:bCs/>
                <w:sz w:val="24"/>
              </w:rPr>
              <w:t>三、技术部分</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noWrap w:val="0"/>
            <w:vAlign w:val="center"/>
          </w:tcPr>
          <w:p>
            <w:pPr>
              <w:snapToGrid w:val="0"/>
              <w:jc w:val="center"/>
              <w:rPr>
                <w:rFonts w:hint="eastAsia" w:ascii="宋体" w:hAnsi="宋体" w:cs="宋体"/>
                <w:bCs/>
                <w:sz w:val="24"/>
              </w:rPr>
            </w:pPr>
            <w:r>
              <w:rPr>
                <w:rFonts w:hint="eastAsia" w:ascii="宋体" w:hAnsi="宋体" w:cs="宋体"/>
                <w:bCs/>
                <w:sz w:val="24"/>
              </w:rPr>
              <w:t>3.1</w:t>
            </w:r>
          </w:p>
        </w:tc>
        <w:tc>
          <w:tcPr>
            <w:tcW w:w="1134" w:type="dxa"/>
            <w:noWrap w:val="0"/>
            <w:vAlign w:val="center"/>
          </w:tcPr>
          <w:p>
            <w:pPr>
              <w:widowControl/>
              <w:jc w:val="center"/>
              <w:rPr>
                <w:rFonts w:hint="eastAsia" w:ascii="宋体" w:hAnsi="宋体" w:cs="宋体"/>
                <w:sz w:val="24"/>
              </w:rPr>
            </w:pPr>
            <w:r>
              <w:rPr>
                <w:rFonts w:hint="eastAsia" w:ascii="宋体" w:hAnsi="宋体" w:cs="宋体"/>
                <w:sz w:val="24"/>
              </w:rPr>
              <w:t>需求分析</w:t>
            </w:r>
          </w:p>
        </w:tc>
        <w:tc>
          <w:tcPr>
            <w:tcW w:w="709" w:type="dxa"/>
            <w:gridSpan w:val="2"/>
            <w:noWrap w:val="0"/>
            <w:vAlign w:val="center"/>
          </w:tcPr>
          <w:p>
            <w:pPr>
              <w:jc w:val="center"/>
              <w:rPr>
                <w:rFonts w:hint="eastAsia" w:ascii="宋体" w:hAnsi="宋体" w:cs="宋体"/>
                <w:bCs/>
                <w:sz w:val="24"/>
              </w:rPr>
            </w:pPr>
            <w:r>
              <w:rPr>
                <w:rFonts w:hint="eastAsia" w:ascii="宋体" w:hAnsi="宋体" w:cs="宋体"/>
                <w:bCs/>
                <w:sz w:val="24"/>
              </w:rPr>
              <w:t>8</w:t>
            </w:r>
          </w:p>
        </w:tc>
        <w:tc>
          <w:tcPr>
            <w:tcW w:w="5699" w:type="dxa"/>
            <w:gridSpan w:val="2"/>
            <w:noWrap w:val="0"/>
            <w:vAlign w:val="center"/>
          </w:tcPr>
          <w:p>
            <w:pPr>
              <w:autoSpaceDE w:val="0"/>
              <w:autoSpaceDN w:val="0"/>
              <w:adjustRightInd w:val="0"/>
              <w:rPr>
                <w:rFonts w:ascii="宋体" w:hAnsi="宋体" w:cs="宋体"/>
                <w:color w:val="000000"/>
                <w:sz w:val="24"/>
              </w:rPr>
            </w:pPr>
            <w:r>
              <w:rPr>
                <w:rFonts w:hint="eastAsia" w:ascii="宋体" w:hAnsi="宋体" w:cs="宋体"/>
                <w:color w:val="000000"/>
                <w:sz w:val="24"/>
              </w:rPr>
              <w:t>根据</w:t>
            </w:r>
            <w:r>
              <w:rPr>
                <w:rFonts w:ascii="宋体" w:hAnsi="宋体" w:cs="宋体"/>
                <w:color w:val="000000"/>
                <w:sz w:val="24"/>
              </w:rPr>
              <w:t>供应商</w:t>
            </w:r>
            <w:r>
              <w:rPr>
                <w:rFonts w:hint="eastAsia" w:ascii="宋体" w:hAnsi="宋体" w:cs="宋体"/>
                <w:color w:val="000000"/>
                <w:sz w:val="24"/>
              </w:rPr>
              <w:t>对本服务项目背景了解、需求认识、把握项目定位、合理化建议和相应解决方法进行综合评分：</w:t>
            </w:r>
          </w:p>
          <w:p>
            <w:pPr>
              <w:autoSpaceDE w:val="0"/>
              <w:autoSpaceDN w:val="0"/>
              <w:adjustRightInd w:val="0"/>
              <w:rPr>
                <w:rFonts w:hint="eastAsia" w:ascii="宋体" w:hAnsi="宋体" w:cs="宋体"/>
                <w:sz w:val="24"/>
              </w:rPr>
            </w:pPr>
            <w:r>
              <w:rPr>
                <w:rFonts w:hint="eastAsia" w:ascii="宋体" w:hAnsi="宋体" w:cs="宋体"/>
                <w:color w:val="000000"/>
                <w:sz w:val="24"/>
              </w:rPr>
              <w:t>1. 对项目背景了解分析透彻明了，</w:t>
            </w:r>
            <w:r>
              <w:rPr>
                <w:rFonts w:hint="eastAsia" w:ascii="宋体" w:hAnsi="宋体" w:cs="宋体"/>
                <w:sz w:val="24"/>
              </w:rPr>
              <w:t>思路清晰的，得2分，</w:t>
            </w:r>
            <w:r>
              <w:rPr>
                <w:rFonts w:hint="eastAsia" w:ascii="宋体" w:hAnsi="宋体" w:cs="宋体"/>
                <w:color w:val="000000"/>
                <w:sz w:val="24"/>
              </w:rPr>
              <w:t>项目背景了解</w:t>
            </w:r>
            <w:r>
              <w:rPr>
                <w:rFonts w:hint="eastAsia" w:ascii="宋体" w:hAnsi="宋体" w:cs="宋体"/>
                <w:sz w:val="24"/>
              </w:rPr>
              <w:t>存在缺陷或不足的扣1分，缺失本项内容扣2分；</w:t>
            </w:r>
          </w:p>
          <w:p>
            <w:pPr>
              <w:autoSpaceDE w:val="0"/>
              <w:autoSpaceDN w:val="0"/>
              <w:adjustRightInd w:val="0"/>
              <w:rPr>
                <w:rFonts w:hint="eastAsia" w:ascii="宋体" w:hAnsi="宋体" w:cs="宋体"/>
                <w:color w:val="000000"/>
                <w:sz w:val="24"/>
              </w:rPr>
            </w:pPr>
            <w:r>
              <w:rPr>
                <w:rFonts w:hint="eastAsia" w:ascii="宋体" w:hAnsi="宋体" w:cs="宋体"/>
                <w:color w:val="000000"/>
                <w:sz w:val="24"/>
              </w:rPr>
              <w:t>2. 对项目需求认识理解准确完整的，得2分，对需求认识</w:t>
            </w:r>
            <w:r>
              <w:rPr>
                <w:rFonts w:hint="eastAsia" w:ascii="宋体" w:hAnsi="宋体" w:cs="宋体"/>
                <w:sz w:val="24"/>
              </w:rPr>
              <w:t>存在缺陷或不足的扣1分，缺失本项内容扣2分</w:t>
            </w:r>
            <w:r>
              <w:rPr>
                <w:rFonts w:hint="eastAsia" w:ascii="宋体" w:hAnsi="宋体" w:cs="宋体"/>
                <w:color w:val="000000"/>
                <w:sz w:val="24"/>
              </w:rPr>
              <w:t>；</w:t>
            </w:r>
          </w:p>
          <w:p>
            <w:pPr>
              <w:autoSpaceDE w:val="0"/>
              <w:autoSpaceDN w:val="0"/>
              <w:adjustRightInd w:val="0"/>
              <w:rPr>
                <w:rFonts w:hint="eastAsia" w:ascii="宋体" w:hAnsi="宋体" w:cs="宋体"/>
                <w:color w:val="000000"/>
                <w:sz w:val="24"/>
              </w:rPr>
            </w:pPr>
            <w:r>
              <w:rPr>
                <w:rFonts w:hint="eastAsia" w:ascii="宋体" w:hAnsi="宋体" w:cs="宋体"/>
                <w:color w:val="000000"/>
                <w:sz w:val="24"/>
              </w:rPr>
              <w:t>3. 把握项目定位，能够满足采购需求，得2分，对项目定位</w:t>
            </w:r>
            <w:r>
              <w:rPr>
                <w:rFonts w:hint="eastAsia" w:ascii="宋体" w:hAnsi="宋体" w:cs="宋体"/>
                <w:sz w:val="24"/>
              </w:rPr>
              <w:t>存在缺陷或不足的扣1分，缺失本项内容扣2分</w:t>
            </w:r>
            <w:r>
              <w:rPr>
                <w:rFonts w:hint="eastAsia" w:ascii="宋体" w:hAnsi="宋体" w:cs="宋体"/>
                <w:color w:val="000000"/>
                <w:sz w:val="24"/>
              </w:rPr>
              <w:t>；</w:t>
            </w:r>
          </w:p>
          <w:p>
            <w:pPr>
              <w:pStyle w:val="5"/>
            </w:pPr>
            <w:r>
              <w:rPr>
                <w:rFonts w:hint="eastAsia" w:ascii="宋体" w:hAnsi="宋体" w:cs="宋体"/>
                <w:color w:val="000000"/>
                <w:sz w:val="24"/>
              </w:rPr>
              <w:t>4.对项目</w:t>
            </w:r>
            <w:r>
              <w:rPr>
                <w:rFonts w:hint="eastAsia" w:ascii="宋体" w:hAnsi="宋体" w:cs="宋体"/>
                <w:sz w:val="24"/>
              </w:rPr>
              <w:t>所提供的合理化建议以及相应解决方法操作性强、完善务实的得2分，</w:t>
            </w:r>
            <w:r>
              <w:rPr>
                <w:rFonts w:hint="eastAsia" w:ascii="宋体" w:hAnsi="宋体" w:cs="宋体"/>
                <w:color w:val="000000"/>
                <w:sz w:val="24"/>
              </w:rPr>
              <w:t>对项目</w:t>
            </w:r>
            <w:r>
              <w:rPr>
                <w:rFonts w:hint="eastAsia" w:ascii="宋体" w:hAnsi="宋体" w:cs="宋体"/>
                <w:sz w:val="24"/>
              </w:rPr>
              <w:t>所提供的合理化建议以及相应解决方法存在缺陷或不足的扣1分，缺失本项内容扣2分</w:t>
            </w:r>
            <w:r>
              <w:rPr>
                <w:rFonts w:hint="eastAsia" w:ascii="宋体" w:hAnsi="宋体" w:cs="宋体"/>
                <w:color w:val="000000"/>
                <w:sz w:val="24"/>
              </w:rPr>
              <w:t>；</w:t>
            </w:r>
          </w:p>
          <w:p>
            <w:pPr>
              <w:pStyle w:val="5"/>
              <w:rPr>
                <w:rFonts w:hint="eastAsia" w:ascii="宋体" w:hAnsi="宋体" w:cs="宋体"/>
                <w:sz w:val="24"/>
              </w:rPr>
            </w:pPr>
            <w:r>
              <w:rPr>
                <w:rFonts w:hint="eastAsia" w:ascii="宋体" w:hAnsi="宋体" w:cs="宋体"/>
                <w:sz w:val="24"/>
              </w:rPr>
              <w:t>注：本项满分共8分。缺陷是指：方案存在不适用项目特性的情形、内容缺少关键节点、套用其他项目方案、内容前后矛盾、涉及的规范及标准错误，不利于项目实施，不可能实现的情形。</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noWrap w:val="0"/>
            <w:vAlign w:val="center"/>
          </w:tcPr>
          <w:p>
            <w:pPr>
              <w:snapToGrid w:val="0"/>
              <w:jc w:val="center"/>
              <w:rPr>
                <w:rFonts w:hint="eastAsia" w:ascii="宋体" w:hAnsi="宋体" w:cs="宋体"/>
                <w:bCs/>
                <w:sz w:val="24"/>
              </w:rPr>
            </w:pPr>
            <w:r>
              <w:rPr>
                <w:rFonts w:hint="eastAsia" w:ascii="宋体" w:hAnsi="宋体" w:cs="宋体"/>
                <w:bCs/>
                <w:sz w:val="24"/>
              </w:rPr>
              <w:t>3.2</w:t>
            </w:r>
          </w:p>
        </w:tc>
        <w:tc>
          <w:tcPr>
            <w:tcW w:w="1134" w:type="dxa"/>
            <w:noWrap w:val="0"/>
            <w:vAlign w:val="center"/>
          </w:tcPr>
          <w:p>
            <w:pPr>
              <w:widowControl/>
              <w:jc w:val="center"/>
              <w:rPr>
                <w:rFonts w:hint="eastAsia" w:ascii="宋体" w:hAnsi="宋体" w:cs="宋体"/>
                <w:sz w:val="24"/>
              </w:rPr>
            </w:pPr>
            <w:r>
              <w:rPr>
                <w:rFonts w:hint="eastAsia" w:ascii="宋体" w:hAnsi="宋体" w:cs="宋体"/>
                <w:sz w:val="24"/>
              </w:rPr>
              <w:t>调研工作方案</w:t>
            </w:r>
          </w:p>
        </w:tc>
        <w:tc>
          <w:tcPr>
            <w:tcW w:w="709" w:type="dxa"/>
            <w:gridSpan w:val="2"/>
            <w:noWrap w:val="0"/>
            <w:vAlign w:val="center"/>
          </w:tcPr>
          <w:p>
            <w:pPr>
              <w:jc w:val="center"/>
              <w:rPr>
                <w:rFonts w:hint="eastAsia" w:ascii="宋体" w:hAnsi="宋体" w:cs="宋体"/>
                <w:bCs/>
                <w:sz w:val="24"/>
              </w:rPr>
            </w:pPr>
            <w:r>
              <w:rPr>
                <w:rFonts w:hint="eastAsia" w:ascii="宋体" w:hAnsi="宋体" w:cs="宋体"/>
                <w:bCs/>
                <w:sz w:val="24"/>
              </w:rPr>
              <w:t>8</w:t>
            </w:r>
          </w:p>
        </w:tc>
        <w:tc>
          <w:tcPr>
            <w:tcW w:w="5699" w:type="dxa"/>
            <w:gridSpan w:val="2"/>
            <w:noWrap w:val="0"/>
            <w:vAlign w:val="center"/>
          </w:tcPr>
          <w:p>
            <w:pPr>
              <w:autoSpaceDE w:val="0"/>
              <w:autoSpaceDN w:val="0"/>
              <w:adjustRightInd w:val="0"/>
              <w:rPr>
                <w:rFonts w:hint="eastAsia" w:ascii="宋体" w:hAnsi="宋体" w:cs="宋体"/>
                <w:color w:val="000000"/>
                <w:sz w:val="24"/>
              </w:rPr>
            </w:pPr>
            <w:r>
              <w:rPr>
                <w:rFonts w:hint="eastAsia" w:ascii="宋体" w:hAnsi="宋体" w:cs="宋体"/>
                <w:color w:val="000000"/>
                <w:sz w:val="24"/>
              </w:rPr>
              <w:t>结合项目实际需求及现状和对项目情况的理解：</w:t>
            </w:r>
          </w:p>
          <w:p>
            <w:pPr>
              <w:autoSpaceDE w:val="0"/>
              <w:autoSpaceDN w:val="0"/>
              <w:adjustRightInd w:val="0"/>
              <w:rPr>
                <w:rFonts w:hint="eastAsia" w:ascii="宋体" w:hAnsi="宋体" w:cs="宋体"/>
                <w:color w:val="000000"/>
                <w:sz w:val="24"/>
              </w:rPr>
            </w:pPr>
            <w:r>
              <w:rPr>
                <w:rFonts w:hint="eastAsia" w:ascii="宋体" w:hAnsi="宋体" w:cs="宋体"/>
                <w:color w:val="000000"/>
                <w:sz w:val="24"/>
              </w:rPr>
              <w:t>提供调研工作方案描述，包括对海南省政府部门、直属单位及企业进行调研工作</w:t>
            </w:r>
            <w:r>
              <w:rPr>
                <w:rFonts w:hint="eastAsia" w:ascii="宋体" w:hAnsi="宋体" w:cs="宋体"/>
                <w:color w:val="000000"/>
                <w:sz w:val="24"/>
                <w:lang w:eastAsia="zh-CN"/>
              </w:rPr>
              <w:t>、</w:t>
            </w:r>
            <w:r>
              <w:rPr>
                <w:rFonts w:hint="eastAsia" w:ascii="宋体" w:hAnsi="宋体" w:cs="宋体"/>
                <w:color w:val="000000"/>
                <w:sz w:val="24"/>
                <w:lang w:val="en-US" w:eastAsia="zh-CN"/>
              </w:rPr>
              <w:t>设计调研问卷进行评分</w:t>
            </w:r>
            <w:r>
              <w:rPr>
                <w:rFonts w:hint="eastAsia" w:ascii="宋体" w:hAnsi="宋体" w:cs="宋体"/>
                <w:color w:val="000000"/>
                <w:sz w:val="24"/>
              </w:rPr>
              <w:t>，全面摸清2025年全省数字政府建设需求等内容，对方案的先进性、科学性、完整性、可操作性等进行综合评分：</w:t>
            </w:r>
          </w:p>
          <w:p>
            <w:pPr>
              <w:autoSpaceDE w:val="0"/>
              <w:autoSpaceDN w:val="0"/>
              <w:adjustRightInd w:val="0"/>
              <w:rPr>
                <w:rFonts w:hint="eastAsia" w:ascii="宋体" w:hAnsi="宋体" w:cs="宋体"/>
                <w:color w:val="000000"/>
                <w:sz w:val="24"/>
              </w:rPr>
            </w:pPr>
            <w:r>
              <w:rPr>
                <w:rFonts w:hint="eastAsia" w:ascii="宋体" w:hAnsi="宋体" w:cs="宋体"/>
                <w:color w:val="000000"/>
                <w:sz w:val="24"/>
              </w:rPr>
              <w:t>1. 调研工作方案先进性科学合理，可以充分满足项目需求的，得4分,</w:t>
            </w:r>
            <w:r>
              <w:rPr>
                <w:rFonts w:hint="eastAsia" w:ascii="宋体" w:hAnsi="宋体" w:cs="宋体"/>
                <w:sz w:val="24"/>
              </w:rPr>
              <w:t>存在缺陷或不足的扣2分,缺失本项内容扣4分</w:t>
            </w:r>
            <w:r>
              <w:rPr>
                <w:rFonts w:hint="eastAsia" w:ascii="宋体" w:hAnsi="宋体" w:cs="宋体"/>
                <w:color w:val="000000"/>
                <w:sz w:val="24"/>
              </w:rPr>
              <w:t>；</w:t>
            </w:r>
          </w:p>
          <w:p>
            <w:pPr>
              <w:autoSpaceDE w:val="0"/>
              <w:autoSpaceDN w:val="0"/>
              <w:adjustRightInd w:val="0"/>
              <w:rPr>
                <w:rFonts w:hint="eastAsia" w:ascii="宋体" w:hAnsi="宋体" w:cs="宋体"/>
                <w:color w:val="000000"/>
                <w:sz w:val="24"/>
              </w:rPr>
            </w:pPr>
            <w:r>
              <w:rPr>
                <w:rFonts w:hint="eastAsia" w:ascii="宋体" w:hAnsi="宋体" w:cs="宋体"/>
                <w:color w:val="000000"/>
                <w:sz w:val="24"/>
              </w:rPr>
              <w:t>2. 调研工作方案完整、可操作性强</w:t>
            </w:r>
            <w:r>
              <w:rPr>
                <w:rFonts w:hint="eastAsia" w:ascii="宋体" w:hAnsi="宋体" w:cs="宋体"/>
                <w:sz w:val="24"/>
              </w:rPr>
              <w:t>、可以</w:t>
            </w:r>
            <w:r>
              <w:rPr>
                <w:rFonts w:hint="eastAsia" w:ascii="宋体" w:hAnsi="宋体" w:cs="宋体"/>
                <w:color w:val="000000"/>
                <w:sz w:val="24"/>
              </w:rPr>
              <w:t>充分</w:t>
            </w:r>
            <w:r>
              <w:rPr>
                <w:rFonts w:hint="eastAsia" w:ascii="宋体" w:hAnsi="宋体" w:cs="宋体"/>
                <w:sz w:val="24"/>
              </w:rPr>
              <w:t>满足项目的要求</w:t>
            </w:r>
            <w:r>
              <w:rPr>
                <w:rFonts w:hint="eastAsia" w:ascii="宋体" w:hAnsi="宋体" w:cs="宋体"/>
                <w:color w:val="000000"/>
                <w:sz w:val="24"/>
              </w:rPr>
              <w:t>，得4分,</w:t>
            </w:r>
            <w:r>
              <w:rPr>
                <w:rFonts w:hint="eastAsia" w:ascii="宋体" w:hAnsi="宋体" w:cs="宋体"/>
                <w:sz w:val="24"/>
              </w:rPr>
              <w:t>存在缺陷或不足的扣2分,缺失本项内容扣4分</w:t>
            </w:r>
            <w:r>
              <w:rPr>
                <w:rFonts w:hint="eastAsia" w:ascii="宋体" w:hAnsi="宋体" w:cs="宋体"/>
                <w:color w:val="000000"/>
                <w:sz w:val="24"/>
              </w:rPr>
              <w:t>；</w:t>
            </w:r>
          </w:p>
          <w:p>
            <w:pPr>
              <w:pStyle w:val="5"/>
              <w:rPr>
                <w:rFonts w:hint="eastAsia" w:ascii="宋体" w:hAnsi="宋体" w:cs="宋体"/>
                <w:sz w:val="24"/>
              </w:rPr>
            </w:pPr>
            <w:r>
              <w:rPr>
                <w:rFonts w:hint="eastAsia" w:ascii="宋体" w:hAnsi="宋体" w:cs="宋体"/>
                <w:sz w:val="24"/>
              </w:rPr>
              <w:t>注：本项满分共8分。缺陷是指：方案存在不适用项目特性的情形、内容缺少关键节点、套用其他项目方案、内容前后矛盾、涉及的规范及标准错误，不利于项目实施，不可能实现的情形。</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noWrap w:val="0"/>
            <w:vAlign w:val="center"/>
          </w:tcPr>
          <w:p>
            <w:pPr>
              <w:snapToGrid w:val="0"/>
              <w:jc w:val="center"/>
              <w:rPr>
                <w:rFonts w:hint="eastAsia" w:ascii="宋体" w:hAnsi="宋体" w:cs="宋体" w:eastAsiaTheme="minorEastAsia"/>
                <w:bCs/>
                <w:sz w:val="24"/>
                <w:lang w:val="en-US" w:eastAsia="zh-CN"/>
              </w:rPr>
            </w:pPr>
            <w:r>
              <w:rPr>
                <w:rFonts w:hint="eastAsia" w:ascii="宋体" w:hAnsi="宋体" w:cs="宋体"/>
                <w:bCs/>
                <w:sz w:val="24"/>
              </w:rPr>
              <w:t>3.</w:t>
            </w:r>
            <w:r>
              <w:rPr>
                <w:rFonts w:hint="eastAsia" w:ascii="宋体" w:hAnsi="宋体" w:cs="宋体"/>
                <w:bCs/>
                <w:sz w:val="24"/>
                <w:lang w:val="en-US" w:eastAsia="zh-CN"/>
              </w:rPr>
              <w:t>3</w:t>
            </w:r>
          </w:p>
        </w:tc>
        <w:tc>
          <w:tcPr>
            <w:tcW w:w="1134" w:type="dxa"/>
            <w:noWrap w:val="0"/>
            <w:vAlign w:val="center"/>
          </w:tcPr>
          <w:p>
            <w:pPr>
              <w:autoSpaceDE w:val="0"/>
              <w:autoSpaceDN w:val="0"/>
              <w:adjustRightInd w:val="0"/>
              <w:rPr>
                <w:rFonts w:hint="eastAsia" w:ascii="宋体" w:hAnsi="宋体" w:cs="宋体"/>
                <w:sz w:val="24"/>
              </w:rPr>
            </w:pPr>
            <w:r>
              <w:rPr>
                <w:rFonts w:hint="eastAsia" w:ascii="宋体" w:hAnsi="宋体" w:cs="宋体"/>
                <w:sz w:val="24"/>
              </w:rPr>
              <w:t>指标体系设计</w:t>
            </w:r>
          </w:p>
        </w:tc>
        <w:tc>
          <w:tcPr>
            <w:tcW w:w="709" w:type="dxa"/>
            <w:gridSpan w:val="2"/>
            <w:noWrap w:val="0"/>
            <w:vAlign w:val="center"/>
          </w:tcPr>
          <w:p>
            <w:pPr>
              <w:autoSpaceDE w:val="0"/>
              <w:autoSpaceDN w:val="0"/>
              <w:adjustRightInd w:val="0"/>
              <w:rPr>
                <w:rFonts w:hint="eastAsia" w:ascii="宋体" w:hAnsi="宋体" w:cs="宋体"/>
                <w:sz w:val="24"/>
              </w:rPr>
            </w:pPr>
            <w:r>
              <w:rPr>
                <w:rFonts w:hint="eastAsia" w:ascii="宋体" w:hAnsi="宋体" w:cs="宋体"/>
                <w:sz w:val="24"/>
              </w:rPr>
              <w:t>8</w:t>
            </w:r>
          </w:p>
        </w:tc>
        <w:tc>
          <w:tcPr>
            <w:tcW w:w="5699" w:type="dxa"/>
            <w:gridSpan w:val="2"/>
            <w:noWrap w:val="0"/>
            <w:vAlign w:val="center"/>
          </w:tcPr>
          <w:p>
            <w:pPr>
              <w:autoSpaceDE w:val="0"/>
              <w:autoSpaceDN w:val="0"/>
              <w:adjustRightInd w:val="0"/>
              <w:rPr>
                <w:rFonts w:hint="eastAsia" w:ascii="宋体" w:hAnsi="宋体" w:cs="宋体"/>
                <w:color w:val="000000"/>
                <w:sz w:val="24"/>
              </w:rPr>
            </w:pPr>
            <w:r>
              <w:rPr>
                <w:rFonts w:hint="eastAsia" w:ascii="宋体" w:hAnsi="宋体" w:cs="宋体"/>
                <w:color w:val="000000"/>
                <w:sz w:val="24"/>
              </w:rPr>
              <w:t>根据</w:t>
            </w:r>
            <w:r>
              <w:rPr>
                <w:rFonts w:ascii="宋体" w:hAnsi="宋体" w:cs="宋体"/>
                <w:color w:val="000000"/>
                <w:sz w:val="24"/>
              </w:rPr>
              <w:t>供应商</w:t>
            </w:r>
            <w:r>
              <w:rPr>
                <w:rFonts w:hint="eastAsia" w:ascii="宋体" w:hAnsi="宋体" w:cs="宋体"/>
                <w:color w:val="000000"/>
                <w:sz w:val="24"/>
              </w:rPr>
              <w:t>的海南省政府数字化转型成效评估指标体系设计情况（含设计思路、设计依据、评价体系、评价要点等）进行评分。</w:t>
            </w:r>
          </w:p>
          <w:p>
            <w:pPr>
              <w:autoSpaceDE w:val="0"/>
              <w:autoSpaceDN w:val="0"/>
              <w:adjustRightInd w:val="0"/>
              <w:rPr>
                <w:rFonts w:hint="eastAsia" w:ascii="宋体" w:hAnsi="宋体" w:cs="宋体"/>
                <w:color w:val="000000"/>
                <w:sz w:val="24"/>
              </w:rPr>
            </w:pPr>
            <w:r>
              <w:rPr>
                <w:rFonts w:hint="eastAsia" w:ascii="宋体" w:hAnsi="宋体" w:cs="宋体"/>
                <w:color w:val="000000"/>
                <w:sz w:val="24"/>
              </w:rPr>
              <w:t>1.指标体系设计思路科学、可操作性强得2分，</w:t>
            </w:r>
            <w:r>
              <w:rPr>
                <w:rFonts w:hint="eastAsia" w:ascii="宋体" w:hAnsi="宋体" w:cs="宋体"/>
                <w:sz w:val="24"/>
              </w:rPr>
              <w:t>存在缺陷或不足的扣1分，缺失本项内容扣2分</w:t>
            </w:r>
            <w:r>
              <w:rPr>
                <w:rFonts w:hint="eastAsia" w:ascii="宋体" w:hAnsi="宋体" w:cs="宋体"/>
                <w:color w:val="000000"/>
                <w:sz w:val="24"/>
              </w:rPr>
              <w:t>；</w:t>
            </w:r>
          </w:p>
          <w:p>
            <w:pPr>
              <w:autoSpaceDE w:val="0"/>
              <w:autoSpaceDN w:val="0"/>
              <w:adjustRightInd w:val="0"/>
              <w:rPr>
                <w:rFonts w:hint="eastAsia" w:ascii="宋体" w:hAnsi="宋体" w:cs="宋体"/>
                <w:color w:val="000000"/>
                <w:sz w:val="24"/>
              </w:rPr>
            </w:pPr>
            <w:r>
              <w:rPr>
                <w:rFonts w:hint="eastAsia" w:ascii="宋体" w:hAnsi="宋体" w:cs="宋体"/>
                <w:color w:val="000000"/>
                <w:sz w:val="24"/>
              </w:rPr>
              <w:t>2.指标体系设计依据较科学、可操作性较强得2分，</w:t>
            </w:r>
            <w:r>
              <w:rPr>
                <w:rFonts w:hint="eastAsia" w:ascii="宋体" w:hAnsi="宋体" w:cs="宋体"/>
                <w:sz w:val="24"/>
              </w:rPr>
              <w:t>存在缺陷或不足的扣1分，缺失本项内容扣2分</w:t>
            </w:r>
            <w:r>
              <w:rPr>
                <w:rFonts w:hint="eastAsia" w:ascii="宋体" w:hAnsi="宋体" w:cs="宋体"/>
                <w:color w:val="000000"/>
                <w:sz w:val="24"/>
              </w:rPr>
              <w:t>；</w:t>
            </w:r>
          </w:p>
          <w:p>
            <w:pPr>
              <w:autoSpaceDE w:val="0"/>
              <w:autoSpaceDN w:val="0"/>
              <w:adjustRightInd w:val="0"/>
              <w:rPr>
                <w:rFonts w:hint="eastAsia" w:ascii="宋体" w:hAnsi="宋体" w:cs="宋体"/>
                <w:color w:val="000000"/>
                <w:sz w:val="24"/>
              </w:rPr>
            </w:pPr>
            <w:r>
              <w:rPr>
                <w:rFonts w:hint="eastAsia" w:ascii="宋体" w:hAnsi="宋体" w:cs="宋体"/>
                <w:color w:val="000000"/>
                <w:sz w:val="24"/>
              </w:rPr>
              <w:t>3.指标体系设计评价体系合理、可操作性强得2分，</w:t>
            </w:r>
            <w:r>
              <w:rPr>
                <w:rFonts w:hint="eastAsia" w:ascii="宋体" w:hAnsi="宋体" w:cs="宋体"/>
                <w:sz w:val="24"/>
              </w:rPr>
              <w:t>存在缺陷或不足的扣1分，缺失本项内容扣2分</w:t>
            </w:r>
            <w:r>
              <w:rPr>
                <w:rFonts w:hint="eastAsia" w:ascii="宋体" w:hAnsi="宋体" w:cs="宋体"/>
                <w:color w:val="000000"/>
                <w:sz w:val="24"/>
              </w:rPr>
              <w:t>；</w:t>
            </w:r>
          </w:p>
          <w:p>
            <w:pPr>
              <w:autoSpaceDE w:val="0"/>
              <w:autoSpaceDN w:val="0"/>
              <w:adjustRightInd w:val="0"/>
              <w:rPr>
                <w:rFonts w:hint="eastAsia" w:ascii="宋体" w:hAnsi="宋体" w:cs="宋体"/>
                <w:color w:val="000000"/>
                <w:sz w:val="24"/>
              </w:rPr>
            </w:pPr>
            <w:r>
              <w:rPr>
                <w:rFonts w:hint="eastAsia" w:ascii="宋体" w:hAnsi="宋体" w:cs="宋体"/>
                <w:color w:val="000000"/>
                <w:sz w:val="24"/>
              </w:rPr>
              <w:t>4.指标体系设计评价要点合理、可操作性强得2分，</w:t>
            </w:r>
            <w:r>
              <w:rPr>
                <w:rFonts w:hint="eastAsia" w:ascii="宋体" w:hAnsi="宋体" w:cs="宋体"/>
                <w:sz w:val="24"/>
              </w:rPr>
              <w:t>存在缺陷或不足的扣1分，缺失本项内容扣2分</w:t>
            </w:r>
            <w:r>
              <w:rPr>
                <w:rFonts w:hint="eastAsia" w:ascii="宋体" w:hAnsi="宋体" w:cs="宋体"/>
                <w:color w:val="000000"/>
                <w:sz w:val="24"/>
              </w:rPr>
              <w:t>；</w:t>
            </w:r>
          </w:p>
          <w:p>
            <w:pPr>
              <w:pStyle w:val="5"/>
              <w:rPr>
                <w:rFonts w:hint="eastAsia" w:ascii="宋体" w:hAnsi="宋体" w:cs="宋体"/>
                <w:sz w:val="24"/>
              </w:rPr>
            </w:pPr>
            <w:r>
              <w:rPr>
                <w:rFonts w:hint="eastAsia" w:ascii="宋体" w:hAnsi="宋体" w:cs="宋体"/>
                <w:sz w:val="24"/>
              </w:rPr>
              <w:t>注：本项满分共8分。缺陷是指：方案存在不适用项目特性的情形、内容缺少关键节点、套用其他项目方案、内容前后矛盾、涉及的规范及标准错误，不利于项目实施，不可能实现的情形。</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noWrap w:val="0"/>
            <w:vAlign w:val="center"/>
          </w:tcPr>
          <w:p>
            <w:pPr>
              <w:snapToGrid w:val="0"/>
              <w:jc w:val="center"/>
              <w:rPr>
                <w:rFonts w:hint="eastAsia" w:ascii="宋体" w:hAnsi="宋体" w:cs="宋体" w:eastAsiaTheme="minorEastAsia"/>
                <w:bCs/>
                <w:sz w:val="24"/>
                <w:lang w:val="en-US" w:eastAsia="zh-CN"/>
              </w:rPr>
            </w:pPr>
            <w:r>
              <w:rPr>
                <w:rFonts w:hint="eastAsia" w:ascii="宋体" w:hAnsi="宋体" w:cs="宋体"/>
                <w:bCs/>
                <w:sz w:val="24"/>
              </w:rPr>
              <w:t>3.</w:t>
            </w:r>
            <w:r>
              <w:rPr>
                <w:rFonts w:hint="eastAsia" w:ascii="宋体" w:hAnsi="宋体" w:cs="宋体"/>
                <w:bCs/>
                <w:sz w:val="24"/>
                <w:lang w:val="en-US" w:eastAsia="zh-CN"/>
              </w:rPr>
              <w:t>4</w:t>
            </w:r>
          </w:p>
        </w:tc>
        <w:tc>
          <w:tcPr>
            <w:tcW w:w="1134" w:type="dxa"/>
            <w:noWrap w:val="0"/>
            <w:vAlign w:val="center"/>
          </w:tcPr>
          <w:p>
            <w:pPr>
              <w:autoSpaceDE w:val="0"/>
              <w:autoSpaceDN w:val="0"/>
              <w:adjustRightInd w:val="0"/>
              <w:rPr>
                <w:rFonts w:ascii="宋体" w:hAnsi="宋体" w:cs="宋体"/>
                <w:sz w:val="24"/>
              </w:rPr>
            </w:pPr>
            <w:r>
              <w:rPr>
                <w:rFonts w:hint="eastAsia" w:ascii="宋体" w:hAnsi="宋体" w:cs="宋体"/>
                <w:sz w:val="24"/>
              </w:rPr>
              <w:t>海南省数字政府建设完成情况</w:t>
            </w:r>
          </w:p>
        </w:tc>
        <w:tc>
          <w:tcPr>
            <w:tcW w:w="709" w:type="dxa"/>
            <w:gridSpan w:val="2"/>
            <w:noWrap w:val="0"/>
            <w:vAlign w:val="center"/>
          </w:tcPr>
          <w:p>
            <w:pPr>
              <w:autoSpaceDE w:val="0"/>
              <w:autoSpaceDN w:val="0"/>
              <w:adjustRightInd w:val="0"/>
              <w:rPr>
                <w:rFonts w:hint="eastAsia" w:ascii="宋体" w:hAnsi="宋体" w:cs="宋体"/>
                <w:sz w:val="24"/>
              </w:rPr>
            </w:pPr>
            <w:r>
              <w:rPr>
                <w:rFonts w:hint="eastAsia" w:ascii="宋体" w:hAnsi="宋体" w:cs="宋体"/>
                <w:sz w:val="24"/>
              </w:rPr>
              <w:t>12</w:t>
            </w:r>
          </w:p>
        </w:tc>
        <w:tc>
          <w:tcPr>
            <w:tcW w:w="5699" w:type="dxa"/>
            <w:gridSpan w:val="2"/>
            <w:noWrap w:val="0"/>
            <w:vAlign w:val="center"/>
          </w:tcPr>
          <w:p>
            <w:pPr>
              <w:textAlignment w:val="center"/>
              <w:rPr>
                <w:rFonts w:hint="eastAsia" w:ascii="宋体" w:hAnsi="宋体" w:cs="宋体"/>
                <w:color w:val="000000"/>
                <w:sz w:val="24"/>
              </w:rPr>
            </w:pPr>
            <w:r>
              <w:rPr>
                <w:rFonts w:hint="eastAsia" w:ascii="宋体" w:hAnsi="宋体" w:cs="宋体"/>
                <w:color w:val="000000"/>
                <w:sz w:val="24"/>
              </w:rPr>
              <w:t>根据投标人提供的数字政府完成情况(含国家要求完</w:t>
            </w:r>
          </w:p>
          <w:p>
            <w:pPr>
              <w:textAlignment w:val="center"/>
              <w:rPr>
                <w:rFonts w:hint="eastAsia" w:ascii="宋体" w:hAnsi="宋体" w:cs="宋体"/>
                <w:color w:val="000000"/>
                <w:sz w:val="24"/>
              </w:rPr>
            </w:pPr>
            <w:r>
              <w:rPr>
                <w:rFonts w:hint="eastAsia" w:ascii="宋体" w:hAnsi="宋体" w:cs="宋体"/>
                <w:color w:val="000000"/>
                <w:sz w:val="24"/>
              </w:rPr>
              <w:t>成情况、海南省要求完成情况等)进行评分。</w:t>
            </w:r>
          </w:p>
          <w:p>
            <w:pPr>
              <w:textAlignment w:val="center"/>
              <w:rPr>
                <w:rFonts w:hint="eastAsia" w:ascii="宋体" w:hAnsi="宋体" w:cs="宋体"/>
                <w:color w:val="000000"/>
                <w:sz w:val="24"/>
              </w:rPr>
            </w:pPr>
            <w:r>
              <w:rPr>
                <w:rFonts w:hint="eastAsia" w:ascii="宋体" w:hAnsi="宋体" w:cs="宋体"/>
                <w:color w:val="000000"/>
                <w:sz w:val="24"/>
              </w:rPr>
              <w:t>1.按国家要求完成情况，与相关要求对标细化程度高，能全面反映完成情况，得6分,</w:t>
            </w:r>
            <w:r>
              <w:rPr>
                <w:rFonts w:hint="eastAsia" w:ascii="宋体" w:hAnsi="宋体" w:cs="宋体"/>
                <w:sz w:val="24"/>
              </w:rPr>
              <w:t>存在缺陷或不足的扣3分，缺失本项内容扣6分</w:t>
            </w:r>
            <w:r>
              <w:rPr>
                <w:rFonts w:hint="eastAsia" w:ascii="宋体" w:hAnsi="宋体" w:cs="宋体"/>
                <w:color w:val="000000"/>
                <w:sz w:val="24"/>
              </w:rPr>
              <w:t>;</w:t>
            </w:r>
          </w:p>
          <w:p>
            <w:pPr>
              <w:textAlignment w:val="center"/>
              <w:rPr>
                <w:rFonts w:hint="eastAsia" w:ascii="宋体" w:hAnsi="宋体" w:cs="宋体"/>
                <w:sz w:val="24"/>
              </w:rPr>
            </w:pPr>
            <w:r>
              <w:rPr>
                <w:rFonts w:hint="eastAsia" w:ascii="宋体" w:hAnsi="宋体" w:cs="宋体"/>
                <w:color w:val="000000"/>
                <w:sz w:val="24"/>
              </w:rPr>
              <w:t>2.按海南省要求完成情况，与相关要求对标比较详细，能全面反映完成情况，得6分,</w:t>
            </w:r>
            <w:r>
              <w:rPr>
                <w:rFonts w:hint="eastAsia" w:ascii="宋体" w:hAnsi="宋体" w:cs="宋体"/>
                <w:sz w:val="24"/>
              </w:rPr>
              <w:t>存在缺陷或不足的扣3分，缺失本项内容扣6分;</w:t>
            </w:r>
          </w:p>
          <w:p>
            <w:pPr>
              <w:pStyle w:val="5"/>
              <w:rPr>
                <w:rFonts w:hint="eastAsia" w:ascii="宋体" w:hAnsi="宋体" w:cs="宋体"/>
                <w:sz w:val="24"/>
              </w:rPr>
            </w:pPr>
            <w:r>
              <w:rPr>
                <w:rFonts w:hint="eastAsia" w:ascii="宋体" w:hAnsi="宋体" w:cs="宋体"/>
                <w:sz w:val="24"/>
              </w:rPr>
              <w:t>注：本项满分共12分。缺陷是指：方案存在不适用项目特性的情形、内容缺少关键节点、套用其他项目方案、内容前后矛盾、涉及的规范及标准错误，不利于项目实施，不可能实现的情形。</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709" w:type="dxa"/>
            <w:noWrap w:val="0"/>
            <w:vAlign w:val="center"/>
          </w:tcPr>
          <w:p>
            <w:pPr>
              <w:snapToGrid w:val="0"/>
              <w:jc w:val="center"/>
              <w:rPr>
                <w:rFonts w:hint="eastAsia" w:ascii="宋体" w:hAnsi="宋体" w:cs="宋体" w:eastAsiaTheme="minorEastAsia"/>
                <w:bCs/>
                <w:sz w:val="24"/>
                <w:lang w:val="en-US" w:eastAsia="zh-CN"/>
              </w:rPr>
            </w:pPr>
            <w:r>
              <w:rPr>
                <w:rFonts w:hint="eastAsia" w:ascii="宋体" w:hAnsi="宋体" w:cs="宋体"/>
                <w:bCs/>
                <w:sz w:val="24"/>
              </w:rPr>
              <w:t>3.</w:t>
            </w:r>
            <w:r>
              <w:rPr>
                <w:rFonts w:hint="eastAsia" w:ascii="宋体" w:hAnsi="宋体" w:cs="宋体"/>
                <w:bCs/>
                <w:sz w:val="24"/>
                <w:lang w:val="en-US" w:eastAsia="zh-CN"/>
              </w:rPr>
              <w:t>5</w:t>
            </w:r>
          </w:p>
        </w:tc>
        <w:tc>
          <w:tcPr>
            <w:tcW w:w="1134" w:type="dxa"/>
            <w:noWrap w:val="0"/>
            <w:vAlign w:val="center"/>
          </w:tcPr>
          <w:p>
            <w:pPr>
              <w:autoSpaceDE w:val="0"/>
              <w:autoSpaceDN w:val="0"/>
              <w:adjustRightInd w:val="0"/>
              <w:rPr>
                <w:rFonts w:hint="eastAsia" w:ascii="宋体" w:hAnsi="宋体" w:cs="宋体"/>
                <w:sz w:val="24"/>
              </w:rPr>
            </w:pPr>
            <w:r>
              <w:rPr>
                <w:rFonts w:hint="eastAsia" w:ascii="宋体" w:hAnsi="宋体" w:cs="宋体"/>
                <w:sz w:val="24"/>
              </w:rPr>
              <w:t>编制数字政府2025年工作要点</w:t>
            </w:r>
          </w:p>
        </w:tc>
        <w:tc>
          <w:tcPr>
            <w:tcW w:w="709" w:type="dxa"/>
            <w:gridSpan w:val="2"/>
            <w:noWrap w:val="0"/>
            <w:vAlign w:val="center"/>
          </w:tcPr>
          <w:p>
            <w:pPr>
              <w:autoSpaceDE w:val="0"/>
              <w:autoSpaceDN w:val="0"/>
              <w:adjustRightInd w:val="0"/>
              <w:rPr>
                <w:rFonts w:hint="eastAsia" w:ascii="宋体" w:hAnsi="宋体" w:cs="宋体"/>
                <w:sz w:val="24"/>
              </w:rPr>
            </w:pPr>
            <w:r>
              <w:rPr>
                <w:rFonts w:hint="eastAsia" w:ascii="宋体" w:hAnsi="宋体" w:cs="宋体"/>
                <w:sz w:val="24"/>
              </w:rPr>
              <w:t>15</w:t>
            </w:r>
          </w:p>
        </w:tc>
        <w:tc>
          <w:tcPr>
            <w:tcW w:w="5699" w:type="dxa"/>
            <w:gridSpan w:val="2"/>
            <w:noWrap w:val="0"/>
            <w:vAlign w:val="center"/>
          </w:tcPr>
          <w:p>
            <w:pPr>
              <w:autoSpaceDE w:val="0"/>
              <w:autoSpaceDN w:val="0"/>
              <w:adjustRightInd w:val="0"/>
              <w:rPr>
                <w:rFonts w:hint="eastAsia" w:ascii="宋体" w:hAnsi="宋体" w:cs="宋体"/>
                <w:color w:val="000000"/>
                <w:sz w:val="24"/>
              </w:rPr>
            </w:pPr>
            <w:r>
              <w:rPr>
                <w:rFonts w:hint="eastAsia" w:ascii="宋体" w:hAnsi="宋体" w:cs="宋体"/>
                <w:color w:val="000000"/>
                <w:sz w:val="24"/>
              </w:rPr>
              <w:t>根据供应商人提供的数字政府2025年工作要点编制工作方案（含工作目标、工作内容、工作计划、分工责任、保障体系等）进行评分。</w:t>
            </w:r>
          </w:p>
          <w:p>
            <w:pPr>
              <w:autoSpaceDE w:val="0"/>
              <w:autoSpaceDN w:val="0"/>
              <w:adjustRightInd w:val="0"/>
              <w:rPr>
                <w:rFonts w:hint="eastAsia" w:ascii="宋体" w:hAnsi="宋体" w:cs="宋体"/>
                <w:color w:val="000000"/>
                <w:sz w:val="24"/>
              </w:rPr>
            </w:pPr>
            <w:r>
              <w:rPr>
                <w:rFonts w:hint="eastAsia" w:ascii="宋体" w:hAnsi="宋体" w:cs="宋体"/>
                <w:color w:val="000000"/>
                <w:sz w:val="24"/>
              </w:rPr>
              <w:t>1.工作方案的工作目标明确，切实可行，得3分，</w:t>
            </w:r>
            <w:r>
              <w:rPr>
                <w:rFonts w:hint="eastAsia" w:ascii="宋体" w:hAnsi="宋体" w:cs="宋体"/>
                <w:sz w:val="24"/>
              </w:rPr>
              <w:t>方案内容存在一处缺陷或不足的扣1.5分，缺失本项内容扣3分</w:t>
            </w:r>
            <w:r>
              <w:rPr>
                <w:rFonts w:hint="eastAsia" w:ascii="宋体" w:hAnsi="宋体" w:cs="宋体"/>
                <w:color w:val="000000"/>
                <w:sz w:val="24"/>
              </w:rPr>
              <w:t>；</w:t>
            </w:r>
          </w:p>
          <w:p>
            <w:pPr>
              <w:autoSpaceDE w:val="0"/>
              <w:autoSpaceDN w:val="0"/>
              <w:adjustRightInd w:val="0"/>
              <w:rPr>
                <w:rFonts w:hint="eastAsia" w:ascii="宋体" w:hAnsi="宋体" w:cs="宋体"/>
                <w:color w:val="000000"/>
                <w:sz w:val="24"/>
              </w:rPr>
            </w:pPr>
            <w:r>
              <w:rPr>
                <w:rFonts w:hint="eastAsia" w:ascii="宋体" w:hAnsi="宋体" w:cs="宋体"/>
                <w:color w:val="000000"/>
                <w:sz w:val="24"/>
              </w:rPr>
              <w:t>2.工作方案的工作内容完整，切实可行，得3分，</w:t>
            </w:r>
            <w:r>
              <w:rPr>
                <w:rFonts w:hint="eastAsia" w:ascii="宋体" w:hAnsi="宋体" w:cs="宋体"/>
                <w:sz w:val="24"/>
              </w:rPr>
              <w:t>方案内容存在一处缺陷或不足的扣1.5分，缺失本项内容扣3分</w:t>
            </w:r>
            <w:r>
              <w:rPr>
                <w:rFonts w:hint="eastAsia" w:ascii="宋体" w:hAnsi="宋体" w:cs="宋体"/>
                <w:color w:val="000000"/>
                <w:sz w:val="24"/>
              </w:rPr>
              <w:t>；</w:t>
            </w:r>
          </w:p>
          <w:p>
            <w:pPr>
              <w:autoSpaceDE w:val="0"/>
              <w:autoSpaceDN w:val="0"/>
              <w:adjustRightInd w:val="0"/>
              <w:rPr>
                <w:rFonts w:hint="eastAsia" w:ascii="宋体" w:hAnsi="宋体" w:cs="宋体"/>
                <w:color w:val="000000"/>
                <w:sz w:val="24"/>
              </w:rPr>
            </w:pPr>
            <w:r>
              <w:rPr>
                <w:rFonts w:hint="eastAsia" w:ascii="宋体" w:hAnsi="宋体" w:cs="宋体"/>
                <w:color w:val="000000"/>
                <w:sz w:val="24"/>
              </w:rPr>
              <w:t>3.工作方案的工作计划合理，切实可行，得3分。</w:t>
            </w:r>
            <w:r>
              <w:rPr>
                <w:rFonts w:hint="eastAsia" w:ascii="宋体" w:hAnsi="宋体" w:cs="宋体"/>
                <w:sz w:val="24"/>
              </w:rPr>
              <w:t>方案内容存在一处缺陷或不足的扣1.5分，缺失本项内容扣3分</w:t>
            </w:r>
          </w:p>
          <w:p>
            <w:pPr>
              <w:autoSpaceDE w:val="0"/>
              <w:autoSpaceDN w:val="0"/>
              <w:adjustRightInd w:val="0"/>
              <w:rPr>
                <w:rFonts w:hint="eastAsia" w:ascii="宋体" w:hAnsi="宋体" w:cs="宋体"/>
                <w:color w:val="000000"/>
                <w:sz w:val="24"/>
              </w:rPr>
            </w:pPr>
            <w:r>
              <w:rPr>
                <w:rFonts w:hint="eastAsia" w:ascii="宋体" w:hAnsi="宋体" w:cs="宋体"/>
                <w:color w:val="000000"/>
                <w:sz w:val="24"/>
              </w:rPr>
              <w:t>4.工作方案的分工责任明确，切实可行，得3分，</w:t>
            </w:r>
            <w:r>
              <w:rPr>
                <w:rFonts w:hint="eastAsia" w:ascii="宋体" w:hAnsi="宋体" w:cs="宋体"/>
                <w:sz w:val="24"/>
              </w:rPr>
              <w:t>方案内容存在一处缺陷或不足的扣1.5分，缺失本项内容扣3分</w:t>
            </w:r>
            <w:r>
              <w:rPr>
                <w:rFonts w:hint="eastAsia" w:ascii="宋体" w:hAnsi="宋体" w:cs="宋体"/>
                <w:color w:val="000000"/>
                <w:sz w:val="24"/>
              </w:rPr>
              <w:t>；</w:t>
            </w:r>
          </w:p>
          <w:p>
            <w:pPr>
              <w:autoSpaceDE w:val="0"/>
              <w:autoSpaceDN w:val="0"/>
              <w:adjustRightInd w:val="0"/>
              <w:rPr>
                <w:rFonts w:hint="eastAsia" w:ascii="宋体" w:hAnsi="宋体" w:cs="宋体"/>
                <w:color w:val="000000"/>
                <w:sz w:val="24"/>
              </w:rPr>
            </w:pPr>
            <w:r>
              <w:rPr>
                <w:rFonts w:hint="eastAsia" w:ascii="宋体" w:hAnsi="宋体" w:cs="宋体"/>
                <w:color w:val="000000"/>
                <w:sz w:val="24"/>
              </w:rPr>
              <w:t>5.工作方案的保障体系完善，切实可行，得3分，</w:t>
            </w:r>
            <w:r>
              <w:rPr>
                <w:rFonts w:hint="eastAsia" w:ascii="宋体" w:hAnsi="宋体" w:cs="宋体"/>
                <w:sz w:val="24"/>
              </w:rPr>
              <w:t>方案内容存在一处缺陷或不足的扣1.5分，缺失本项内容扣3分</w:t>
            </w:r>
            <w:r>
              <w:rPr>
                <w:rFonts w:hint="eastAsia" w:ascii="宋体" w:hAnsi="宋体" w:cs="宋体"/>
                <w:color w:val="000000"/>
                <w:sz w:val="24"/>
              </w:rPr>
              <w:t>；</w:t>
            </w:r>
          </w:p>
          <w:p>
            <w:pPr>
              <w:pStyle w:val="5"/>
              <w:rPr>
                <w:rFonts w:hint="eastAsia" w:ascii="宋体" w:hAnsi="宋体" w:cs="宋体"/>
                <w:sz w:val="24"/>
              </w:rPr>
            </w:pPr>
            <w:r>
              <w:rPr>
                <w:rFonts w:hint="eastAsia" w:ascii="宋体" w:hAnsi="宋体" w:cs="宋体"/>
                <w:sz w:val="24"/>
              </w:rPr>
              <w:t>注：本项满分共15分。缺陷是指：方案存在不适用项目特性的情形、内容缺少关键节点、套用其他项目方案、内容前后矛盾、涉及的规范及标准错误，不利于项目实施，不可能实现的情形。</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noWrap w:val="0"/>
            <w:vAlign w:val="center"/>
          </w:tcPr>
          <w:p>
            <w:pPr>
              <w:snapToGrid w:val="0"/>
              <w:jc w:val="center"/>
              <w:rPr>
                <w:rFonts w:hint="eastAsia" w:ascii="宋体" w:hAnsi="宋体" w:cs="宋体" w:eastAsiaTheme="minorEastAsia"/>
                <w:bCs/>
                <w:sz w:val="24"/>
                <w:lang w:val="en-US" w:eastAsia="zh-CN"/>
              </w:rPr>
            </w:pPr>
            <w:r>
              <w:rPr>
                <w:rFonts w:hint="eastAsia" w:ascii="宋体" w:hAnsi="宋体" w:cs="宋体"/>
                <w:bCs/>
                <w:sz w:val="24"/>
              </w:rPr>
              <w:t>3.</w:t>
            </w:r>
            <w:r>
              <w:rPr>
                <w:rFonts w:hint="eastAsia" w:ascii="宋体" w:hAnsi="宋体" w:cs="宋体"/>
                <w:bCs/>
                <w:sz w:val="24"/>
                <w:lang w:val="en-US" w:eastAsia="zh-CN"/>
              </w:rPr>
              <w:t>6</w:t>
            </w:r>
          </w:p>
        </w:tc>
        <w:tc>
          <w:tcPr>
            <w:tcW w:w="1134" w:type="dxa"/>
            <w:noWrap w:val="0"/>
            <w:vAlign w:val="center"/>
          </w:tcPr>
          <w:p>
            <w:pPr>
              <w:snapToGrid w:val="0"/>
              <w:jc w:val="center"/>
              <w:rPr>
                <w:rFonts w:hint="eastAsia" w:ascii="宋体" w:hAnsi="宋体" w:cs="宋体"/>
                <w:sz w:val="24"/>
              </w:rPr>
            </w:pPr>
            <w:r>
              <w:rPr>
                <w:rFonts w:hint="eastAsia" w:ascii="宋体" w:hAnsi="宋体" w:cs="宋体"/>
                <w:sz w:val="24"/>
                <w:lang w:eastAsia="zh-CN"/>
              </w:rPr>
              <w:t>跟踪</w:t>
            </w:r>
            <w:r>
              <w:rPr>
                <w:rFonts w:hint="eastAsia" w:ascii="宋体" w:hAnsi="宋体" w:cs="宋体"/>
                <w:sz w:val="24"/>
              </w:rPr>
              <w:t>服务方案</w:t>
            </w:r>
          </w:p>
        </w:tc>
        <w:tc>
          <w:tcPr>
            <w:tcW w:w="709" w:type="dxa"/>
            <w:gridSpan w:val="2"/>
            <w:noWrap w:val="0"/>
            <w:vAlign w:val="center"/>
          </w:tcPr>
          <w:p>
            <w:pPr>
              <w:snapToGrid w:val="0"/>
              <w:jc w:val="center"/>
              <w:rPr>
                <w:rFonts w:hint="eastAsia" w:ascii="宋体" w:hAnsi="宋体" w:cs="宋体" w:eastAsiaTheme="minorEastAsia"/>
                <w:sz w:val="24"/>
                <w:lang w:eastAsia="zh-CN"/>
              </w:rPr>
            </w:pPr>
            <w:r>
              <w:rPr>
                <w:rFonts w:hint="eastAsia" w:ascii="宋体" w:hAnsi="宋体" w:cs="宋体"/>
                <w:sz w:val="24"/>
                <w:lang w:val="en-US" w:eastAsia="zh-CN"/>
              </w:rPr>
              <w:t>5</w:t>
            </w:r>
          </w:p>
        </w:tc>
        <w:tc>
          <w:tcPr>
            <w:tcW w:w="5699" w:type="dxa"/>
            <w:gridSpan w:val="2"/>
            <w:noWrap w:val="0"/>
            <w:vAlign w:val="center"/>
          </w:tcPr>
          <w:p>
            <w:pPr>
              <w:autoSpaceDE w:val="0"/>
              <w:autoSpaceDN w:val="0"/>
              <w:adjustRightInd w:val="0"/>
              <w:rPr>
                <w:spacing w:val="3"/>
              </w:rPr>
            </w:pPr>
            <w:r>
              <w:rPr>
                <w:rFonts w:hint="eastAsia" w:ascii="宋体" w:hAnsi="宋体" w:cs="宋体"/>
                <w:bCs/>
                <w:sz w:val="24"/>
              </w:rPr>
              <w:t>根据供应商详细阐述</w:t>
            </w:r>
            <w:r>
              <w:rPr>
                <w:rFonts w:hint="eastAsia" w:ascii="宋体" w:hAnsi="宋体" w:cs="宋体"/>
                <w:bCs/>
                <w:sz w:val="24"/>
                <w:lang w:eastAsia="zh-CN"/>
              </w:rPr>
              <w:t>跟踪</w:t>
            </w:r>
            <w:r>
              <w:rPr>
                <w:rFonts w:hint="eastAsia" w:ascii="宋体" w:hAnsi="宋体" w:cs="宋体"/>
                <w:bCs/>
                <w:sz w:val="24"/>
              </w:rPr>
              <w:t>服务方案，包括问题解决能力</w:t>
            </w:r>
            <w:r>
              <w:rPr>
                <w:rFonts w:hint="eastAsia" w:ascii="宋体" w:hAnsi="宋体" w:cs="宋体"/>
                <w:bCs/>
                <w:sz w:val="24"/>
                <w:lang w:eastAsia="zh-CN"/>
              </w:rPr>
              <w:t>、</w:t>
            </w:r>
            <w:r>
              <w:rPr>
                <w:rFonts w:hint="eastAsia" w:ascii="宋体" w:hAnsi="宋体" w:cs="宋体"/>
                <w:bCs/>
                <w:sz w:val="24"/>
                <w:lang w:val="en-US" w:eastAsia="zh-CN"/>
              </w:rPr>
              <w:t>服务响应能力</w:t>
            </w:r>
            <w:r>
              <w:rPr>
                <w:rFonts w:hint="eastAsia" w:ascii="宋体" w:hAnsi="宋体" w:cs="宋体"/>
                <w:bCs/>
                <w:sz w:val="24"/>
                <w:lang w:eastAsia="zh-CN"/>
              </w:rPr>
              <w:t>、</w:t>
            </w:r>
            <w:r>
              <w:rPr>
                <w:rFonts w:hint="default" w:ascii="宋体" w:hAnsi="宋体" w:cs="宋体"/>
                <w:bCs/>
                <w:sz w:val="24"/>
              </w:rPr>
              <w:t>服务保障措施</w:t>
            </w:r>
            <w:r>
              <w:rPr>
                <w:rFonts w:hint="eastAsia" w:ascii="宋体" w:hAnsi="宋体" w:cs="宋体"/>
                <w:bCs/>
                <w:sz w:val="24"/>
                <w:lang w:eastAsia="zh-CN"/>
              </w:rPr>
              <w:t>、</w:t>
            </w:r>
            <w:r>
              <w:rPr>
                <w:rFonts w:hint="default" w:ascii="宋体" w:hAnsi="宋体" w:cs="宋体"/>
                <w:bCs/>
                <w:sz w:val="24"/>
              </w:rPr>
              <w:t>服务</w:t>
            </w:r>
            <w:r>
              <w:rPr>
                <w:rFonts w:hint="eastAsia" w:ascii="宋体" w:hAnsi="宋体" w:cs="宋体"/>
                <w:bCs/>
                <w:sz w:val="24"/>
                <w:lang w:val="en-US" w:eastAsia="zh-CN"/>
              </w:rPr>
              <w:t>改进</w:t>
            </w:r>
            <w:r>
              <w:rPr>
                <w:rFonts w:hint="default" w:ascii="宋体" w:hAnsi="宋体" w:cs="宋体"/>
                <w:bCs/>
                <w:sz w:val="24"/>
              </w:rPr>
              <w:t>措施</w:t>
            </w:r>
            <w:r>
              <w:rPr>
                <w:rFonts w:hint="eastAsia" w:ascii="宋体" w:hAnsi="宋体" w:cs="宋体"/>
                <w:bCs/>
                <w:sz w:val="24"/>
                <w:lang w:eastAsia="zh-CN"/>
              </w:rPr>
              <w:t>、合规性</w:t>
            </w:r>
            <w:r>
              <w:rPr>
                <w:rFonts w:hint="eastAsia" w:ascii="宋体" w:hAnsi="宋体" w:cs="宋体"/>
                <w:bCs/>
                <w:sz w:val="24"/>
              </w:rPr>
              <w:t>等，根据方案的合理性、可行性、可操作性进行综合评分。</w:t>
            </w:r>
          </w:p>
          <w:p>
            <w:pPr>
              <w:autoSpaceDE w:val="0"/>
              <w:autoSpaceDN w:val="0"/>
              <w:adjustRightInd w:val="0"/>
              <w:rPr>
                <w:rFonts w:hint="eastAsia" w:ascii="宋体" w:hAnsi="宋体" w:cs="宋体" w:eastAsiaTheme="minorEastAsia"/>
                <w:bCs/>
                <w:sz w:val="24"/>
                <w:lang w:val="en-US" w:eastAsia="zh-CN"/>
              </w:rPr>
            </w:pPr>
            <w:r>
              <w:rPr>
                <w:rFonts w:hint="eastAsia" w:ascii="宋体" w:hAnsi="宋体" w:cs="宋体"/>
                <w:bCs/>
                <w:sz w:val="24"/>
                <w:lang w:val="en-US" w:eastAsia="zh-CN"/>
              </w:rPr>
              <w:t>1.提供详细的解决方案制定流程，包括问题诊断、方案设计、实施步骤等得1分，</w:t>
            </w:r>
            <w:r>
              <w:rPr>
                <w:rFonts w:hint="eastAsia" w:ascii="宋体" w:hAnsi="宋体" w:cs="宋体"/>
                <w:sz w:val="24"/>
              </w:rPr>
              <w:t>内容存在一处缺陷或不</w:t>
            </w:r>
            <w:r>
              <w:rPr>
                <w:rFonts w:hint="eastAsia" w:ascii="宋体" w:hAnsi="宋体" w:cs="宋体"/>
                <w:bCs/>
                <w:sz w:val="24"/>
              </w:rPr>
              <w:t>足的扣</w:t>
            </w:r>
            <w:r>
              <w:rPr>
                <w:rFonts w:hint="eastAsia" w:ascii="宋体" w:hAnsi="宋体" w:cs="宋体"/>
                <w:bCs/>
                <w:sz w:val="24"/>
                <w:lang w:val="en-US" w:eastAsia="zh-CN"/>
              </w:rPr>
              <w:t>0</w:t>
            </w:r>
            <w:r>
              <w:rPr>
                <w:rFonts w:hint="eastAsia" w:ascii="宋体" w:hAnsi="宋体" w:cs="宋体"/>
                <w:bCs/>
                <w:sz w:val="24"/>
              </w:rPr>
              <w:t>.5分，缺失本项内容扣</w:t>
            </w:r>
            <w:r>
              <w:rPr>
                <w:rFonts w:hint="eastAsia" w:ascii="宋体" w:hAnsi="宋体" w:cs="宋体"/>
                <w:bCs/>
                <w:sz w:val="24"/>
                <w:lang w:val="en-US" w:eastAsia="zh-CN"/>
              </w:rPr>
              <w:t>1</w:t>
            </w:r>
            <w:r>
              <w:rPr>
                <w:rFonts w:hint="eastAsia" w:ascii="宋体" w:hAnsi="宋体" w:cs="宋体"/>
                <w:bCs/>
                <w:sz w:val="24"/>
              </w:rPr>
              <w:t>分</w:t>
            </w:r>
            <w:r>
              <w:rPr>
                <w:rFonts w:hint="eastAsia" w:ascii="宋体" w:hAnsi="宋体" w:cs="宋体"/>
                <w:bCs/>
                <w:sz w:val="24"/>
                <w:lang w:eastAsia="zh-CN"/>
              </w:rPr>
              <w:t>；</w:t>
            </w:r>
          </w:p>
          <w:p>
            <w:pPr>
              <w:autoSpaceDE w:val="0"/>
              <w:autoSpaceDN w:val="0"/>
              <w:adjustRightInd w:val="0"/>
              <w:rPr>
                <w:rFonts w:hint="eastAsia" w:ascii="宋体" w:hAnsi="宋体" w:cs="宋体"/>
                <w:bCs/>
                <w:sz w:val="24"/>
              </w:rPr>
            </w:pPr>
            <w:r>
              <w:rPr>
                <w:rFonts w:hint="eastAsia" w:ascii="宋体" w:hAnsi="宋体" w:cs="宋体"/>
                <w:bCs/>
                <w:sz w:val="24"/>
                <w:lang w:val="en-US" w:eastAsia="zh-CN"/>
              </w:rPr>
              <w:t>2</w:t>
            </w:r>
            <w:r>
              <w:rPr>
                <w:rFonts w:hint="eastAsia" w:ascii="宋体" w:hAnsi="宋体" w:cs="宋体"/>
                <w:bCs/>
                <w:sz w:val="24"/>
              </w:rPr>
              <w:t xml:space="preserve">. </w:t>
            </w:r>
            <w:r>
              <w:rPr>
                <w:rFonts w:hint="eastAsia" w:ascii="宋体" w:hAnsi="宋体" w:cs="宋体"/>
                <w:bCs/>
                <w:sz w:val="24"/>
                <w:lang w:val="en-US" w:eastAsia="zh-CN"/>
              </w:rPr>
              <w:t>服务</w:t>
            </w:r>
            <w:r>
              <w:rPr>
                <w:rFonts w:hint="eastAsia" w:ascii="宋体" w:hAnsi="宋体" w:cs="宋体"/>
                <w:bCs/>
                <w:sz w:val="24"/>
              </w:rPr>
              <w:t>响应机制合理完善，操作性强的，得1分，存在一处缺陷或不足的扣0.5分，缺失本项内容扣1分；</w:t>
            </w:r>
          </w:p>
          <w:p>
            <w:pPr>
              <w:autoSpaceDE w:val="0"/>
              <w:autoSpaceDN w:val="0"/>
              <w:adjustRightInd w:val="0"/>
              <w:rPr>
                <w:rFonts w:hint="eastAsia" w:ascii="宋体" w:hAnsi="宋体" w:cs="宋体"/>
                <w:bCs/>
                <w:sz w:val="24"/>
              </w:rPr>
            </w:pPr>
            <w:r>
              <w:rPr>
                <w:rFonts w:hint="eastAsia" w:ascii="宋体" w:hAnsi="宋体" w:cs="宋体"/>
                <w:bCs/>
                <w:sz w:val="24"/>
                <w:lang w:val="en-US" w:eastAsia="zh-CN"/>
              </w:rPr>
              <w:t>3.提供详细完善的跟踪服务保障计划，包括服务流程、应急处理机制等得1分，</w:t>
            </w:r>
            <w:r>
              <w:rPr>
                <w:rFonts w:hint="eastAsia" w:ascii="宋体" w:hAnsi="宋体" w:cs="宋体"/>
                <w:bCs/>
                <w:sz w:val="24"/>
              </w:rPr>
              <w:t>存在一处缺陷或不足的扣0.5分，缺失本项内容扣1分；</w:t>
            </w:r>
          </w:p>
          <w:p>
            <w:pPr>
              <w:autoSpaceDE w:val="0"/>
              <w:autoSpaceDN w:val="0"/>
              <w:adjustRightInd w:val="0"/>
              <w:rPr>
                <w:rFonts w:hint="eastAsia" w:ascii="宋体" w:hAnsi="宋体" w:cs="宋体"/>
                <w:bCs/>
                <w:sz w:val="24"/>
              </w:rPr>
            </w:pPr>
            <w:r>
              <w:rPr>
                <w:rFonts w:hint="eastAsia" w:ascii="宋体" w:hAnsi="宋体" w:cs="宋体"/>
                <w:bCs/>
                <w:sz w:val="24"/>
              </w:rPr>
              <w:t>4.</w:t>
            </w:r>
            <w:r>
              <w:rPr>
                <w:rFonts w:hint="eastAsia" w:ascii="宋体" w:hAnsi="宋体" w:cs="宋体"/>
                <w:bCs/>
                <w:sz w:val="24"/>
                <w:lang w:val="en-US" w:eastAsia="zh-CN"/>
              </w:rPr>
              <w:t>提供明确的跟踪服务改进计划，针对现有不足提出具体改进措施得1分，</w:t>
            </w:r>
            <w:r>
              <w:rPr>
                <w:rFonts w:hint="eastAsia" w:ascii="宋体" w:hAnsi="宋体" w:cs="宋体"/>
                <w:bCs/>
                <w:sz w:val="24"/>
              </w:rPr>
              <w:t>存在一处缺陷或不足的扣0.5分，缺失本项内容扣1分；</w:t>
            </w:r>
          </w:p>
          <w:p>
            <w:pPr>
              <w:autoSpaceDE w:val="0"/>
              <w:autoSpaceDN w:val="0"/>
              <w:adjustRightInd w:val="0"/>
              <w:rPr>
                <w:rFonts w:hint="eastAsia" w:ascii="宋体" w:hAnsi="宋体" w:cs="宋体"/>
                <w:bCs/>
                <w:sz w:val="24"/>
                <w:lang w:val="en-US" w:eastAsia="zh-CN"/>
              </w:rPr>
            </w:pPr>
            <w:r>
              <w:rPr>
                <w:rFonts w:hint="eastAsia" w:ascii="宋体" w:hAnsi="宋体" w:cs="宋体"/>
                <w:bCs/>
                <w:sz w:val="24"/>
                <w:lang w:val="en-US" w:eastAsia="zh-CN"/>
              </w:rPr>
              <w:t>5.提供声明，承诺跟踪服务符合国家法律法规要求得1分，存在一处缺陷或不足的扣0.5分，缺失本项内容扣1分。</w:t>
            </w:r>
          </w:p>
          <w:p>
            <w:pPr>
              <w:autoSpaceDE w:val="0"/>
              <w:autoSpaceDN w:val="0"/>
              <w:adjustRightInd w:val="0"/>
              <w:rPr>
                <w:rFonts w:hint="eastAsia" w:ascii="宋体" w:hAnsi="宋体" w:cs="宋体"/>
                <w:bCs/>
                <w:sz w:val="24"/>
              </w:rPr>
            </w:pPr>
            <w:r>
              <w:rPr>
                <w:rFonts w:hint="eastAsia" w:ascii="宋体" w:hAnsi="宋体" w:cs="宋体"/>
                <w:bCs/>
                <w:sz w:val="24"/>
                <w:lang w:val="en-US" w:eastAsia="zh-CN"/>
              </w:rPr>
              <w:t>注：本项满分共5分。缺陷是指：方案存在不适用项目特性的情形、内容缺少关键节点、套用其他项目方案、内容前后矛盾、涉及的</w:t>
            </w:r>
            <w:r>
              <w:rPr>
                <w:rFonts w:hint="eastAsia" w:ascii="宋体" w:hAnsi="宋体" w:cs="宋体"/>
                <w:bCs/>
                <w:sz w:val="24"/>
              </w:rPr>
              <w:t>规范及标准错误，不利于项目实施，不可能实现的情形。</w:t>
            </w: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49A1E"/>
    <w:multiLevelType w:val="singleLevel"/>
    <w:tmpl w:val="8EA49A1E"/>
    <w:lvl w:ilvl="0" w:tentative="0">
      <w:start w:val="1"/>
      <w:numFmt w:val="decimal"/>
      <w:lvlText w:val="%1."/>
      <w:lvlJc w:val="left"/>
      <w:pPr>
        <w:tabs>
          <w:tab w:val="left" w:pos="312"/>
        </w:tabs>
      </w:pPr>
    </w:lvl>
  </w:abstractNum>
  <w:abstractNum w:abstractNumId="1">
    <w:nsid w:val="70177B91"/>
    <w:multiLevelType w:val="singleLevel"/>
    <w:tmpl w:val="70177B91"/>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BE5A65"/>
    <w:rsid w:val="34A346A3"/>
    <w:rsid w:val="47DF0459"/>
    <w:rsid w:val="494A1001"/>
    <w:rsid w:val="5CD66952"/>
    <w:rsid w:val="D7FFEB8C"/>
    <w:rsid w:val="F5D65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after="120"/>
      <w:jc w:val="both"/>
    </w:pPr>
    <w:rPr>
      <w:sz w:val="21"/>
      <w:szCs w:val="24"/>
      <w:lang w:val="en-US" w:eastAsia="zh-CN" w:bidi="ar-SA"/>
    </w:rPr>
  </w:style>
  <w:style w:type="paragraph" w:styleId="3">
    <w:name w:val="Date"/>
    <w:basedOn w:val="1"/>
    <w:next w:val="1"/>
    <w:qFormat/>
    <w:uiPriority w:val="0"/>
    <w:pPr>
      <w:tabs>
        <w:tab w:val="left" w:pos="600"/>
        <w:tab w:val="left" w:pos="960"/>
        <w:tab w:val="left" w:pos="1080"/>
      </w:tabs>
      <w:overflowPunct w:val="0"/>
      <w:spacing w:after="260" w:line="220" w:lineRule="atLeast"/>
      <w:ind w:left="835" w:right="28" w:firstLine="480"/>
      <w:jc w:val="right"/>
    </w:pPr>
    <w:rPr>
      <w:rFonts w:ascii="宋体" w:hAnsi="宋体" w:cs="宋体"/>
      <w:sz w:val="24"/>
      <w:lang w:val="en-US" w:eastAsia="zh-CN" w:bidi="ar-SA"/>
    </w:rPr>
  </w:style>
  <w:style w:type="paragraph" w:styleId="5">
    <w:name w:val="annotation text"/>
    <w:basedOn w:val="1"/>
    <w:qFormat/>
    <w:uiPriority w:val="0"/>
    <w:pPr>
      <w:jc w:val="left"/>
    </w:p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3040</Words>
  <Characters>3174</Characters>
  <Lines>0</Lines>
  <Paragraphs>0</Paragraphs>
  <TotalTime>40</TotalTime>
  <ScaleCrop>false</ScaleCrop>
  <LinksUpToDate>false</LinksUpToDate>
  <CharactersWithSpaces>3190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2025-02-06T04:10:00Z</dcterms:created>
  <dc:creator>Administrator</dc:creator>
  <cp:lastModifiedBy>uos</cp:lastModifiedBy>
  <cp:lastPrinted>2025-02-06T23:04:00Z</cp:lastPrinted>
  <dcterms:modified xsi:type="dcterms:W3CDTF">2025-02-06T17:22:05Z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90B95AEA0A854E938A9B20DFAE6EEAD4_13</vt:lpwstr>
  </property>
  <property fmtid="{D5CDD505-2E9C-101B-9397-08002B2CF9AE}" pid="4" name="KSOTemplateDocerSaveRecord">
    <vt:lpwstr>eyJoZGlkIjoiMGZhZjY4NDIwMjI0M2UwNzgzMDU2ZGQ3ODIxNDRhOTUiLCJ1c2VySWQiOiIzMDEyODk5MzEifQ==</vt:lpwstr>
  </property>
</Properties>
</file>