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A2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_GB2312" w:hAnsi="Times New Roman" w:eastAsia="方正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方正仿宋_GB2312" w:cs="Times New Roman"/>
          <w:kern w:val="0"/>
          <w:sz w:val="32"/>
          <w:szCs w:val="32"/>
          <w:lang w:val="en-US" w:eastAsia="zh-CN" w:bidi="ar-SA"/>
        </w:rPr>
        <w:t>三亚市第二人民医信息化系统租用服务项目</w:t>
      </w:r>
    </w:p>
    <w:p w14:paraId="560D6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Times New Roman" w:eastAsia="方正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方正仿宋_GB2312" w:cs="Times New Roman"/>
          <w:kern w:val="0"/>
          <w:sz w:val="32"/>
          <w:szCs w:val="32"/>
          <w:lang w:val="en-US" w:eastAsia="zh-CN" w:bidi="ar-SA"/>
        </w:rPr>
        <w:t>一、项目概况</w:t>
      </w:r>
    </w:p>
    <w:p w14:paraId="61647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Times New Roman" w:eastAsia="方正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方正仿宋_GB2312" w:cs="Times New Roman"/>
          <w:kern w:val="0"/>
          <w:sz w:val="32"/>
          <w:szCs w:val="32"/>
          <w:lang w:val="en-US" w:eastAsia="zh-CN" w:bidi="ar-SA"/>
        </w:rPr>
        <w:t>1、采购单位：三亚市第二人民医院。</w:t>
      </w:r>
    </w:p>
    <w:p w14:paraId="71067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default" w:ascii="仿宋_GB2312" w:hAnsi="Times New Roman" w:eastAsia="方正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方正仿宋_GB2312" w:cs="Times New Roman"/>
          <w:kern w:val="0"/>
          <w:sz w:val="32"/>
          <w:szCs w:val="32"/>
          <w:lang w:val="en-US" w:eastAsia="zh-CN" w:bidi="ar-SA"/>
        </w:rPr>
        <w:t>2、项目名称：信息化系统租用服务</w:t>
      </w:r>
    </w:p>
    <w:p w14:paraId="38B83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Times New Roman" w:eastAsia="方正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方正仿宋_GB2312" w:cs="Times New Roman"/>
          <w:kern w:val="0"/>
          <w:sz w:val="32"/>
          <w:szCs w:val="32"/>
          <w:lang w:val="en-US" w:eastAsia="zh-CN" w:bidi="ar-SA"/>
        </w:rPr>
        <w:t>3、资金来源：财政资金</w:t>
      </w:r>
    </w:p>
    <w:p w14:paraId="10102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default" w:ascii="仿宋_GB2312" w:hAnsi="Times New Roman" w:eastAsia="方正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方正仿宋_GB2312" w:cs="Times New Roman"/>
          <w:kern w:val="0"/>
          <w:sz w:val="32"/>
          <w:szCs w:val="32"/>
          <w:lang w:val="en-US" w:eastAsia="zh-CN" w:bidi="ar-SA"/>
        </w:rPr>
        <w:t>4、服务地点：三亚市吉阳区榆红村三亚市第二人民医院</w:t>
      </w:r>
    </w:p>
    <w:p w14:paraId="43750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Times New Roman" w:eastAsia="方正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方正仿宋_GB2312" w:cs="Times New Roman"/>
          <w:kern w:val="0"/>
          <w:sz w:val="32"/>
          <w:szCs w:val="32"/>
          <w:lang w:val="en-US" w:eastAsia="zh-CN" w:bidi="ar-SA"/>
        </w:rPr>
        <w:t>二、项目内容</w:t>
      </w:r>
    </w:p>
    <w:p w14:paraId="10ED2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Times New Roman" w:eastAsia="方正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方正仿宋_GB2312" w:cs="Times New Roman"/>
          <w:kern w:val="0"/>
          <w:sz w:val="32"/>
          <w:szCs w:val="32"/>
          <w:lang w:val="en-US" w:eastAsia="zh-CN" w:bidi="ar-SA"/>
        </w:rPr>
        <w:t>三亚市第二人民医院作为新建医院，目前医院暂未建设相关电子病历信息化系统，无法完成开业的基本业务。需采购一套过渡期使用的信息化系统，确保业务连续性和数据完整性。该系统需满足基础医疗业务流程需求，并具备良好的数据迁移能力，以便未来无缝对接新系统。</w:t>
      </w:r>
    </w:p>
    <w:p w14:paraId="3E321654">
      <w:pPr>
        <w:rPr>
          <w:rFonts w:hint="eastAsia"/>
          <w:lang w:val="en-US" w:eastAsia="zh-CN"/>
        </w:rPr>
      </w:pPr>
    </w:p>
    <w:tbl>
      <w:tblPr>
        <w:tblStyle w:val="6"/>
        <w:tblW w:w="0" w:type="auto"/>
        <w:tblCellSpacing w:w="15" w:type="dxa"/>
        <w:tblInd w:w="-5" w:type="dxa"/>
        <w:tblBorders>
          <w:top w:val="single" w:color="CCCCCC" w:sz="2" w:space="0"/>
          <w:left w:val="single" w:color="CCCCCC" w:sz="2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6"/>
        <w:gridCol w:w="3864"/>
        <w:gridCol w:w="2362"/>
      </w:tblGrid>
      <w:tr w14:paraId="46247B6A">
        <w:tblPrEx>
          <w:tblBorders>
            <w:top w:val="single" w:color="CCCCCC" w:sz="2" w:space="0"/>
            <w:left w:val="single" w:color="CCCCCC" w:sz="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26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742F2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Times New Roman" w:eastAsia="方正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2312" w:cs="Times New Roman"/>
                <w:kern w:val="0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72365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Times New Roman" w:eastAsia="方正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2312" w:cs="Times New Roman"/>
                <w:kern w:val="0"/>
                <w:sz w:val="32"/>
                <w:szCs w:val="32"/>
                <w:lang w:val="en-US" w:eastAsia="zh-CN" w:bidi="ar-SA"/>
              </w:rPr>
              <w:t>功能描述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0F491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Times New Roman" w:eastAsia="方正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2312" w:cs="Times New Roman"/>
                <w:kern w:val="0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 w14:paraId="5BD2CD0D">
        <w:tblPrEx>
          <w:tblBorders>
            <w:top w:val="single" w:color="CCCCCC" w:sz="2" w:space="0"/>
            <w:left w:val="single" w:color="CCCCCC" w:sz="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261" w:type="dxa"/>
            <w:tcBorders>
              <w:top w:val="nil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459C0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Times New Roman" w:eastAsia="方正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2312" w:cs="Times New Roman"/>
                <w:kern w:val="0"/>
                <w:sz w:val="32"/>
                <w:szCs w:val="32"/>
                <w:lang w:val="en-US" w:eastAsia="zh-CN" w:bidi="ar-SA"/>
              </w:rPr>
              <w:t>三亚市第二人民医信息化系统租用服务项目</w:t>
            </w:r>
          </w:p>
        </w:tc>
        <w:tc>
          <w:tcPr>
            <w:tcW w:w="3834" w:type="dxa"/>
            <w:tcBorders>
              <w:top w:val="nil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5922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  <w:t>1.医院信息系统（HIS）</w:t>
            </w:r>
          </w:p>
          <w:p w14:paraId="4E0F4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  <w:t>门诊管理</w:t>
            </w:r>
          </w:p>
          <w:p w14:paraId="5DFDA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  <w:t>门急诊挂号收费系统、门诊医生工作站、门诊护士工作站</w:t>
            </w:r>
          </w:p>
          <w:p w14:paraId="32959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  <w:t>住院管理</w:t>
            </w:r>
          </w:p>
          <w:p w14:paraId="2F937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  <w:t>住院收费系统、住院入出转管理、住院医生工作站、住院护士工作站</w:t>
            </w:r>
          </w:p>
          <w:p w14:paraId="30670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  <w:t>药品管理</w:t>
            </w:r>
          </w:p>
          <w:p w14:paraId="38224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  <w:t>药库管理系统、门急诊药房管理系统、住院药房管理系统</w:t>
            </w:r>
          </w:p>
          <w:p w14:paraId="6F284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  <w:t>2.电子病历系统（EMR）</w:t>
            </w:r>
          </w:p>
          <w:p w14:paraId="4C9C5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  <w:t>门诊电子病历系统、住院电子病历系统、护理电子病历系统</w:t>
            </w:r>
          </w:p>
          <w:p w14:paraId="2736A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  <w:t>3.检查检验系统</w:t>
            </w:r>
          </w:p>
          <w:p w14:paraId="0184A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  <w:t>临床检验信息管理系统（LIS、医学影像系统（PACS）</w:t>
            </w:r>
          </w:p>
          <w:p w14:paraId="5F4AA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  <w:t>4.医院集成平台</w:t>
            </w:r>
          </w:p>
          <w:p w14:paraId="79782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  <w:t>术语主数据管理系统、患者主索引管理（EMPI）、数据采集服务、统一身份认证平台</w:t>
            </w:r>
          </w:p>
          <w:p w14:paraId="29610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  <w:t>5.外部系统对接</w:t>
            </w:r>
          </w:p>
          <w:p w14:paraId="3FC86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Times New Roman" w:eastAsia="方正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  <w:t>海南省、市医保系统、财政电子票据系统</w:t>
            </w:r>
          </w:p>
        </w:tc>
        <w:tc>
          <w:tcPr>
            <w:tcW w:w="2317" w:type="dxa"/>
            <w:tcBorders>
              <w:top w:val="nil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453A7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Times New Roman" w:eastAsia="方正仿宋_GB2312" w:cs="Times New Roman"/>
                <w:kern w:val="0"/>
                <w:sz w:val="32"/>
                <w:szCs w:val="32"/>
                <w:lang w:val="en-US" w:eastAsia="zh-CN" w:bidi="ar-SA"/>
              </w:rPr>
            </w:pPr>
          </w:p>
          <w:p w14:paraId="1020B2C7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DC973D6">
            <w:pPr>
              <w:bidi w:val="0"/>
              <w:rPr>
                <w:rFonts w:hint="eastAsia"/>
                <w:lang w:val="en-US" w:eastAsia="zh-CN"/>
              </w:rPr>
            </w:pPr>
          </w:p>
          <w:p w14:paraId="0333FB69">
            <w:pPr>
              <w:bidi w:val="0"/>
              <w:rPr>
                <w:rFonts w:hint="eastAsia"/>
                <w:lang w:val="en-US" w:eastAsia="zh-CN"/>
              </w:rPr>
            </w:pPr>
          </w:p>
          <w:p w14:paraId="15BD6F9E">
            <w:pPr>
              <w:bidi w:val="0"/>
              <w:rPr>
                <w:rFonts w:hint="eastAsia"/>
                <w:lang w:val="en-US" w:eastAsia="zh-CN"/>
              </w:rPr>
            </w:pPr>
          </w:p>
          <w:p w14:paraId="5B185207">
            <w:pPr>
              <w:bidi w:val="0"/>
              <w:rPr>
                <w:rFonts w:hint="eastAsia"/>
                <w:lang w:val="en-US" w:eastAsia="zh-CN"/>
              </w:rPr>
            </w:pPr>
          </w:p>
          <w:p w14:paraId="2ADF8488">
            <w:pPr>
              <w:bidi w:val="0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 w14:paraId="1830269E">
            <w:pPr>
              <w:bidi w:val="0"/>
              <w:rPr>
                <w:rFonts w:hint="eastAsia"/>
                <w:lang w:val="en-US" w:eastAsia="zh-CN"/>
              </w:rPr>
            </w:pPr>
          </w:p>
          <w:p w14:paraId="5A2BD2D7">
            <w:pPr>
              <w:bidi w:val="0"/>
              <w:rPr>
                <w:rFonts w:hint="eastAsia"/>
                <w:lang w:val="en-US" w:eastAsia="zh-CN"/>
              </w:rPr>
            </w:pPr>
          </w:p>
          <w:p w14:paraId="5C43ED5E">
            <w:pPr>
              <w:bidi w:val="0"/>
              <w:rPr>
                <w:rFonts w:hint="eastAsia"/>
                <w:lang w:val="en-US" w:eastAsia="zh-CN"/>
              </w:rPr>
            </w:pPr>
          </w:p>
          <w:p w14:paraId="7A2370FC">
            <w:pPr>
              <w:bidi w:val="0"/>
              <w:rPr>
                <w:rFonts w:hint="eastAsia"/>
                <w:lang w:val="en-US" w:eastAsia="zh-CN"/>
              </w:rPr>
            </w:pPr>
          </w:p>
          <w:p w14:paraId="08719B24">
            <w:pPr>
              <w:bidi w:val="0"/>
              <w:rPr>
                <w:rFonts w:hint="eastAsia"/>
                <w:lang w:val="en-US" w:eastAsia="zh-CN"/>
              </w:rPr>
            </w:pPr>
          </w:p>
          <w:p w14:paraId="6BF1AB06">
            <w:pPr>
              <w:bidi w:val="0"/>
              <w:rPr>
                <w:rFonts w:hint="eastAsia"/>
                <w:lang w:val="en-US" w:eastAsia="zh-CN"/>
              </w:rPr>
            </w:pPr>
          </w:p>
          <w:p w14:paraId="1C9E43A5">
            <w:pPr>
              <w:bidi w:val="0"/>
              <w:rPr>
                <w:rFonts w:hint="eastAsia"/>
                <w:lang w:val="en-US" w:eastAsia="zh-CN"/>
              </w:rPr>
            </w:pPr>
          </w:p>
          <w:p w14:paraId="6DEB6B2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  <w:t>提供三级等保证明</w:t>
            </w:r>
          </w:p>
        </w:tc>
      </w:tr>
    </w:tbl>
    <w:p w14:paraId="5A9D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Times New Roman" w:eastAsia="方正仿宋_GB2312" w:cs="Times New Roman"/>
          <w:kern w:val="0"/>
          <w:sz w:val="32"/>
          <w:szCs w:val="32"/>
          <w:lang w:val="en-US" w:eastAsia="zh-CN" w:bidi="ar-SA"/>
        </w:rPr>
      </w:pPr>
    </w:p>
    <w:p w14:paraId="7F44BD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1"/>
          <w:szCs w:val="11"/>
          <w:u w:val="none"/>
        </w:rPr>
      </w:pPr>
    </w:p>
    <w:p w14:paraId="2DE6EAE8"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A5434"/>
    <w:rsid w:val="051C0791"/>
    <w:rsid w:val="25C7239A"/>
    <w:rsid w:val="322A334A"/>
    <w:rsid w:val="358C3A61"/>
    <w:rsid w:val="5667087E"/>
    <w:rsid w:val="57AE2C7D"/>
    <w:rsid w:val="656634C7"/>
    <w:rsid w:val="698269A8"/>
    <w:rsid w:val="77A6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autoSpaceDE w:val="0"/>
      <w:autoSpaceDN w:val="0"/>
      <w:spacing w:line="360" w:lineRule="auto"/>
      <w:ind w:left="181" w:firstLine="539"/>
    </w:pPr>
    <w:rPr>
      <w:sz w:val="24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753</Characters>
  <Lines>0</Lines>
  <Paragraphs>0</Paragraphs>
  <TotalTime>2</TotalTime>
  <ScaleCrop>false</ScaleCrop>
  <LinksUpToDate>false</LinksUpToDate>
  <CharactersWithSpaces>755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2025-04-07T11:18:00Z</dcterms:created>
  <dc:creator>qweas</dc:creator>
  <cp:lastModifiedBy>招标中心</cp:lastModifiedBy>
  <dcterms:modified xsi:type="dcterms:W3CDTF">2025-04-17T07:34:19Z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eyJoZGlkIjoiZjBjZDIyMDY4MjhhMWYyZDBkNGFkNTQ4NjAzMWJmNWYiLCJ1c2VySWQiOiIxNTk1MDQ5MjkwIn0=</vt:lpwstr>
  </property>
  <property fmtid="{D5CDD505-2E9C-101B-9397-08002B2CF9AE}" pid="4" name="ICV">
    <vt:lpwstr>117D16AB4B72425B8EE41044D8B4C143_13</vt:lpwstr>
  </property>
</Properties>
</file>