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24F55"/>
    <w:p w14:paraId="077D6AF2">
      <w:pPr>
        <w:spacing w:line="480" w:lineRule="auto"/>
        <w:jc w:val="center"/>
        <w:rPr>
          <w:rFonts w:hint="eastAsia" w:ascii="宋体" w:hAnsi="宋体" w:cs="宋体"/>
          <w:b/>
          <w:kern w:val="1"/>
          <w:sz w:val="48"/>
          <w:szCs w:val="48"/>
          <w:lang w:val="en-GB" w:eastAsia="zh-CN"/>
        </w:rPr>
      </w:pPr>
      <w:r>
        <w:rPr>
          <w:rFonts w:hint="eastAsia" w:ascii="宋体" w:hAnsi="宋体" w:cs="宋体"/>
          <w:b/>
          <w:kern w:val="1"/>
          <w:sz w:val="48"/>
          <w:szCs w:val="48"/>
          <w:lang w:val="en-GB" w:eastAsia="zh-CN"/>
        </w:rPr>
        <w:t>海南软件职业技术学院人文交流经世</w:t>
      </w:r>
    </w:p>
    <w:p w14:paraId="0041C3A2">
      <w:pPr>
        <w:spacing w:line="480" w:lineRule="auto"/>
        <w:jc w:val="center"/>
        <w:rPr>
          <w:rFonts w:hint="eastAsia" w:ascii="宋体" w:hAnsi="宋体" w:cs="宋体"/>
          <w:b/>
          <w:kern w:val="1"/>
          <w:sz w:val="48"/>
          <w:szCs w:val="48"/>
          <w:lang w:val="en-GB" w:eastAsia="zh-CN"/>
        </w:rPr>
      </w:pPr>
      <w:r>
        <w:rPr>
          <w:rFonts w:hint="eastAsia" w:ascii="宋体" w:hAnsi="宋体" w:cs="宋体"/>
          <w:b/>
          <w:kern w:val="1"/>
          <w:sz w:val="48"/>
          <w:szCs w:val="48"/>
          <w:lang w:val="en-GB" w:eastAsia="zh-CN"/>
        </w:rPr>
        <w:t>项目</w:t>
      </w:r>
    </w:p>
    <w:p w14:paraId="4A2DF528">
      <w:pPr>
        <w:spacing w:line="480" w:lineRule="auto"/>
        <w:jc w:val="center"/>
        <w:rPr>
          <w:rFonts w:ascii="宋体" w:hAnsi="宋体" w:cs="宋体"/>
          <w:b/>
          <w:kern w:val="1"/>
          <w:sz w:val="44"/>
          <w:szCs w:val="44"/>
        </w:rPr>
      </w:pPr>
      <w:r>
        <w:rPr>
          <w:rFonts w:hint="eastAsia" w:ascii="宋体" w:hAnsi="宋体" w:cs="宋体"/>
          <w:b/>
          <w:kern w:val="1"/>
          <w:sz w:val="44"/>
          <w:szCs w:val="44"/>
        </w:rPr>
        <w:t>项目编号:</w:t>
      </w:r>
      <w:r>
        <w:rPr>
          <w:rFonts w:hint="eastAsia" w:ascii="宋体" w:hAnsi="宋体" w:cs="宋体"/>
          <w:b/>
          <w:kern w:val="1"/>
          <w:sz w:val="44"/>
          <w:szCs w:val="44"/>
          <w:lang w:eastAsia="zh-CN"/>
        </w:rPr>
        <w:t>HNJY2025-10-7</w:t>
      </w:r>
      <w:r>
        <w:rPr>
          <w:rFonts w:hint="eastAsia" w:ascii="宋体" w:hAnsi="宋体" w:cs="宋体"/>
          <w:b/>
          <w:kern w:val="1"/>
          <w:sz w:val="44"/>
          <w:szCs w:val="44"/>
        </w:rPr>
        <w:t xml:space="preserve">    </w:t>
      </w:r>
    </w:p>
    <w:p w14:paraId="6964FE42">
      <w:pPr>
        <w:spacing w:line="240" w:lineRule="atLeast"/>
        <w:jc w:val="center"/>
        <w:rPr>
          <w:b/>
          <w:sz w:val="72"/>
        </w:rPr>
      </w:pPr>
    </w:p>
    <w:p w14:paraId="108C774C">
      <w:pPr>
        <w:spacing w:line="240" w:lineRule="atLeast"/>
        <w:jc w:val="center"/>
        <w:rPr>
          <w:rFonts w:hint="eastAsia"/>
          <w:b/>
          <w:sz w:val="72"/>
        </w:rPr>
      </w:pPr>
    </w:p>
    <w:p w14:paraId="3A233BF9">
      <w:pPr>
        <w:spacing w:line="240" w:lineRule="atLeast"/>
        <w:jc w:val="center"/>
        <w:rPr>
          <w:rFonts w:hint="eastAsia"/>
          <w:b/>
          <w:sz w:val="72"/>
        </w:rPr>
      </w:pPr>
    </w:p>
    <w:p w14:paraId="2D7ED8A6">
      <w:pPr>
        <w:spacing w:line="240" w:lineRule="atLeast"/>
        <w:jc w:val="center"/>
        <w:rPr>
          <w:rFonts w:hint="eastAsia"/>
          <w:b/>
          <w:sz w:val="72"/>
        </w:rPr>
      </w:pPr>
    </w:p>
    <w:p w14:paraId="702405CC">
      <w:pPr>
        <w:spacing w:line="240" w:lineRule="atLeast"/>
        <w:jc w:val="center"/>
        <w:rPr>
          <w:b/>
          <w:sz w:val="72"/>
        </w:rPr>
      </w:pPr>
      <w:r>
        <w:rPr>
          <w:rFonts w:hint="eastAsia"/>
          <w:b/>
          <w:sz w:val="72"/>
        </w:rPr>
        <w:t>单一来源采购文件</w:t>
      </w:r>
    </w:p>
    <w:p w14:paraId="2F38640F">
      <w:pPr>
        <w:pStyle w:val="462"/>
        <w:ind w:left="430"/>
      </w:pPr>
    </w:p>
    <w:p w14:paraId="677C60F5">
      <w:pPr>
        <w:spacing w:line="240" w:lineRule="atLeast"/>
        <w:jc w:val="center"/>
        <w:rPr>
          <w:b/>
        </w:rPr>
      </w:pPr>
    </w:p>
    <w:p w14:paraId="283487F7">
      <w:pPr>
        <w:spacing w:line="360" w:lineRule="auto"/>
        <w:ind w:right="-17"/>
        <w:rPr>
          <w:b/>
          <w:kern w:val="1"/>
          <w:sz w:val="36"/>
          <w:szCs w:val="36"/>
        </w:rPr>
      </w:pPr>
    </w:p>
    <w:p w14:paraId="34F8286F">
      <w:pPr>
        <w:spacing w:line="360" w:lineRule="auto"/>
        <w:ind w:left="460" w:leftChars="219" w:right="-17" w:firstLine="705" w:firstLineChars="195"/>
        <w:rPr>
          <w:b/>
          <w:kern w:val="1"/>
          <w:sz w:val="36"/>
          <w:szCs w:val="36"/>
        </w:rPr>
      </w:pPr>
    </w:p>
    <w:p w14:paraId="098576F9"/>
    <w:p w14:paraId="5CC414A0">
      <w:pPr>
        <w:spacing w:line="360" w:lineRule="auto"/>
        <w:ind w:right="-17"/>
        <w:jc w:val="center"/>
        <w:rPr>
          <w:b/>
          <w:kern w:val="1"/>
          <w:sz w:val="36"/>
          <w:szCs w:val="36"/>
        </w:rPr>
      </w:pPr>
    </w:p>
    <w:p w14:paraId="774210BC">
      <w:pPr>
        <w:spacing w:line="360" w:lineRule="auto"/>
        <w:ind w:right="-17"/>
        <w:jc w:val="center"/>
        <w:rPr>
          <w:rFonts w:hint="default" w:eastAsia="宋体"/>
          <w:b/>
          <w:kern w:val="1"/>
          <w:sz w:val="36"/>
          <w:szCs w:val="36"/>
          <w:lang w:val="en-US" w:eastAsia="zh-CN"/>
        </w:rPr>
      </w:pPr>
      <w:r>
        <w:rPr>
          <w:b/>
          <w:kern w:val="1"/>
          <w:sz w:val="36"/>
          <w:szCs w:val="36"/>
        </w:rPr>
        <w:t>采购人：</w:t>
      </w:r>
      <w:r>
        <w:rPr>
          <w:rFonts w:hint="eastAsia"/>
          <w:b/>
          <w:kern w:val="1"/>
          <w:sz w:val="36"/>
          <w:szCs w:val="36"/>
          <w:lang w:val="en-US" w:eastAsia="zh-CN"/>
        </w:rPr>
        <w:t>海南软件职业技术学院</w:t>
      </w:r>
    </w:p>
    <w:p w14:paraId="41B061B2">
      <w:pPr>
        <w:spacing w:line="360" w:lineRule="auto"/>
        <w:ind w:right="-17"/>
        <w:jc w:val="center"/>
        <w:rPr>
          <w:rFonts w:hint="default" w:eastAsia="宋体"/>
          <w:b/>
          <w:kern w:val="1"/>
          <w:sz w:val="36"/>
          <w:szCs w:val="36"/>
          <w:lang w:val="en-US" w:eastAsia="zh-CN"/>
        </w:rPr>
      </w:pPr>
      <w:r>
        <w:rPr>
          <w:rFonts w:hint="eastAsia"/>
          <w:b/>
          <w:kern w:val="1"/>
          <w:sz w:val="36"/>
          <w:szCs w:val="36"/>
        </w:rPr>
        <w:t>招标</w:t>
      </w:r>
      <w:r>
        <w:rPr>
          <w:b/>
          <w:kern w:val="1"/>
          <w:sz w:val="36"/>
          <w:szCs w:val="36"/>
        </w:rPr>
        <w:t>代理机构：</w:t>
      </w:r>
      <w:r>
        <w:rPr>
          <w:rFonts w:hint="eastAsia"/>
          <w:b/>
          <w:kern w:val="1"/>
          <w:sz w:val="36"/>
          <w:szCs w:val="36"/>
          <w:lang w:val="en-US" w:eastAsia="zh-CN"/>
        </w:rPr>
        <w:t>海南软件职业技术学院</w:t>
      </w:r>
    </w:p>
    <w:p w14:paraId="6F5CE7D7">
      <w:pPr>
        <w:spacing w:line="360" w:lineRule="auto"/>
        <w:ind w:right="-17"/>
        <w:jc w:val="center"/>
        <w:rPr>
          <w:b/>
          <w:bCs/>
          <w:sz w:val="52"/>
          <w:szCs w:val="52"/>
        </w:rPr>
      </w:pPr>
      <w:r>
        <w:rPr>
          <w:rFonts w:hint="eastAsia"/>
          <w:b/>
          <w:kern w:val="1"/>
          <w:sz w:val="36"/>
          <w:szCs w:val="36"/>
        </w:rPr>
        <w:t>日期：</w:t>
      </w:r>
      <w:r>
        <w:rPr>
          <w:b/>
          <w:kern w:val="1"/>
          <w:sz w:val="36"/>
          <w:szCs w:val="36"/>
        </w:rPr>
        <w:t>二〇二</w:t>
      </w:r>
      <w:r>
        <w:rPr>
          <w:rFonts w:hint="eastAsia"/>
          <w:b/>
          <w:kern w:val="1"/>
          <w:sz w:val="36"/>
          <w:szCs w:val="36"/>
        </w:rPr>
        <w:t>五年</w:t>
      </w:r>
      <w:r>
        <w:rPr>
          <w:rFonts w:hint="eastAsia"/>
          <w:b/>
          <w:kern w:val="1"/>
          <w:sz w:val="36"/>
          <w:szCs w:val="36"/>
          <w:lang w:val="en-US" w:eastAsia="zh-CN"/>
        </w:rPr>
        <w:t>八</w:t>
      </w:r>
      <w:r>
        <w:rPr>
          <w:b/>
          <w:kern w:val="1"/>
          <w:sz w:val="36"/>
          <w:szCs w:val="36"/>
        </w:rPr>
        <w:t>月</w:t>
      </w:r>
    </w:p>
    <w:p w14:paraId="6AB9F20F">
      <w:pPr>
        <w:spacing w:line="360" w:lineRule="auto"/>
        <w:ind w:firstLine="964" w:firstLineChars="300"/>
        <w:rPr>
          <w:b/>
          <w:color w:val="000000"/>
          <w:kern w:val="0"/>
          <w:sz w:val="32"/>
          <w:szCs w:val="32"/>
        </w:rPr>
        <w:sectPr>
          <w:headerReference r:id="rId5" w:type="first"/>
          <w:headerReference r:id="rId3" w:type="default"/>
          <w:footerReference r:id="rId6" w:type="default"/>
          <w:headerReference r:id="rId4" w:type="even"/>
          <w:footerReference r:id="rId7" w:type="even"/>
          <w:footnotePr>
            <w:pos w:val="beneathText"/>
          </w:footnotePr>
          <w:pgSz w:w="11905" w:h="16837"/>
          <w:pgMar w:top="1457" w:right="1548" w:bottom="1457" w:left="1945" w:header="0" w:footer="964" w:gutter="0"/>
          <w:pgNumType w:start="1"/>
          <w:cols w:space="720" w:num="1"/>
          <w:titlePg/>
          <w:docGrid w:linePitch="285" w:charSpace="2457"/>
        </w:sectPr>
      </w:pPr>
    </w:p>
    <w:p w14:paraId="2A97609C">
      <w:pPr>
        <w:pStyle w:val="309"/>
        <w:rPr>
          <w:sz w:val="56"/>
        </w:rPr>
      </w:pPr>
      <w:r>
        <w:t>目录</w:t>
      </w:r>
    </w:p>
    <w:p w14:paraId="047E7C37">
      <w:pPr>
        <w:pStyle w:val="32"/>
        <w:tabs>
          <w:tab w:val="right" w:leader="dot" w:pos="8402"/>
        </w:tabs>
        <w:spacing w:line="480" w:lineRule="auto"/>
      </w:pPr>
    </w:p>
    <w:p w14:paraId="70C2EE21">
      <w:pPr>
        <w:pStyle w:val="32"/>
        <w:tabs>
          <w:tab w:val="right" w:leader="dot" w:pos="8412"/>
        </w:tabs>
        <w:spacing w:line="720" w:lineRule="auto"/>
        <w:rPr>
          <w:rFonts w:ascii="宋体" w:hAnsi="宋体" w:cs="宋体"/>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"_Toc32540" </w:instrText>
      </w:r>
      <w:r>
        <w:fldChar w:fldCharType="separate"/>
      </w:r>
      <w:r>
        <w:rPr>
          <w:rFonts w:hint="eastAsia" w:ascii="宋体" w:hAnsi="宋体" w:cs="宋体"/>
          <w:sz w:val="32"/>
          <w:szCs w:val="32"/>
        </w:rPr>
        <w:t>第一章  单一来源采购邀请函</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_Toc32540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14:paraId="328B18B8">
      <w:pPr>
        <w:pStyle w:val="32"/>
        <w:tabs>
          <w:tab w:val="right" w:leader="dot" w:pos="8412"/>
        </w:tabs>
        <w:spacing w:line="720" w:lineRule="auto"/>
        <w:rPr>
          <w:rFonts w:ascii="宋体" w:hAnsi="宋体" w:cs="宋体"/>
          <w:sz w:val="32"/>
          <w:szCs w:val="32"/>
        </w:rPr>
      </w:pPr>
      <w:r>
        <w:fldChar w:fldCharType="begin"/>
      </w:r>
      <w:r>
        <w:instrText xml:space="preserve"> HYPERLINK \l "_Toc23368" </w:instrText>
      </w:r>
      <w:r>
        <w:fldChar w:fldCharType="separate"/>
      </w:r>
      <w:r>
        <w:rPr>
          <w:rFonts w:hint="eastAsia" w:ascii="宋体" w:hAnsi="宋体" w:cs="宋体"/>
          <w:sz w:val="32"/>
          <w:szCs w:val="32"/>
        </w:rPr>
        <w:t>第二章  投标人须知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_Toc23368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14:paraId="42781045">
      <w:pPr>
        <w:pStyle w:val="32"/>
        <w:tabs>
          <w:tab w:val="right" w:leader="dot" w:pos="8412"/>
        </w:tabs>
        <w:spacing w:line="720" w:lineRule="auto"/>
        <w:rPr>
          <w:rFonts w:ascii="宋体" w:hAnsi="宋体" w:cs="宋体"/>
          <w:sz w:val="32"/>
          <w:szCs w:val="32"/>
        </w:rPr>
      </w:pPr>
      <w:r>
        <w:fldChar w:fldCharType="begin"/>
      </w:r>
      <w:r>
        <w:instrText xml:space="preserve"> HYPERLINK \l "_Toc31900" </w:instrText>
      </w:r>
      <w:r>
        <w:fldChar w:fldCharType="separate"/>
      </w:r>
      <w:r>
        <w:rPr>
          <w:rFonts w:hint="eastAsia" w:ascii="宋体" w:hAnsi="宋体" w:cs="宋体"/>
          <w:sz w:val="32"/>
          <w:szCs w:val="32"/>
        </w:rPr>
        <w:t>第三章  用户需求书</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_Toc31900 \h </w:instrText>
      </w:r>
      <w:r>
        <w:rPr>
          <w:rFonts w:hint="eastAsia" w:ascii="宋体" w:hAnsi="宋体" w:cs="宋体"/>
          <w:sz w:val="32"/>
          <w:szCs w:val="32"/>
        </w:rPr>
        <w:fldChar w:fldCharType="separate"/>
      </w:r>
      <w:r>
        <w:rPr>
          <w:rFonts w:hint="eastAsia" w:ascii="宋体" w:hAnsi="宋体" w:cs="宋体"/>
          <w:sz w:val="32"/>
          <w:szCs w:val="32"/>
        </w:rPr>
        <w:t>10</w:t>
      </w:r>
      <w:r>
        <w:rPr>
          <w:rFonts w:hint="eastAsia" w:ascii="宋体" w:hAnsi="宋体" w:cs="宋体"/>
          <w:sz w:val="32"/>
          <w:szCs w:val="32"/>
        </w:rPr>
        <w:fldChar w:fldCharType="end"/>
      </w:r>
      <w:r>
        <w:rPr>
          <w:rFonts w:hint="eastAsia" w:ascii="宋体" w:hAnsi="宋体" w:cs="宋体"/>
          <w:sz w:val="32"/>
          <w:szCs w:val="32"/>
        </w:rPr>
        <w:fldChar w:fldCharType="end"/>
      </w:r>
    </w:p>
    <w:p w14:paraId="3E0162AC">
      <w:pPr>
        <w:pStyle w:val="32"/>
        <w:tabs>
          <w:tab w:val="right" w:leader="dot" w:pos="8412"/>
        </w:tabs>
        <w:spacing w:line="720" w:lineRule="auto"/>
        <w:rPr>
          <w:rFonts w:ascii="宋体" w:hAnsi="宋体" w:cs="宋体"/>
          <w:sz w:val="32"/>
          <w:szCs w:val="32"/>
        </w:rPr>
      </w:pPr>
      <w:r>
        <w:fldChar w:fldCharType="begin"/>
      </w:r>
      <w:r>
        <w:instrText xml:space="preserve"> HYPERLINK \l "_Toc10058" </w:instrText>
      </w:r>
      <w:r>
        <w:fldChar w:fldCharType="separate"/>
      </w:r>
      <w:r>
        <w:rPr>
          <w:rFonts w:hint="eastAsia" w:ascii="宋体" w:hAnsi="宋体" w:cs="宋体"/>
          <w:sz w:val="32"/>
          <w:szCs w:val="32"/>
        </w:rPr>
        <w:t>第四章  合同条款及格式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_Toc10058 \h </w:instrText>
      </w:r>
      <w:r>
        <w:rPr>
          <w:rFonts w:hint="eastAsia" w:ascii="宋体" w:hAnsi="宋体" w:cs="宋体"/>
          <w:sz w:val="32"/>
          <w:szCs w:val="32"/>
        </w:rPr>
        <w:fldChar w:fldCharType="separate"/>
      </w:r>
      <w:r>
        <w:rPr>
          <w:rFonts w:hint="eastAsia" w:ascii="宋体" w:hAnsi="宋体" w:cs="宋体"/>
          <w:sz w:val="32"/>
          <w:szCs w:val="32"/>
        </w:rPr>
        <w:t>25</w:t>
      </w:r>
      <w:r>
        <w:rPr>
          <w:rFonts w:hint="eastAsia" w:ascii="宋体" w:hAnsi="宋体" w:cs="宋体"/>
          <w:sz w:val="32"/>
          <w:szCs w:val="32"/>
        </w:rPr>
        <w:fldChar w:fldCharType="end"/>
      </w:r>
      <w:r>
        <w:rPr>
          <w:rFonts w:hint="eastAsia" w:ascii="宋体" w:hAnsi="宋体" w:cs="宋体"/>
          <w:sz w:val="32"/>
          <w:szCs w:val="32"/>
        </w:rPr>
        <w:fldChar w:fldCharType="end"/>
      </w:r>
    </w:p>
    <w:p w14:paraId="7CA45B08">
      <w:pPr>
        <w:pStyle w:val="32"/>
        <w:tabs>
          <w:tab w:val="right" w:leader="dot" w:pos="8412"/>
        </w:tabs>
        <w:spacing w:line="720" w:lineRule="auto"/>
        <w:rPr>
          <w:rFonts w:ascii="宋体" w:hAnsi="宋体" w:cs="宋体"/>
          <w:sz w:val="32"/>
          <w:szCs w:val="32"/>
        </w:rPr>
      </w:pPr>
      <w:r>
        <w:fldChar w:fldCharType="begin"/>
      </w:r>
      <w:r>
        <w:instrText xml:space="preserve"> HYPERLINK \l "_Toc14666" </w:instrText>
      </w:r>
      <w:r>
        <w:fldChar w:fldCharType="separate"/>
      </w:r>
      <w:r>
        <w:rPr>
          <w:rFonts w:hint="eastAsia" w:ascii="宋体" w:hAnsi="宋体" w:cs="宋体"/>
          <w:sz w:val="32"/>
          <w:szCs w:val="32"/>
        </w:rPr>
        <w:t>第五章  响应文件内容和格式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_Toc14666 \h </w:instrText>
      </w:r>
      <w:r>
        <w:rPr>
          <w:rFonts w:hint="eastAsia" w:ascii="宋体" w:hAnsi="宋体" w:cs="宋体"/>
          <w:sz w:val="32"/>
          <w:szCs w:val="32"/>
        </w:rPr>
        <w:fldChar w:fldCharType="separate"/>
      </w:r>
      <w:r>
        <w:rPr>
          <w:rFonts w:hint="eastAsia" w:ascii="宋体" w:hAnsi="宋体" w:cs="宋体"/>
          <w:sz w:val="32"/>
          <w:szCs w:val="32"/>
        </w:rPr>
        <w:t>27</w:t>
      </w:r>
      <w:r>
        <w:rPr>
          <w:rFonts w:hint="eastAsia" w:ascii="宋体" w:hAnsi="宋体" w:cs="宋体"/>
          <w:sz w:val="32"/>
          <w:szCs w:val="32"/>
        </w:rPr>
        <w:fldChar w:fldCharType="end"/>
      </w:r>
      <w:r>
        <w:rPr>
          <w:rFonts w:hint="eastAsia" w:ascii="宋体" w:hAnsi="宋体" w:cs="宋体"/>
          <w:sz w:val="32"/>
          <w:szCs w:val="32"/>
        </w:rPr>
        <w:fldChar w:fldCharType="end"/>
      </w:r>
    </w:p>
    <w:p w14:paraId="658A88B2">
      <w:pPr>
        <w:pStyle w:val="36"/>
        <w:tabs>
          <w:tab w:val="right" w:leader="dot" w:pos="8412"/>
        </w:tabs>
      </w:pPr>
    </w:p>
    <w:p w14:paraId="0181B8D8">
      <w:pPr>
        <w:pStyle w:val="32"/>
        <w:tabs>
          <w:tab w:val="right" w:leader="dot" w:pos="8402"/>
        </w:tabs>
        <w:spacing w:line="600" w:lineRule="auto"/>
        <w:rPr>
          <w:rFonts w:ascii="宋体" w:hAnsi="宋体" w:cstheme="minorBidi"/>
          <w:b w:val="0"/>
          <w:bCs w:val="0"/>
          <w:caps w:val="0"/>
          <w:sz w:val="32"/>
          <w:szCs w:val="32"/>
        </w:rPr>
      </w:pPr>
      <w:r>
        <w:rPr>
          <w:rFonts w:ascii="宋体" w:hAnsi="宋体"/>
          <w:bCs w:val="0"/>
          <w:szCs w:val="32"/>
          <w:lang w:val="zh-CN"/>
        </w:rPr>
        <w:fldChar w:fldCharType="end"/>
      </w:r>
    </w:p>
    <w:p w14:paraId="6E3EDF7E">
      <w:pPr>
        <w:pStyle w:val="2"/>
        <w:spacing w:line="600" w:lineRule="auto"/>
        <w:jc w:val="both"/>
        <w:rPr>
          <w:color w:val="000000"/>
          <w:szCs w:val="28"/>
        </w:rPr>
        <w:sectPr>
          <w:footerReference r:id="rId8" w:type="first"/>
          <w:footnotePr>
            <w:pos w:val="beneathText"/>
          </w:footnotePr>
          <w:pgSz w:w="11905" w:h="16837"/>
          <w:pgMar w:top="1457" w:right="1548" w:bottom="1457" w:left="1945" w:header="964" w:footer="964" w:gutter="0"/>
          <w:pgNumType w:start="1"/>
          <w:cols w:space="720" w:num="1"/>
          <w:titlePg/>
          <w:docGrid w:linePitch="285" w:charSpace="2457"/>
        </w:sectPr>
      </w:pPr>
    </w:p>
    <w:p w14:paraId="142BF6CF">
      <w:pPr>
        <w:pStyle w:val="41"/>
        <w:numPr>
          <w:ilvl w:val="0"/>
          <w:numId w:val="39"/>
        </w:numPr>
        <w:jc w:val="both"/>
      </w:pPr>
      <w:bookmarkStart w:id="0" w:name="_Toc35545239"/>
      <w:r>
        <w:rPr>
          <w:rFonts w:hint="eastAsia"/>
        </w:rPr>
        <w:t xml:space="preserve">  </w:t>
      </w:r>
      <w:bookmarkStart w:id="1" w:name="_Toc32540"/>
      <w:r>
        <w:rPr>
          <w:rFonts w:hint="eastAsia"/>
        </w:rPr>
        <w:t>单一来源采购邀请函</w:t>
      </w:r>
      <w:bookmarkEnd w:id="0"/>
      <w:bookmarkEnd w:id="1"/>
    </w:p>
    <w:p w14:paraId="6E099943">
      <w:pPr>
        <w:spacing w:line="360" w:lineRule="auto"/>
        <w:ind w:firstLine="480" w:firstLineChars="200"/>
        <w:rPr>
          <w:rFonts w:ascii="宋体" w:hAnsi="宋体"/>
          <w:color w:val="000000" w:themeColor="text1"/>
          <w:sz w:val="24"/>
          <w14:textFill>
            <w14:solidFill>
              <w14:schemeClr w14:val="tx1"/>
            </w14:solidFill>
          </w14:textFill>
        </w:rPr>
      </w:pPr>
      <w:bookmarkStart w:id="2" w:name="_Toc475436462"/>
      <w:bookmarkStart w:id="3" w:name="_Toc475436579"/>
      <w:r>
        <w:rPr>
          <w:rFonts w:hint="eastAsia" w:ascii="宋体" w:hAnsi="宋体"/>
          <w:color w:val="000000" w:themeColor="text1"/>
          <w:sz w:val="24"/>
          <w:lang w:eastAsia="zh-CN"/>
          <w14:textFill>
            <w14:solidFill>
              <w14:schemeClr w14:val="tx1"/>
            </w14:solidFill>
          </w14:textFill>
        </w:rPr>
        <w:t>海南省教学仪器设备招标中心有限公司</w:t>
      </w:r>
      <w:r>
        <w:rPr>
          <w:rFonts w:ascii="宋体" w:hAnsi="宋体"/>
          <w:color w:val="000000" w:themeColor="text1"/>
          <w:sz w:val="24"/>
          <w14:textFill>
            <w14:solidFill>
              <w14:schemeClr w14:val="tx1"/>
            </w14:solidFill>
          </w14:textFill>
        </w:rPr>
        <w:t>受</w:t>
      </w:r>
      <w:r>
        <w:rPr>
          <w:rFonts w:hint="eastAsia" w:ascii="宋体" w:hAnsi="宋体"/>
          <w:color w:val="000000" w:themeColor="text1"/>
          <w:sz w:val="24"/>
          <w:u w:val="single"/>
          <w:lang w:val="en-US" w:eastAsia="zh-CN"/>
          <w14:textFill>
            <w14:solidFill>
              <w14:schemeClr w14:val="tx1"/>
            </w14:solidFill>
          </w14:textFill>
        </w:rPr>
        <w:t>海南软件职业技术学院</w:t>
      </w:r>
      <w:r>
        <w:rPr>
          <w:rFonts w:ascii="宋体" w:hAnsi="宋体"/>
          <w:color w:val="000000" w:themeColor="text1"/>
          <w:sz w:val="24"/>
          <w14:textFill>
            <w14:solidFill>
              <w14:schemeClr w14:val="tx1"/>
            </w14:solidFill>
          </w14:textFill>
        </w:rPr>
        <w:t>的委托，</w:t>
      </w:r>
      <w:r>
        <w:rPr>
          <w:rFonts w:hint="eastAsia" w:ascii="宋体" w:hAnsi="宋体"/>
          <w:color w:val="000000" w:themeColor="text1"/>
          <w:sz w:val="24"/>
          <w14:textFill>
            <w14:solidFill>
              <w14:schemeClr w14:val="tx1"/>
            </w14:solidFill>
          </w14:textFill>
        </w:rPr>
        <w:t>对</w:t>
      </w:r>
      <w:r>
        <w:rPr>
          <w:rFonts w:hint="eastAsia" w:ascii="宋体" w:hAnsi="宋体"/>
          <w:color w:val="000000" w:themeColor="text1"/>
          <w:sz w:val="24"/>
          <w:u w:val="single"/>
          <w:lang w:eastAsia="zh-CN"/>
          <w14:textFill>
            <w14:solidFill>
              <w14:schemeClr w14:val="tx1"/>
            </w14:solidFill>
          </w14:textFill>
        </w:rPr>
        <w:t>海南软件职业技术学院人文交流经世项目</w:t>
      </w:r>
      <w:r>
        <w:rPr>
          <w:rFonts w:hint="eastAsia" w:ascii="宋体" w:hAnsi="宋体"/>
          <w:color w:val="000000" w:themeColor="text1"/>
          <w:sz w:val="24"/>
          <w14:textFill>
            <w14:solidFill>
              <w14:schemeClr w14:val="tx1"/>
            </w14:solidFill>
          </w14:textFill>
        </w:rPr>
        <w:t>组织单一来源采购。现特邀请</w:t>
      </w:r>
      <w:r>
        <w:rPr>
          <w:rFonts w:hint="eastAsia" w:ascii="宋体" w:hAnsi="宋体"/>
          <w:color w:val="000000" w:themeColor="text1"/>
          <w:sz w:val="24"/>
          <w:u w:val="single"/>
          <w:lang w:val="en-US" w:eastAsia="zh-CN"/>
          <w14:textFill>
            <w14:solidFill>
              <w14:schemeClr w14:val="tx1"/>
            </w14:solidFill>
          </w14:textFill>
        </w:rPr>
        <w:t>北京华晟经世信息技术股份有限公司</w:t>
      </w:r>
      <w:r>
        <w:rPr>
          <w:rFonts w:hint="eastAsia" w:ascii="宋体" w:hAnsi="宋体"/>
          <w:color w:val="000000" w:themeColor="text1"/>
          <w:sz w:val="24"/>
          <w14:textFill>
            <w14:solidFill>
              <w14:schemeClr w14:val="tx1"/>
            </w14:solidFill>
          </w14:textFill>
        </w:rPr>
        <w:t>参与单一来源采购协商。</w:t>
      </w:r>
      <w:bookmarkEnd w:id="2"/>
      <w:bookmarkEnd w:id="3"/>
    </w:p>
    <w:p w14:paraId="4DB48384">
      <w:pPr>
        <w:pStyle w:val="246"/>
        <w:ind w:firstLine="0" w:firstLineChars="0"/>
        <w:jc w:val="left"/>
        <w:rPr>
          <w:b/>
          <w:sz w:val="24"/>
          <w:szCs w:val="24"/>
        </w:rPr>
      </w:pPr>
      <w:bookmarkStart w:id="4" w:name="_Toc35545240"/>
      <w:r>
        <w:rPr>
          <w:rFonts w:hint="eastAsia"/>
          <w:b/>
          <w:sz w:val="24"/>
          <w:szCs w:val="24"/>
        </w:rPr>
        <w:t>一、项目情况</w:t>
      </w:r>
      <w:bookmarkEnd w:id="4"/>
    </w:p>
    <w:p w14:paraId="13793671">
      <w:pPr>
        <w:spacing w:line="360" w:lineRule="auto"/>
        <w:ind w:firstLine="480" w:firstLineChars="200"/>
        <w:rPr>
          <w:rFonts w:ascii="宋体" w:hAnsi="宋体" w:cs="Tahoma"/>
          <w:color w:val="000000"/>
          <w:kern w:val="28"/>
          <w:sz w:val="24"/>
        </w:rPr>
      </w:pPr>
      <w:r>
        <w:rPr>
          <w:rFonts w:hint="eastAsia" w:ascii="宋体" w:hAnsi="宋体" w:cs="Tahoma"/>
          <w:color w:val="000000"/>
          <w:kern w:val="28"/>
          <w:sz w:val="24"/>
        </w:rPr>
        <w:t>1.</w:t>
      </w:r>
      <w:r>
        <w:rPr>
          <w:rFonts w:ascii="宋体" w:hAnsi="宋体" w:cs="Tahoma"/>
          <w:color w:val="000000"/>
          <w:kern w:val="28"/>
          <w:sz w:val="24"/>
        </w:rPr>
        <w:t>1</w:t>
      </w:r>
      <w:r>
        <w:rPr>
          <w:rFonts w:hint="eastAsia" w:ascii="宋体" w:hAnsi="宋体" w:cs="Tahoma"/>
          <w:color w:val="000000"/>
          <w:kern w:val="28"/>
          <w:sz w:val="24"/>
        </w:rPr>
        <w:t>项目名称：</w:t>
      </w:r>
      <w:r>
        <w:rPr>
          <w:rFonts w:hint="eastAsia" w:ascii="宋体" w:hAnsi="宋体" w:cs="Tahoma"/>
          <w:color w:val="000000"/>
          <w:kern w:val="28"/>
          <w:sz w:val="24"/>
          <w:lang w:eastAsia="zh-CN"/>
        </w:rPr>
        <w:t>海南软件职业技术学院人文交流经世项目</w:t>
      </w:r>
      <w:r>
        <w:rPr>
          <w:rFonts w:hint="eastAsia" w:ascii="宋体" w:hAnsi="宋体" w:cs="Tahoma"/>
          <w:color w:val="000000"/>
          <w:kern w:val="28"/>
          <w:sz w:val="24"/>
        </w:rPr>
        <w:t>；</w:t>
      </w:r>
    </w:p>
    <w:p w14:paraId="0F5D14FE">
      <w:pPr>
        <w:spacing w:line="360" w:lineRule="auto"/>
        <w:ind w:firstLine="480" w:firstLineChars="200"/>
        <w:rPr>
          <w:rFonts w:ascii="宋体" w:hAnsi="宋体"/>
          <w:color w:val="000000"/>
          <w:sz w:val="24"/>
        </w:rPr>
      </w:pPr>
      <w:r>
        <w:rPr>
          <w:rFonts w:ascii="宋体" w:hAnsi="宋体" w:cs="Tahoma"/>
          <w:color w:val="000000"/>
          <w:kern w:val="28"/>
          <w:sz w:val="24"/>
        </w:rPr>
        <w:t>1.2</w:t>
      </w:r>
      <w:bookmarkStart w:id="5" w:name="OLE_LINK1"/>
      <w:r>
        <w:rPr>
          <w:rFonts w:hint="eastAsia" w:ascii="宋体" w:hAnsi="宋体" w:cs="Tahoma"/>
          <w:color w:val="000000"/>
          <w:kern w:val="28"/>
          <w:sz w:val="24"/>
        </w:rPr>
        <w:t>招标编号</w:t>
      </w:r>
      <w:r>
        <w:rPr>
          <w:rFonts w:hint="eastAsia" w:ascii="宋体" w:hAnsi="宋体"/>
          <w:color w:val="000000"/>
          <w:sz w:val="24"/>
        </w:rPr>
        <w:t>：</w:t>
      </w:r>
      <w:bookmarkEnd w:id="5"/>
      <w:r>
        <w:rPr>
          <w:rFonts w:hint="eastAsia" w:ascii="宋体" w:hAnsi="宋体"/>
          <w:color w:val="000000"/>
          <w:sz w:val="24"/>
          <w:lang w:eastAsia="zh-CN"/>
        </w:rPr>
        <w:t>HNJY2025-10-7</w:t>
      </w:r>
      <w:r>
        <w:rPr>
          <w:rFonts w:hint="eastAsia" w:ascii="宋体" w:hAnsi="宋体"/>
          <w:color w:val="000000"/>
          <w:sz w:val="24"/>
        </w:rPr>
        <w:t>；</w:t>
      </w:r>
    </w:p>
    <w:p w14:paraId="1EC97724">
      <w:pPr>
        <w:spacing w:line="360" w:lineRule="auto"/>
        <w:ind w:firstLine="480" w:firstLineChars="200"/>
        <w:rPr>
          <w:rFonts w:ascii="宋体" w:hAnsi="宋体"/>
          <w:color w:val="000000"/>
          <w:sz w:val="24"/>
        </w:rPr>
      </w:pPr>
      <w:bookmarkStart w:id="6" w:name="_Toc22547"/>
      <w:bookmarkStart w:id="7" w:name="_Toc35545241"/>
      <w:r>
        <w:rPr>
          <w:rFonts w:hint="eastAsia" w:ascii="宋体" w:hAnsi="宋体"/>
          <w:color w:val="000000"/>
          <w:sz w:val="24"/>
        </w:rPr>
        <w:t>1.3采购方式：单一来源采购；</w:t>
      </w:r>
    </w:p>
    <w:p w14:paraId="49307678">
      <w:pPr>
        <w:pStyle w:val="461"/>
        <w:spacing w:line="360" w:lineRule="auto"/>
        <w:ind w:firstLine="480"/>
        <w:rPr>
          <w:rFonts w:ascii="宋体" w:hAnsi="宋体"/>
          <w:color w:val="000000"/>
          <w:sz w:val="24"/>
        </w:rPr>
      </w:pPr>
      <w:r>
        <w:rPr>
          <w:rFonts w:hint="eastAsia" w:ascii="宋体" w:hAnsi="宋体"/>
          <w:color w:val="000000"/>
          <w:sz w:val="24"/>
        </w:rPr>
        <w:t>1.4采购预算：¥1</w:t>
      </w:r>
      <w:r>
        <w:rPr>
          <w:rFonts w:hint="eastAsia" w:ascii="宋体" w:hAnsi="宋体"/>
          <w:color w:val="000000"/>
          <w:sz w:val="24"/>
          <w:lang w:val="en-US" w:eastAsia="zh-CN"/>
        </w:rPr>
        <w:t>57</w:t>
      </w:r>
      <w:r>
        <w:rPr>
          <w:rFonts w:hint="eastAsia" w:ascii="宋体" w:hAnsi="宋体"/>
          <w:color w:val="000000"/>
          <w:sz w:val="24"/>
        </w:rPr>
        <w:t>0000.00元,报价超出采购预算的视为无效报价；</w:t>
      </w:r>
    </w:p>
    <w:p w14:paraId="55DA8EC0">
      <w:pPr>
        <w:pStyle w:val="461"/>
        <w:spacing w:line="360" w:lineRule="auto"/>
        <w:ind w:firstLine="480"/>
        <w:rPr>
          <w:rFonts w:hint="eastAsia" w:ascii="宋体" w:hAnsi="宋体"/>
          <w:color w:val="000000"/>
          <w:sz w:val="24"/>
          <w:lang w:val="en-GB"/>
        </w:rPr>
      </w:pPr>
      <w:r>
        <w:rPr>
          <w:rFonts w:hint="eastAsia" w:ascii="宋体" w:hAnsi="宋体"/>
          <w:color w:val="000000"/>
          <w:sz w:val="24"/>
        </w:rPr>
        <w:t>1.5合同履行期限：</w:t>
      </w:r>
      <w:r>
        <w:rPr>
          <w:rFonts w:hint="eastAsia" w:ascii="宋体" w:hAnsi="宋体"/>
          <w:color w:val="000000"/>
          <w:sz w:val="24"/>
          <w:lang w:val="en-US" w:eastAsia="zh-CN"/>
        </w:rPr>
        <w:t>合同签订生效后一年</w:t>
      </w:r>
      <w:r>
        <w:rPr>
          <w:rFonts w:hint="eastAsia" w:ascii="宋体" w:hAnsi="宋体"/>
          <w:color w:val="000000"/>
          <w:sz w:val="24"/>
          <w:lang w:val="en-GB"/>
        </w:rPr>
        <w:t>；</w:t>
      </w:r>
    </w:p>
    <w:p w14:paraId="7AB50049">
      <w:pPr>
        <w:spacing w:line="360" w:lineRule="auto"/>
        <w:ind w:firstLine="480" w:firstLineChars="200"/>
        <w:rPr>
          <w:rFonts w:ascii="宋体" w:hAnsi="宋体"/>
          <w:color w:val="000000"/>
          <w:sz w:val="24"/>
        </w:rPr>
      </w:pPr>
      <w:r>
        <w:rPr>
          <w:rFonts w:hint="eastAsia" w:ascii="宋体" w:hAnsi="宋体"/>
          <w:color w:val="000000"/>
          <w:sz w:val="24"/>
        </w:rPr>
        <w:t>1.6采购需求：</w:t>
      </w:r>
      <w:r>
        <w:rPr>
          <w:rFonts w:ascii="宋体" w:hAnsi="宋体"/>
          <w:color w:val="000000"/>
          <w:sz w:val="24"/>
        </w:rPr>
        <w:t>详见 “第</w:t>
      </w:r>
      <w:r>
        <w:rPr>
          <w:rFonts w:hint="eastAsia" w:ascii="宋体" w:hAnsi="宋体"/>
          <w:color w:val="000000"/>
          <w:sz w:val="24"/>
        </w:rPr>
        <w:t>三章</w:t>
      </w:r>
      <w:r>
        <w:rPr>
          <w:rFonts w:ascii="宋体" w:hAnsi="宋体"/>
          <w:color w:val="000000"/>
          <w:sz w:val="24"/>
        </w:rPr>
        <w:t xml:space="preserve"> 用户需求书”</w:t>
      </w:r>
      <w:r>
        <w:rPr>
          <w:rFonts w:hint="eastAsia" w:ascii="宋体" w:hAnsi="宋体"/>
          <w:color w:val="000000"/>
          <w:sz w:val="24"/>
        </w:rPr>
        <w:t>；</w:t>
      </w:r>
    </w:p>
    <w:p w14:paraId="3D84F945">
      <w:pPr>
        <w:spacing w:line="360" w:lineRule="auto"/>
        <w:ind w:firstLine="480" w:firstLineChars="200"/>
        <w:rPr>
          <w:rFonts w:ascii="宋体" w:hAnsi="宋体"/>
          <w:color w:val="000000"/>
          <w:sz w:val="24"/>
        </w:rPr>
      </w:pPr>
      <w:r>
        <w:rPr>
          <w:rFonts w:hint="eastAsia" w:ascii="宋体" w:hAnsi="宋体"/>
          <w:color w:val="000000"/>
          <w:sz w:val="24"/>
        </w:rPr>
        <w:t>1.7本项目不接受联合体投标。</w:t>
      </w:r>
    </w:p>
    <w:p w14:paraId="18EED10A">
      <w:pPr>
        <w:pStyle w:val="246"/>
        <w:ind w:firstLine="0" w:firstLineChars="0"/>
        <w:jc w:val="left"/>
        <w:rPr>
          <w:b/>
          <w:sz w:val="24"/>
          <w:szCs w:val="24"/>
        </w:rPr>
      </w:pPr>
      <w:r>
        <w:rPr>
          <w:rFonts w:hint="eastAsia"/>
          <w:b/>
          <w:sz w:val="24"/>
          <w:szCs w:val="24"/>
        </w:rPr>
        <w:t>二、投标人资格要求</w:t>
      </w:r>
      <w:bookmarkEnd w:id="6"/>
      <w:bookmarkEnd w:id="7"/>
    </w:p>
    <w:p w14:paraId="26BD76CE">
      <w:pPr>
        <w:widowControl/>
        <w:autoSpaceDE w:val="0"/>
        <w:autoSpaceDN w:val="0"/>
        <w:spacing w:line="360" w:lineRule="auto"/>
        <w:ind w:firstLine="480" w:firstLineChars="200"/>
        <w:jc w:val="left"/>
        <w:rPr>
          <w:rFonts w:ascii="宋体" w:hAnsi="宋体" w:cs="汉仪粗仿宋简"/>
          <w:sz w:val="24"/>
        </w:rPr>
      </w:pPr>
      <w:r>
        <w:rPr>
          <w:rFonts w:hint="eastAsia" w:ascii="宋体" w:hAnsi="宋体" w:cs="汉仪粗仿宋简"/>
          <w:sz w:val="24"/>
        </w:rPr>
        <w:t>1.满足《中华人民共和国政府采购法》第二十二条规定；</w:t>
      </w:r>
    </w:p>
    <w:p w14:paraId="47A6B925">
      <w:pPr>
        <w:widowControl/>
        <w:autoSpaceDE w:val="0"/>
        <w:autoSpaceDN w:val="0"/>
        <w:spacing w:line="360" w:lineRule="auto"/>
        <w:ind w:firstLine="480" w:firstLineChars="200"/>
        <w:jc w:val="left"/>
        <w:rPr>
          <w:rFonts w:asciiTheme="minorEastAsia" w:hAnsiTheme="minorEastAsia"/>
          <w:kern w:val="28"/>
          <w:sz w:val="24"/>
        </w:rPr>
      </w:pPr>
      <w:bookmarkStart w:id="8" w:name="_Toc21618"/>
      <w:r>
        <w:rPr>
          <w:rFonts w:hint="eastAsia" w:asciiTheme="minorEastAsia" w:hAnsiTheme="minorEastAsia"/>
          <w:kern w:val="28"/>
          <w:sz w:val="24"/>
        </w:rPr>
        <w:t>1.1在中华人民共和国注册，具有独立承担民事责任能力（需提供营业执照、税务登记证、组织机构代码证复印件，或者三证合一复印件，根据《政府采购法实施条例》及有关释义，银行、保险、石油石化、电力、电信运营商等有行业特殊情况的，其分支机构可参与投标。）提供相关证明材料加盖公章；</w:t>
      </w:r>
    </w:p>
    <w:p w14:paraId="1016C1CD">
      <w:pPr>
        <w:widowControl/>
        <w:autoSpaceDE w:val="0"/>
        <w:autoSpaceDN w:val="0"/>
        <w:spacing w:line="360" w:lineRule="auto"/>
        <w:ind w:left="420" w:leftChars="200"/>
        <w:jc w:val="left"/>
        <w:rPr>
          <w:rFonts w:asciiTheme="minorEastAsia" w:hAnsiTheme="minorEastAsia"/>
          <w:kern w:val="28"/>
          <w:sz w:val="24"/>
        </w:rPr>
      </w:pPr>
      <w:r>
        <w:rPr>
          <w:rFonts w:hint="eastAsia" w:asciiTheme="minorEastAsia" w:hAnsiTheme="minorEastAsia"/>
          <w:kern w:val="28"/>
          <w:sz w:val="24"/>
        </w:rPr>
        <w:t>1.2具有良好的商业信誉和健全的财务会计制度（提供承诺函，格式见第五章）；1.3具有依法缴纳税收的良好记录（提供承诺函，格式见第五章）；</w:t>
      </w:r>
    </w:p>
    <w:p w14:paraId="3DD89421">
      <w:pPr>
        <w:widowControl/>
        <w:autoSpaceDE w:val="0"/>
        <w:autoSpaceDN w:val="0"/>
        <w:spacing w:line="360" w:lineRule="auto"/>
        <w:ind w:firstLine="480" w:firstLineChars="200"/>
        <w:jc w:val="left"/>
        <w:rPr>
          <w:rFonts w:asciiTheme="minorEastAsia" w:hAnsiTheme="minorEastAsia"/>
          <w:kern w:val="28"/>
          <w:sz w:val="24"/>
        </w:rPr>
      </w:pPr>
      <w:r>
        <w:rPr>
          <w:rFonts w:hint="eastAsia" w:asciiTheme="minorEastAsia" w:hAnsiTheme="minorEastAsia"/>
          <w:kern w:val="28"/>
          <w:sz w:val="24"/>
        </w:rPr>
        <w:t>1.4具有依法缴纳社会保障资金的良好记录（</w:t>
      </w:r>
      <w:r>
        <w:rPr>
          <w:rFonts w:hint="eastAsia" w:asciiTheme="minorEastAsia" w:hAnsiTheme="minorEastAsia"/>
          <w:sz w:val="24"/>
        </w:rPr>
        <w:t>提供承诺函，格式见第五章</w:t>
      </w:r>
      <w:r>
        <w:rPr>
          <w:rFonts w:hint="eastAsia" w:asciiTheme="minorEastAsia" w:hAnsiTheme="minorEastAsia"/>
          <w:kern w:val="28"/>
          <w:sz w:val="24"/>
        </w:rPr>
        <w:t>）；</w:t>
      </w:r>
    </w:p>
    <w:p w14:paraId="24DFAE38">
      <w:pPr>
        <w:widowControl/>
        <w:autoSpaceDE w:val="0"/>
        <w:autoSpaceDN w:val="0"/>
        <w:spacing w:line="360" w:lineRule="auto"/>
        <w:ind w:firstLine="480" w:firstLineChars="200"/>
        <w:jc w:val="left"/>
        <w:rPr>
          <w:rFonts w:asciiTheme="minorEastAsia" w:hAnsiTheme="minorEastAsia"/>
          <w:kern w:val="28"/>
          <w:sz w:val="24"/>
        </w:rPr>
      </w:pPr>
      <w:r>
        <w:rPr>
          <w:rFonts w:hint="eastAsia" w:asciiTheme="minorEastAsia" w:hAnsiTheme="minorEastAsia"/>
          <w:kern w:val="28"/>
          <w:sz w:val="24"/>
        </w:rPr>
        <w:t>1.5具有履行合同所必需的设备和专业技术能力（</w:t>
      </w:r>
      <w:r>
        <w:rPr>
          <w:rFonts w:hint="eastAsia" w:asciiTheme="minorEastAsia" w:hAnsiTheme="minorEastAsia"/>
          <w:sz w:val="24"/>
        </w:rPr>
        <w:t>提供承诺函，格式见第五章</w:t>
      </w:r>
      <w:r>
        <w:rPr>
          <w:rFonts w:hint="eastAsia" w:asciiTheme="minorEastAsia" w:hAnsiTheme="minorEastAsia"/>
          <w:kern w:val="28"/>
          <w:sz w:val="24"/>
        </w:rPr>
        <w:t>）；</w:t>
      </w:r>
    </w:p>
    <w:p w14:paraId="067D23EA">
      <w:pPr>
        <w:widowControl/>
        <w:autoSpaceDE w:val="0"/>
        <w:autoSpaceDN w:val="0"/>
        <w:spacing w:line="360" w:lineRule="auto"/>
        <w:ind w:firstLine="480" w:firstLineChars="200"/>
        <w:jc w:val="left"/>
        <w:rPr>
          <w:rFonts w:asciiTheme="minorEastAsia" w:hAnsiTheme="minorEastAsia"/>
          <w:kern w:val="28"/>
          <w:sz w:val="24"/>
        </w:rPr>
      </w:pPr>
      <w:r>
        <w:rPr>
          <w:rFonts w:hint="eastAsia" w:asciiTheme="minorEastAsia" w:hAnsiTheme="minorEastAsia"/>
          <w:kern w:val="28"/>
          <w:sz w:val="24"/>
        </w:rPr>
        <w:t>1.6参加政府采购活动前三年内，在经营活动中没有重大违法记录（</w:t>
      </w:r>
      <w:r>
        <w:rPr>
          <w:rFonts w:hint="eastAsia" w:asciiTheme="minorEastAsia" w:hAnsiTheme="minorEastAsia"/>
          <w:sz w:val="24"/>
        </w:rPr>
        <w:t>提供承诺函，格式见第五章</w:t>
      </w:r>
      <w:r>
        <w:rPr>
          <w:rFonts w:hint="eastAsia" w:asciiTheme="minorEastAsia" w:hAnsiTheme="minorEastAsia"/>
          <w:kern w:val="28"/>
          <w:sz w:val="24"/>
        </w:rPr>
        <w:t>）；</w:t>
      </w:r>
    </w:p>
    <w:p w14:paraId="4860592B">
      <w:pPr>
        <w:widowControl/>
        <w:autoSpaceDE w:val="0"/>
        <w:autoSpaceDN w:val="0"/>
        <w:spacing w:line="360" w:lineRule="auto"/>
        <w:ind w:firstLine="480" w:firstLineChars="200"/>
        <w:jc w:val="left"/>
        <w:rPr>
          <w:rFonts w:asciiTheme="minorEastAsia" w:hAnsiTheme="minorEastAsia"/>
          <w:sz w:val="24"/>
        </w:rPr>
      </w:pPr>
      <w:r>
        <w:rPr>
          <w:rFonts w:hint="eastAsia" w:asciiTheme="minorEastAsia" w:hAnsiTheme="minorEastAsia"/>
          <w:kern w:val="28"/>
          <w:sz w:val="24"/>
        </w:rPr>
        <w:t>1.7法律、行政法规规定的其他条件（</w:t>
      </w:r>
      <w:r>
        <w:rPr>
          <w:rFonts w:hint="eastAsia" w:asciiTheme="minorEastAsia" w:hAnsiTheme="minorEastAsia"/>
          <w:sz w:val="24"/>
        </w:rPr>
        <w:t>提供承诺函，格式见第五章</w:t>
      </w:r>
      <w:r>
        <w:rPr>
          <w:rFonts w:hint="eastAsia" w:asciiTheme="minorEastAsia" w:hAnsiTheme="minorEastAsia"/>
          <w:kern w:val="28"/>
          <w:sz w:val="24"/>
        </w:rPr>
        <w:t xml:space="preserve">）。 </w:t>
      </w:r>
    </w:p>
    <w:p w14:paraId="57E3BE37">
      <w:pPr>
        <w:widowControl/>
        <w:autoSpaceDE w:val="0"/>
        <w:autoSpaceDN w:val="0"/>
        <w:spacing w:line="360" w:lineRule="auto"/>
        <w:ind w:firstLine="480" w:firstLineChars="200"/>
        <w:jc w:val="left"/>
        <w:rPr>
          <w:rFonts w:ascii="宋体" w:hAnsi="宋体" w:cs="汉仪粗仿宋简"/>
          <w:sz w:val="24"/>
        </w:rPr>
      </w:pPr>
      <w:r>
        <w:rPr>
          <w:rFonts w:hint="eastAsia" w:ascii="宋体" w:hAnsi="宋体" w:cs="汉仪粗仿宋简"/>
          <w:sz w:val="24"/>
        </w:rPr>
        <w:t>2.落实政府采购政策需满足的资格要求：无；</w:t>
      </w:r>
    </w:p>
    <w:p w14:paraId="13902569">
      <w:pPr>
        <w:widowControl/>
        <w:autoSpaceDE w:val="0"/>
        <w:autoSpaceDN w:val="0"/>
        <w:spacing w:line="360" w:lineRule="auto"/>
        <w:ind w:firstLine="480" w:firstLineChars="200"/>
        <w:jc w:val="left"/>
        <w:rPr>
          <w:rFonts w:ascii="宋体" w:hAnsi="宋体" w:cs="汉仪粗仿宋简"/>
          <w:sz w:val="24"/>
        </w:rPr>
      </w:pPr>
      <w:r>
        <w:rPr>
          <w:rFonts w:hint="eastAsia" w:ascii="宋体" w:hAnsi="宋体" w:cs="汉仪粗仿宋简"/>
          <w:sz w:val="24"/>
        </w:rPr>
        <w:t>3.本项目的特定资格要求：</w:t>
      </w:r>
    </w:p>
    <w:p w14:paraId="71D1BA41">
      <w:pPr>
        <w:widowControl/>
        <w:autoSpaceDE w:val="0"/>
        <w:autoSpaceDN w:val="0"/>
        <w:spacing w:line="360" w:lineRule="auto"/>
        <w:ind w:firstLine="480" w:firstLineChars="200"/>
        <w:jc w:val="left"/>
        <w:rPr>
          <w:rFonts w:ascii="宋体" w:hAnsi="宋体" w:cs="汉仪粗仿宋简"/>
          <w:sz w:val="24"/>
        </w:rPr>
      </w:pPr>
      <w:r>
        <w:rPr>
          <w:rFonts w:hint="eastAsia" w:ascii="宋体" w:hAnsi="宋体" w:cs="汉仪粗仿宋简"/>
          <w:sz w:val="24"/>
        </w:rPr>
        <w:t>3</w:t>
      </w:r>
      <w:r>
        <w:rPr>
          <w:rFonts w:ascii="宋体" w:hAnsi="宋体" w:cs="汉仪粗仿宋简"/>
          <w:sz w:val="24"/>
        </w:rPr>
        <w:t>.</w:t>
      </w:r>
      <w:r>
        <w:rPr>
          <w:rFonts w:hint="eastAsia" w:ascii="宋体" w:hAnsi="宋体" w:cs="汉仪粗仿宋简"/>
          <w:sz w:val="24"/>
        </w:rPr>
        <w:t>1</w:t>
      </w:r>
      <w:r>
        <w:rPr>
          <w:rFonts w:ascii="宋体" w:hAnsi="宋体" w:cs="汉仪粗仿宋简"/>
          <w:sz w:val="24"/>
        </w:rPr>
        <w:t>参加政府采购活动</w:t>
      </w:r>
      <w:r>
        <w:rPr>
          <w:rFonts w:hint="eastAsia" w:ascii="宋体" w:hAnsi="宋体" w:cs="汉仪粗仿宋简"/>
          <w:sz w:val="24"/>
        </w:rPr>
        <w:t>前</w:t>
      </w:r>
      <w:r>
        <w:rPr>
          <w:rFonts w:ascii="宋体" w:hAnsi="宋体" w:cs="汉仪粗仿宋简"/>
          <w:sz w:val="24"/>
        </w:rPr>
        <w:t>三年内，在经营活动中没有环保类行政处罚记录</w:t>
      </w:r>
      <w:r>
        <w:rPr>
          <w:rFonts w:hint="eastAsia" w:ascii="宋体" w:hAnsi="宋体" w:cs="汉仪粗仿宋简"/>
          <w:sz w:val="24"/>
        </w:rPr>
        <w:t>（提供承诺函，</w:t>
      </w:r>
      <w:r>
        <w:rPr>
          <w:rFonts w:hint="eastAsia" w:asciiTheme="minorEastAsia" w:hAnsiTheme="minorEastAsia"/>
          <w:sz w:val="24"/>
        </w:rPr>
        <w:t>格式见第五章</w:t>
      </w:r>
      <w:r>
        <w:rPr>
          <w:rFonts w:hint="eastAsia" w:ascii="宋体" w:hAnsi="宋体" w:cs="汉仪粗仿宋简"/>
          <w:sz w:val="24"/>
        </w:rPr>
        <w:t>）；</w:t>
      </w:r>
    </w:p>
    <w:p w14:paraId="1E49F72D">
      <w:pPr>
        <w:widowControl/>
        <w:autoSpaceDE w:val="0"/>
        <w:autoSpaceDN w:val="0"/>
        <w:spacing w:line="360" w:lineRule="auto"/>
        <w:ind w:firstLine="480" w:firstLineChars="200"/>
        <w:jc w:val="left"/>
        <w:rPr>
          <w:rFonts w:ascii="宋体" w:hAnsi="宋体" w:cs="汉仪粗仿宋简"/>
          <w:sz w:val="24"/>
        </w:rPr>
      </w:pPr>
      <w:r>
        <w:rPr>
          <w:rFonts w:hint="eastAsia" w:ascii="宋体" w:hAnsi="宋体" w:cs="汉仪粗仿宋简"/>
          <w:sz w:val="24"/>
        </w:rPr>
        <w:t>3</w:t>
      </w:r>
      <w:r>
        <w:rPr>
          <w:rFonts w:ascii="宋体" w:hAnsi="宋体" w:cs="汉仪粗仿宋简"/>
          <w:sz w:val="24"/>
        </w:rPr>
        <w:t>.</w:t>
      </w:r>
      <w:r>
        <w:rPr>
          <w:rFonts w:hint="eastAsia" w:ascii="宋体" w:hAnsi="宋体" w:cs="汉仪粗仿宋简"/>
          <w:sz w:val="24"/>
        </w:rPr>
        <w:t>2</w:t>
      </w:r>
      <w:r>
        <w:rPr>
          <w:rFonts w:ascii="宋体" w:hAnsi="宋体" w:cs="汉仪粗仿宋简"/>
          <w:sz w:val="24"/>
        </w:rPr>
        <w:t>在“信用中国”网站（www.creditchina.gov.cn）没有列入失信被执行人、重大税收违法失信主体、政府采购严重违法失信行为记录名单和在中国政府采购网（www.ccgp.gov.cn）没有列入政府采购严重违法失信行为记录名单</w:t>
      </w:r>
      <w:r>
        <w:rPr>
          <w:rFonts w:hint="eastAsia" w:ascii="宋体" w:hAnsi="宋体" w:cs="汉仪粗仿宋简"/>
          <w:sz w:val="24"/>
        </w:rPr>
        <w:t>（提供承诺函，</w:t>
      </w:r>
      <w:r>
        <w:rPr>
          <w:rFonts w:hint="eastAsia" w:asciiTheme="minorEastAsia" w:hAnsiTheme="minorEastAsia"/>
          <w:sz w:val="24"/>
        </w:rPr>
        <w:t>格式见第五章</w:t>
      </w:r>
      <w:r>
        <w:rPr>
          <w:rFonts w:ascii="宋体" w:hAnsi="宋体" w:cs="汉仪粗仿宋简"/>
          <w:sz w:val="24"/>
        </w:rPr>
        <w:t>）。</w:t>
      </w:r>
    </w:p>
    <w:p w14:paraId="02A7C820">
      <w:pPr>
        <w:pStyle w:val="246"/>
        <w:ind w:firstLine="0" w:firstLineChars="0"/>
        <w:jc w:val="left"/>
        <w:rPr>
          <w:b/>
          <w:sz w:val="24"/>
          <w:szCs w:val="24"/>
        </w:rPr>
      </w:pPr>
      <w:bookmarkStart w:id="9" w:name="_Toc35545242"/>
      <w:r>
        <w:rPr>
          <w:rFonts w:hint="eastAsia"/>
          <w:b/>
          <w:sz w:val="24"/>
          <w:szCs w:val="24"/>
        </w:rPr>
        <w:t>三、</w:t>
      </w:r>
      <w:bookmarkEnd w:id="8"/>
      <w:bookmarkEnd w:id="9"/>
      <w:r>
        <w:rPr>
          <w:rFonts w:hint="eastAsia"/>
          <w:b/>
          <w:color w:val="000000"/>
          <w:sz w:val="24"/>
        </w:rPr>
        <w:t>获取招标文件</w:t>
      </w:r>
    </w:p>
    <w:p w14:paraId="0B30EA06">
      <w:pPr>
        <w:tabs>
          <w:tab w:val="left" w:pos="4680"/>
        </w:tabs>
        <w:snapToGrid w:val="0"/>
        <w:spacing w:line="360" w:lineRule="auto"/>
        <w:ind w:right="-212" w:firstLine="480" w:firstLineChars="200"/>
        <w:rPr>
          <w:rFonts w:ascii="宋体" w:hAnsi="宋体"/>
          <w:color w:val="000000" w:themeColor="text1"/>
          <w:sz w:val="24"/>
          <w14:textFill>
            <w14:solidFill>
              <w14:schemeClr w14:val="tx1"/>
            </w14:solidFill>
          </w14:textFill>
        </w:rPr>
      </w:pPr>
      <w:r>
        <w:rPr>
          <w:rFonts w:ascii="宋体" w:hAnsi="宋体"/>
          <w:color w:val="000000"/>
          <w:sz w:val="24"/>
        </w:rPr>
        <w:t>3.1</w:t>
      </w:r>
      <w:r>
        <w:rPr>
          <w:rFonts w:hint="eastAsia" w:ascii="宋体" w:hAnsi="宋体" w:cs="Arial"/>
          <w:color w:val="000000"/>
          <w:sz w:val="24"/>
        </w:rPr>
        <w:t>时间：</w:t>
      </w:r>
      <w:r>
        <w:rPr>
          <w:rFonts w:hint="eastAsia" w:ascii="宋体" w:hAnsi="宋体" w:cs="Arial"/>
          <w:color w:val="000000" w:themeColor="text1"/>
          <w:sz w:val="24"/>
          <w14:textFill>
            <w14:solidFill>
              <w14:schemeClr w14:val="tx1"/>
            </w14:solidFill>
          </w14:textFill>
        </w:rPr>
        <w:t>2025年0</w:t>
      </w:r>
      <w:r>
        <w:rPr>
          <w:rFonts w:hint="eastAsia" w:ascii="宋体" w:hAnsi="宋体" w:cs="Arial"/>
          <w:color w:val="000000" w:themeColor="text1"/>
          <w:sz w:val="24"/>
          <w:lang w:val="en-US" w:eastAsia="zh-CN"/>
          <w14:textFill>
            <w14:solidFill>
              <w14:schemeClr w14:val="tx1"/>
            </w14:solidFill>
          </w14:textFill>
        </w:rPr>
        <w:t>8</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14</w:t>
      </w:r>
      <w:r>
        <w:rPr>
          <w:rFonts w:hint="eastAsia" w:ascii="宋体" w:hAnsi="宋体" w:cs="Arial"/>
          <w:color w:val="000000" w:themeColor="text1"/>
          <w:sz w:val="24"/>
          <w14:textFill>
            <w14:solidFill>
              <w14:schemeClr w14:val="tx1"/>
            </w14:solidFill>
          </w14:textFill>
        </w:rPr>
        <w:t>日至 2025年0</w:t>
      </w:r>
      <w:r>
        <w:rPr>
          <w:rFonts w:hint="eastAsia" w:ascii="宋体" w:hAnsi="宋体" w:cs="Arial"/>
          <w:color w:val="000000" w:themeColor="text1"/>
          <w:sz w:val="24"/>
          <w:lang w:val="en-US" w:eastAsia="zh-CN"/>
          <w14:textFill>
            <w14:solidFill>
              <w14:schemeClr w14:val="tx1"/>
            </w14:solidFill>
          </w14:textFill>
        </w:rPr>
        <w:t>8</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19</w:t>
      </w:r>
      <w:r>
        <w:rPr>
          <w:rFonts w:hint="eastAsia" w:ascii="宋体" w:hAnsi="宋体" w:cs="Arial"/>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每天上午08:30至12:00，下午14:30至17:00（北京时间，法定节假日除外）；</w:t>
      </w:r>
    </w:p>
    <w:p w14:paraId="3F813E9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3.2</w:t>
      </w:r>
      <w:r>
        <w:rPr>
          <w:rFonts w:hint="eastAsia" w:ascii="宋体" w:hAnsi="宋体" w:cs="Arial"/>
          <w:color w:val="000000" w:themeColor="text1"/>
          <w:sz w:val="24"/>
          <w14:textFill>
            <w14:solidFill>
              <w14:schemeClr w14:val="tx1"/>
            </w14:solidFill>
          </w14:textFill>
        </w:rPr>
        <w:t>标书发售地点：</w:t>
      </w:r>
      <w:r>
        <w:rPr>
          <w:rFonts w:hint="eastAsia" w:ascii="宋体" w:hAnsi="宋体" w:cs="Arial"/>
          <w:color w:val="000000" w:themeColor="text1"/>
          <w:sz w:val="24"/>
          <w:lang w:val="en-US" w:eastAsia="zh-CN"/>
          <w14:textFill>
            <w14:solidFill>
              <w14:schemeClr w14:val="tx1"/>
            </w14:solidFill>
          </w14:textFill>
        </w:rPr>
        <w:t>海南行海口市蓝天路西2-8号</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海南省教学仪器设备招标中心有限公司</w:t>
      </w:r>
      <w:r>
        <w:rPr>
          <w:rFonts w:hint="eastAsia" w:ascii="宋体" w:hAnsi="宋体" w:cs="Aria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24184820">
      <w:pPr>
        <w:adjustRightInd w:val="0"/>
        <w:snapToGrid w:val="0"/>
        <w:spacing w:line="360" w:lineRule="auto"/>
        <w:ind w:right="-212"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3.3</w:t>
      </w:r>
      <w:r>
        <w:rPr>
          <w:rFonts w:hint="eastAsia" w:ascii="宋体" w:hAnsi="宋体"/>
          <w:color w:val="000000" w:themeColor="text1"/>
          <w:sz w:val="24"/>
          <w14:textFill>
            <w14:solidFill>
              <w14:schemeClr w14:val="tx1"/>
            </w14:solidFill>
          </w14:textFill>
        </w:rPr>
        <w:t>方式：现场购买（售后不退）；</w:t>
      </w:r>
    </w:p>
    <w:p w14:paraId="084B1513">
      <w:pPr>
        <w:adjustRightInd w:val="0"/>
        <w:snapToGrid w:val="0"/>
        <w:spacing w:line="360" w:lineRule="auto"/>
        <w:ind w:right="-212"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3.4售价：300元。</w:t>
      </w:r>
    </w:p>
    <w:p w14:paraId="5F76B2D1">
      <w:pPr>
        <w:pStyle w:val="246"/>
        <w:ind w:firstLine="0" w:firstLineChars="0"/>
        <w:jc w:val="left"/>
        <w:rPr>
          <w:rFonts w:cs="Arial"/>
          <w:color w:val="000000" w:themeColor="text1"/>
          <w:sz w:val="24"/>
          <w:szCs w:val="24"/>
          <w14:textFill>
            <w14:solidFill>
              <w14:schemeClr w14:val="tx1"/>
            </w14:solidFill>
          </w14:textFill>
        </w:rPr>
      </w:pPr>
      <w:bookmarkStart w:id="10" w:name="_Toc7807"/>
      <w:bookmarkStart w:id="11" w:name="_Toc35545243"/>
      <w:r>
        <w:rPr>
          <w:rFonts w:hint="eastAsia"/>
          <w:b/>
          <w:color w:val="000000" w:themeColor="text1"/>
          <w:sz w:val="24"/>
          <w:szCs w:val="24"/>
          <w14:textFill>
            <w14:solidFill>
              <w14:schemeClr w14:val="tx1"/>
            </w14:solidFill>
          </w14:textFill>
        </w:rPr>
        <w:t>四、递交响应文件时间</w:t>
      </w:r>
      <w:bookmarkEnd w:id="10"/>
      <w:bookmarkEnd w:id="11"/>
    </w:p>
    <w:p w14:paraId="0196C887">
      <w:pPr>
        <w:adjustRightInd w:val="0"/>
        <w:snapToGrid w:val="0"/>
        <w:spacing w:line="360" w:lineRule="auto"/>
        <w:ind w:right="-212" w:firstLine="480" w:firstLineChars="200"/>
        <w:rPr>
          <w:rFonts w:ascii="宋体" w:hAnsi="宋体" w:cs="Arial"/>
          <w:color w:val="000000" w:themeColor="text1"/>
          <w:sz w:val="24"/>
          <w14:textFill>
            <w14:solidFill>
              <w14:schemeClr w14:val="tx1"/>
            </w14:solidFill>
          </w14:textFill>
        </w:rPr>
      </w:pPr>
      <w:bookmarkStart w:id="12" w:name="_Toc25032"/>
      <w:r>
        <w:rPr>
          <w:rFonts w:hint="eastAsia" w:ascii="宋体" w:hAnsi="宋体" w:cs="Arial"/>
          <w:color w:val="000000" w:themeColor="text1"/>
          <w:sz w:val="24"/>
          <w14:textFill>
            <w14:solidFill>
              <w14:schemeClr w14:val="tx1"/>
            </w14:solidFill>
          </w14:textFill>
        </w:rPr>
        <w:t>4.1递交投标文件截止时间：2025年0</w:t>
      </w:r>
      <w:r>
        <w:rPr>
          <w:rFonts w:hint="eastAsia" w:ascii="宋体" w:hAnsi="宋体" w:cs="Arial"/>
          <w:color w:val="000000" w:themeColor="text1"/>
          <w:sz w:val="24"/>
          <w:lang w:val="en-US" w:eastAsia="zh-CN"/>
          <w14:textFill>
            <w14:solidFill>
              <w14:schemeClr w14:val="tx1"/>
            </w14:solidFill>
          </w14:textFill>
        </w:rPr>
        <w:t>8</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21</w:t>
      </w:r>
      <w:r>
        <w:rPr>
          <w:rFonts w:hint="eastAsia" w:ascii="宋体" w:hAnsi="宋体" w:cs="Arial"/>
          <w:color w:val="000000" w:themeColor="text1"/>
          <w:sz w:val="24"/>
          <w14:textFill>
            <w14:solidFill>
              <w14:schemeClr w14:val="tx1"/>
            </w14:solidFill>
          </w14:textFill>
        </w:rPr>
        <w:t>日09时00分（北京时间）；</w:t>
      </w:r>
    </w:p>
    <w:p w14:paraId="524199F4">
      <w:pPr>
        <w:adjustRightInd w:val="0"/>
        <w:snapToGrid w:val="0"/>
        <w:spacing w:line="360" w:lineRule="auto"/>
        <w:ind w:right="-212" w:firstLine="480" w:firstLineChars="200"/>
        <w:rPr>
          <w:rFonts w:ascii="宋体" w:hAnsi="宋体" w:cs="Arial"/>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4.2</w:t>
      </w:r>
      <w:r>
        <w:rPr>
          <w:rFonts w:hint="eastAsia" w:ascii="宋体" w:hAnsi="宋体"/>
          <w:color w:val="000000" w:themeColor="text1"/>
          <w:sz w:val="24"/>
          <w14:textFill>
            <w14:solidFill>
              <w14:schemeClr w14:val="tx1"/>
            </w14:solidFill>
          </w14:textFill>
        </w:rPr>
        <w:t>开标时间：</w:t>
      </w:r>
      <w:r>
        <w:rPr>
          <w:rFonts w:hint="eastAsia" w:ascii="宋体" w:hAnsi="宋体" w:cs="Arial"/>
          <w:color w:val="000000" w:themeColor="text1"/>
          <w:sz w:val="24"/>
          <w14:textFill>
            <w14:solidFill>
              <w14:schemeClr w14:val="tx1"/>
            </w14:solidFill>
          </w14:textFill>
        </w:rPr>
        <w:t>2025年0</w:t>
      </w:r>
      <w:r>
        <w:rPr>
          <w:rFonts w:hint="eastAsia" w:ascii="宋体" w:hAnsi="宋体" w:cs="Arial"/>
          <w:color w:val="000000" w:themeColor="text1"/>
          <w:sz w:val="24"/>
          <w:lang w:val="en-US" w:eastAsia="zh-CN"/>
          <w14:textFill>
            <w14:solidFill>
              <w14:schemeClr w14:val="tx1"/>
            </w14:solidFill>
          </w14:textFill>
        </w:rPr>
        <w:t>8</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21</w:t>
      </w:r>
      <w:r>
        <w:rPr>
          <w:rFonts w:hint="eastAsia" w:ascii="宋体" w:hAnsi="宋体" w:cs="Arial"/>
          <w:color w:val="000000" w:themeColor="text1"/>
          <w:sz w:val="24"/>
          <w14:textFill>
            <w14:solidFill>
              <w14:schemeClr w14:val="tx1"/>
            </w14:solidFill>
          </w14:textFill>
        </w:rPr>
        <w:t>日09时00分（北京时间）；</w:t>
      </w:r>
    </w:p>
    <w:p w14:paraId="270BC8E2">
      <w:pPr>
        <w:spacing w:line="360" w:lineRule="auto"/>
        <w:ind w:firstLine="480" w:firstLineChars="200"/>
        <w:rPr>
          <w:rFonts w:ascii="宋体" w:hAnsi="宋体"/>
          <w:b/>
          <w:color w:val="000000" w:themeColor="text1"/>
          <w:szCs w:val="21"/>
          <w14:textFill>
            <w14:solidFill>
              <w14:schemeClr w14:val="tx1"/>
            </w14:solidFill>
          </w14:textFill>
        </w:rPr>
      </w:pPr>
      <w:r>
        <w:rPr>
          <w:rFonts w:ascii="宋体" w:hAnsi="宋体" w:cs="Arial"/>
          <w:color w:val="000000" w:themeColor="text1"/>
          <w:sz w:val="24"/>
          <w14:textFill>
            <w14:solidFill>
              <w14:schemeClr w14:val="tx1"/>
            </w14:solidFill>
          </w14:textFill>
        </w:rPr>
        <w:t>4.3</w:t>
      </w:r>
      <w:r>
        <w:rPr>
          <w:rFonts w:hint="eastAsia" w:ascii="宋体" w:hAnsi="宋体" w:cs="Arial"/>
          <w:color w:val="000000" w:themeColor="text1"/>
          <w:sz w:val="24"/>
          <w14:textFill>
            <w14:solidFill>
              <w14:schemeClr w14:val="tx1"/>
            </w14:solidFill>
          </w14:textFill>
        </w:rPr>
        <w:t>开标地点：</w:t>
      </w:r>
      <w:r>
        <w:rPr>
          <w:rFonts w:hint="eastAsia" w:ascii="宋体" w:hAnsi="宋体"/>
          <w:color w:val="000000" w:themeColor="text1"/>
          <w:sz w:val="24"/>
          <w14:textFill>
            <w14:solidFill>
              <w14:schemeClr w14:val="tx1"/>
            </w14:solidFill>
          </w14:textFill>
        </w:rPr>
        <w:t>海口市蓝天路</w:t>
      </w:r>
      <w:r>
        <w:rPr>
          <w:rFonts w:hint="eastAsia" w:ascii="宋体" w:hAnsi="宋体"/>
          <w:color w:val="000000" w:themeColor="text1"/>
          <w:sz w:val="24"/>
          <w:lang w:val="en-US" w:eastAsia="zh-CN"/>
          <w14:textFill>
            <w14:solidFill>
              <w14:schemeClr w14:val="tx1"/>
            </w14:solidFill>
          </w14:textFill>
        </w:rPr>
        <w:t>西2-8</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海南省教学仪器设备招标中心有限公司</w:t>
      </w:r>
      <w:r>
        <w:rPr>
          <w:rFonts w:hint="eastAsia" w:ascii="宋体" w:hAnsi="宋体"/>
          <w:color w:val="000000" w:themeColor="text1"/>
          <w:sz w:val="24"/>
          <w14:textFill>
            <w14:solidFill>
              <w14:schemeClr w14:val="tx1"/>
            </w14:solidFill>
          </w14:textFill>
        </w:rPr>
        <w:t>开评标室）</w:t>
      </w:r>
      <w:r>
        <w:rPr>
          <w:rFonts w:hint="eastAsia" w:ascii="宋体" w:hAnsi="宋体" w:cs="Arial"/>
          <w:color w:val="000000" w:themeColor="text1"/>
          <w:sz w:val="24"/>
          <w14:textFill>
            <w14:solidFill>
              <w14:schemeClr w14:val="tx1"/>
            </w14:solidFill>
          </w14:textFill>
        </w:rPr>
        <w:t>；</w:t>
      </w:r>
    </w:p>
    <w:p w14:paraId="1AA886D1">
      <w:pPr>
        <w:pStyle w:val="246"/>
        <w:ind w:firstLine="0" w:firstLineChars="0"/>
        <w:jc w:val="left"/>
        <w:outlineLvl w:val="1"/>
        <w:rPr>
          <w:b/>
          <w:color w:val="000000" w:themeColor="text1"/>
          <w:sz w:val="24"/>
          <w:szCs w:val="24"/>
          <w14:textFill>
            <w14:solidFill>
              <w14:schemeClr w14:val="tx1"/>
            </w14:solidFill>
          </w14:textFill>
        </w:rPr>
      </w:pPr>
      <w:bookmarkStart w:id="13" w:name="_Toc156899269"/>
      <w:bookmarkStart w:id="14" w:name="_Toc30456"/>
      <w:bookmarkStart w:id="15" w:name="_Toc163377979"/>
      <w:bookmarkStart w:id="16" w:name="_Toc156899327"/>
      <w:r>
        <w:rPr>
          <w:rFonts w:hint="eastAsia"/>
          <w:b/>
          <w:color w:val="000000" w:themeColor="text1"/>
          <w:sz w:val="24"/>
          <w:szCs w:val="24"/>
          <w14:textFill>
            <w14:solidFill>
              <w14:schemeClr w14:val="tx1"/>
            </w14:solidFill>
          </w14:textFill>
        </w:rPr>
        <w:t>五、开启：</w:t>
      </w:r>
      <w:bookmarkEnd w:id="13"/>
      <w:bookmarkEnd w:id="14"/>
      <w:bookmarkEnd w:id="15"/>
      <w:bookmarkEnd w:id="16"/>
    </w:p>
    <w:p w14:paraId="0A5806B0">
      <w:pPr>
        <w:adjustRightInd w:val="0"/>
        <w:snapToGrid w:val="0"/>
        <w:spacing w:line="360" w:lineRule="auto"/>
        <w:ind w:right="-212" w:firstLine="480" w:firstLineChars="200"/>
        <w:rPr>
          <w:rFonts w:ascii="宋体" w:hAnsi="宋体"/>
          <w:b/>
          <w:color w:val="FF0000"/>
          <w:sz w:val="24"/>
        </w:rPr>
      </w:pPr>
      <w:r>
        <w:rPr>
          <w:rFonts w:hint="eastAsia" w:ascii="宋体" w:hAnsi="宋体"/>
          <w:color w:val="000000" w:themeColor="text1"/>
          <w:sz w:val="24"/>
          <w14:textFill>
            <w14:solidFill>
              <w14:schemeClr w14:val="tx1"/>
            </w14:solidFill>
          </w14:textFill>
        </w:rPr>
        <w:t>1.时间：</w:t>
      </w:r>
      <w:r>
        <w:rPr>
          <w:rFonts w:hint="eastAsia" w:ascii="宋体" w:hAnsi="宋体" w:cs="Arial"/>
          <w:color w:val="000000" w:themeColor="text1"/>
          <w:sz w:val="24"/>
          <w14:textFill>
            <w14:solidFill>
              <w14:schemeClr w14:val="tx1"/>
            </w14:solidFill>
          </w14:textFill>
        </w:rPr>
        <w:t>2025年0</w:t>
      </w:r>
      <w:r>
        <w:rPr>
          <w:rFonts w:hint="eastAsia" w:ascii="宋体" w:hAnsi="宋体" w:cs="Arial"/>
          <w:color w:val="000000" w:themeColor="text1"/>
          <w:sz w:val="24"/>
          <w:lang w:val="en-US" w:eastAsia="zh-CN"/>
          <w14:textFill>
            <w14:solidFill>
              <w14:schemeClr w14:val="tx1"/>
            </w14:solidFill>
          </w14:textFill>
        </w:rPr>
        <w:t>8</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21</w:t>
      </w:r>
      <w:r>
        <w:rPr>
          <w:rFonts w:hint="eastAsia" w:ascii="宋体" w:hAnsi="宋体" w:cs="Arial"/>
          <w:color w:val="000000" w:themeColor="text1"/>
          <w:sz w:val="24"/>
          <w14:textFill>
            <w14:solidFill>
              <w14:schemeClr w14:val="tx1"/>
            </w14:solidFill>
          </w14:textFill>
        </w:rPr>
        <w:t>日09时00分（北京时间）；</w:t>
      </w:r>
    </w:p>
    <w:p w14:paraId="1BBB529C">
      <w:pPr>
        <w:spacing w:line="360" w:lineRule="auto"/>
        <w:ind w:firstLine="480" w:firstLineChars="200"/>
        <w:rPr>
          <w:rFonts w:ascii="宋体" w:hAnsi="宋体"/>
          <w:color w:val="000000"/>
          <w:sz w:val="24"/>
        </w:rPr>
      </w:pPr>
      <w:r>
        <w:rPr>
          <w:rFonts w:hint="eastAsia" w:ascii="宋体" w:hAnsi="宋体"/>
          <w:color w:val="000000"/>
          <w:sz w:val="24"/>
        </w:rPr>
        <w:t>2.地点：</w:t>
      </w:r>
      <w:r>
        <w:rPr>
          <w:rFonts w:hint="eastAsia" w:ascii="宋体" w:hAnsi="宋体"/>
          <w:color w:val="000000" w:themeColor="text1"/>
          <w:sz w:val="24"/>
          <w14:textFill>
            <w14:solidFill>
              <w14:schemeClr w14:val="tx1"/>
            </w14:solidFill>
          </w14:textFill>
        </w:rPr>
        <w:t>海口市蓝天路</w:t>
      </w:r>
      <w:r>
        <w:rPr>
          <w:rFonts w:hint="eastAsia" w:ascii="宋体" w:hAnsi="宋体"/>
          <w:color w:val="000000" w:themeColor="text1"/>
          <w:sz w:val="24"/>
          <w:lang w:val="en-US" w:eastAsia="zh-CN"/>
          <w14:textFill>
            <w14:solidFill>
              <w14:schemeClr w14:val="tx1"/>
            </w14:solidFill>
          </w14:textFill>
        </w:rPr>
        <w:t>西2-8</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海南省教学仪器设备招标中心有限公司</w:t>
      </w:r>
      <w:r>
        <w:rPr>
          <w:rFonts w:hint="eastAsia" w:ascii="宋体" w:hAnsi="宋体"/>
          <w:color w:val="000000" w:themeColor="text1"/>
          <w:sz w:val="24"/>
          <w14:textFill>
            <w14:solidFill>
              <w14:schemeClr w14:val="tx1"/>
            </w14:solidFill>
          </w14:textFill>
        </w:rPr>
        <w:t>开评标室）</w:t>
      </w:r>
      <w:r>
        <w:rPr>
          <w:rFonts w:hint="eastAsia" w:ascii="宋体" w:hAnsi="宋体" w:cs="Arial"/>
          <w:color w:val="000000" w:themeColor="text1"/>
          <w:sz w:val="24"/>
          <w14:textFill>
            <w14:solidFill>
              <w14:schemeClr w14:val="tx1"/>
            </w14:solidFill>
          </w14:textFill>
        </w:rPr>
        <w:t>；</w:t>
      </w:r>
    </w:p>
    <w:bookmarkEnd w:id="12"/>
    <w:p w14:paraId="07C3B950">
      <w:pPr>
        <w:spacing w:line="360" w:lineRule="auto"/>
        <w:rPr>
          <w:rFonts w:ascii="宋体" w:hAnsi="宋体"/>
          <w:b/>
          <w:color w:val="000000"/>
          <w:sz w:val="24"/>
        </w:rPr>
      </w:pPr>
      <w:bookmarkStart w:id="17" w:name="_Toc35545246"/>
      <w:r>
        <w:rPr>
          <w:rFonts w:hint="eastAsia" w:ascii="宋体" w:hAnsi="宋体"/>
          <w:b/>
          <w:color w:val="000000"/>
          <w:sz w:val="24"/>
        </w:rPr>
        <w:t>六、公告期限：</w:t>
      </w:r>
    </w:p>
    <w:p w14:paraId="16FFC17D">
      <w:pPr>
        <w:spacing w:line="360" w:lineRule="auto"/>
        <w:ind w:firstLine="480" w:firstLineChars="200"/>
        <w:rPr>
          <w:rFonts w:ascii="宋体" w:hAnsi="宋体"/>
          <w:color w:val="000000"/>
          <w:sz w:val="24"/>
        </w:rPr>
      </w:pPr>
      <w:r>
        <w:rPr>
          <w:rFonts w:hint="eastAsia" w:ascii="宋体" w:hAnsi="宋体"/>
          <w:color w:val="000000"/>
          <w:sz w:val="24"/>
        </w:rPr>
        <w:t>自本公告发布之日起3个工作日。</w:t>
      </w:r>
    </w:p>
    <w:p w14:paraId="244A54E6">
      <w:pPr>
        <w:spacing w:line="360" w:lineRule="auto"/>
        <w:rPr>
          <w:rFonts w:ascii="宋体" w:hAnsi="宋体"/>
          <w:b/>
          <w:color w:val="000000"/>
          <w:sz w:val="24"/>
        </w:rPr>
      </w:pPr>
      <w:r>
        <w:rPr>
          <w:rFonts w:hint="eastAsia" w:ascii="宋体" w:hAnsi="宋体"/>
          <w:b/>
          <w:color w:val="000000"/>
          <w:sz w:val="24"/>
        </w:rPr>
        <w:t>七、其他补充事宜：</w:t>
      </w:r>
    </w:p>
    <w:p w14:paraId="3466C538">
      <w:pPr>
        <w:pStyle w:val="246"/>
        <w:jc w:val="left"/>
        <w:rPr>
          <w:color w:val="000000"/>
          <w:sz w:val="24"/>
          <w:szCs w:val="24"/>
        </w:rPr>
      </w:pPr>
      <w:r>
        <w:rPr>
          <w:rFonts w:hint="eastAsia"/>
          <w:color w:val="000000"/>
          <w:sz w:val="24"/>
          <w:szCs w:val="24"/>
        </w:rPr>
        <w:t>1.本项目需要落实政府采购政策：支持《政府采购促进中小企业发展管理办法》、《关于调整优化节能产品、环境标志产品政府采购执行机制的通知》、《关于促进残疾人就业政府采购政策的通知》、《财政部司法部关于政府采购支持监狱企业发展有关问题的通知》。</w:t>
      </w:r>
    </w:p>
    <w:p w14:paraId="7519CD12">
      <w:pPr>
        <w:widowControl/>
        <w:autoSpaceDE w:val="0"/>
        <w:autoSpaceDN w:val="0"/>
        <w:spacing w:line="360" w:lineRule="auto"/>
        <w:ind w:firstLine="480" w:firstLineChars="200"/>
        <w:jc w:val="left"/>
        <w:rPr>
          <w:rFonts w:ascii="宋体" w:hAnsi="宋体" w:cs="汉仪粗仿宋简"/>
          <w:sz w:val="24"/>
        </w:rPr>
      </w:pPr>
      <w:r>
        <w:rPr>
          <w:rFonts w:hint="eastAsia" w:ascii="宋体" w:hAnsi="宋体" w:cs="汉仪粗仿宋简"/>
          <w:sz w:val="24"/>
        </w:rPr>
        <w:t>2.投标人应将“</w:t>
      </w:r>
      <w:r>
        <w:rPr>
          <w:rFonts w:hint="eastAsia" w:ascii="宋体" w:hAnsi="宋体" w:cs="汉仪粗仿宋简"/>
          <w:sz w:val="24"/>
          <w:lang w:val="en-US" w:eastAsia="zh-CN"/>
        </w:rPr>
        <w:t>投标</w:t>
      </w:r>
      <w:r>
        <w:rPr>
          <w:rFonts w:hint="eastAsia" w:ascii="宋体" w:hAnsi="宋体" w:cs="汉仪粗仿宋简"/>
          <w:sz w:val="24"/>
        </w:rPr>
        <w:t>文件”采用胶装形式装订成册。响应文件的任何缺漏，都会导致投标无效，招标代理机构对因响应文件未装订成册而造成的响应文件的损坏、丢失不承担任何责任。</w:t>
      </w:r>
    </w:p>
    <w:p w14:paraId="2E21699B">
      <w:pPr>
        <w:widowControl/>
        <w:autoSpaceDE w:val="0"/>
        <w:autoSpaceDN w:val="0"/>
        <w:spacing w:line="360" w:lineRule="auto"/>
        <w:ind w:firstLine="480" w:firstLineChars="200"/>
        <w:jc w:val="left"/>
        <w:rPr>
          <w:color w:val="000000"/>
          <w:sz w:val="24"/>
        </w:rPr>
      </w:pPr>
      <w:r>
        <w:rPr>
          <w:rFonts w:hint="eastAsia" w:ascii="宋体" w:hAnsi="宋体" w:cs="汉仪粗仿宋简"/>
          <w:sz w:val="24"/>
        </w:rPr>
        <w:t>3.本项目无需缴纳投标保证金。</w:t>
      </w:r>
    </w:p>
    <w:p w14:paraId="3D779961">
      <w:pPr>
        <w:snapToGrid w:val="0"/>
        <w:spacing w:line="360" w:lineRule="auto"/>
        <w:ind w:right="-210" w:firstLine="480" w:firstLineChars="200"/>
        <w:jc w:val="left"/>
        <w:rPr>
          <w:rFonts w:ascii="宋体" w:hAnsi="宋体"/>
          <w:sz w:val="24"/>
        </w:rPr>
      </w:pPr>
      <w:r>
        <w:rPr>
          <w:rFonts w:hint="eastAsia" w:ascii="宋体" w:hAnsi="宋体"/>
          <w:color w:val="000000"/>
          <w:sz w:val="24"/>
        </w:rPr>
        <w:t>4.</w:t>
      </w:r>
      <w:r>
        <w:rPr>
          <w:rFonts w:ascii="宋体" w:hAnsi="宋体"/>
          <w:color w:val="000000"/>
          <w:sz w:val="24"/>
        </w:rPr>
        <w:t>本项目采购信息指定发布媒体为</w:t>
      </w:r>
      <w:r>
        <w:rPr>
          <w:rFonts w:hint="eastAsia" w:ascii="宋体" w:hAnsi="宋体"/>
          <w:color w:val="000000"/>
          <w:sz w:val="24"/>
        </w:rPr>
        <w:t>：</w:t>
      </w:r>
      <w:r>
        <w:rPr>
          <w:rFonts w:hint="eastAsia" w:ascii="宋体" w:hAnsi="宋体"/>
          <w:color w:val="000000"/>
          <w:sz w:val="24"/>
          <w:lang w:val="en-US" w:eastAsia="zh-CN"/>
        </w:rPr>
        <w:t>海南省教学仪器设备招标中心有限公司</w:t>
      </w:r>
      <w:r>
        <w:rPr>
          <w:rFonts w:hint="eastAsia" w:ascii="宋体" w:hAnsi="宋体"/>
          <w:color w:val="000000"/>
          <w:sz w:val="24"/>
        </w:rPr>
        <w:t>官网</w:t>
      </w:r>
      <w:r>
        <w:rPr>
          <w:rFonts w:hint="eastAsia" w:ascii="宋体" w:hAnsi="宋体"/>
          <w:sz w:val="24"/>
        </w:rPr>
        <w:t>。</w:t>
      </w:r>
    </w:p>
    <w:p w14:paraId="3B28B950">
      <w:pPr>
        <w:pStyle w:val="246"/>
        <w:ind w:firstLine="0" w:firstLineChars="0"/>
        <w:jc w:val="left"/>
        <w:rPr>
          <w:b/>
          <w:color w:val="000000"/>
          <w:sz w:val="24"/>
          <w:szCs w:val="24"/>
        </w:rPr>
      </w:pPr>
      <w:r>
        <w:rPr>
          <w:rFonts w:hint="eastAsia"/>
          <w:b/>
          <w:color w:val="000000"/>
          <w:sz w:val="24"/>
          <w:szCs w:val="24"/>
        </w:rPr>
        <w:t>八、凡对本次采购提出询问，请按以下方式联系：</w:t>
      </w:r>
    </w:p>
    <w:p w14:paraId="6B0445EC">
      <w:pPr>
        <w:spacing w:line="360" w:lineRule="auto"/>
        <w:ind w:firstLine="480" w:firstLineChars="200"/>
        <w:rPr>
          <w:rFonts w:ascii="宋体" w:hAnsi="宋体" w:cs="Tahoma"/>
          <w:color w:val="000000"/>
          <w:sz w:val="24"/>
        </w:rPr>
      </w:pPr>
      <w:r>
        <w:rPr>
          <w:rFonts w:hint="eastAsia" w:ascii="宋体" w:hAnsi="宋体" w:cs="Tahoma"/>
          <w:color w:val="000000"/>
          <w:sz w:val="24"/>
        </w:rPr>
        <w:t>1.采购人信息</w:t>
      </w:r>
    </w:p>
    <w:p w14:paraId="02DA1FB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海南软件职业技术学院</w:t>
      </w:r>
    </w:p>
    <w:p w14:paraId="6D89B1D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海南省琼海市富海路128号</w:t>
      </w:r>
    </w:p>
    <w:p w14:paraId="2F1718C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0898-62939287</w:t>
      </w:r>
    </w:p>
    <w:p w14:paraId="0B4AA195">
      <w:pPr>
        <w:spacing w:line="360" w:lineRule="auto"/>
        <w:ind w:firstLine="480" w:firstLineChars="200"/>
        <w:rPr>
          <w:rFonts w:ascii="宋体" w:hAnsi="宋体"/>
          <w:color w:val="000000"/>
          <w:sz w:val="24"/>
        </w:rPr>
      </w:pPr>
      <w:r>
        <w:rPr>
          <w:rFonts w:hint="eastAsia" w:ascii="宋体" w:hAnsi="宋体"/>
          <w:color w:val="000000"/>
          <w:sz w:val="24"/>
        </w:rPr>
        <w:t>2.采购代理机构信息</w:t>
      </w:r>
    </w:p>
    <w:p w14:paraId="6EFDF73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4056024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海南省海口市蓝天路2-8号　　</w:t>
      </w:r>
    </w:p>
    <w:p w14:paraId="27A0289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0898-66779294</w:t>
      </w:r>
    </w:p>
    <w:p w14:paraId="53DED7A2">
      <w:pPr>
        <w:spacing w:line="360" w:lineRule="auto"/>
        <w:ind w:firstLine="480" w:firstLineChars="200"/>
        <w:rPr>
          <w:rFonts w:ascii="宋体" w:hAnsi="宋体"/>
          <w:color w:val="000000"/>
          <w:sz w:val="24"/>
        </w:rPr>
      </w:pPr>
      <w:r>
        <w:rPr>
          <w:rFonts w:hint="eastAsia" w:ascii="宋体" w:hAnsi="宋体"/>
          <w:color w:val="000000"/>
          <w:sz w:val="24"/>
        </w:rPr>
        <w:t>3.项目联系方式</w:t>
      </w:r>
    </w:p>
    <w:p w14:paraId="2EC7845D">
      <w:pPr>
        <w:spacing w:line="36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项目联系人：</w:t>
      </w:r>
      <w:r>
        <w:rPr>
          <w:rFonts w:hint="eastAsia" w:ascii="宋体" w:hAnsi="宋体"/>
          <w:color w:val="000000"/>
          <w:sz w:val="24"/>
          <w:lang w:val="en-US" w:eastAsia="zh-CN"/>
        </w:rPr>
        <w:t>李先生</w:t>
      </w:r>
    </w:p>
    <w:p w14:paraId="65823E78">
      <w:pPr>
        <w:spacing w:line="360" w:lineRule="auto"/>
        <w:ind w:firstLine="480" w:firstLineChars="200"/>
        <w:rPr>
          <w:rFonts w:ascii="宋体" w:hAnsi="宋体"/>
          <w:color w:val="000000"/>
          <w:sz w:val="24"/>
        </w:rPr>
      </w:pPr>
      <w:r>
        <w:rPr>
          <w:rFonts w:hint="eastAsia" w:ascii="宋体" w:hAnsi="宋体"/>
          <w:color w:val="000000"/>
          <w:sz w:val="24"/>
        </w:rPr>
        <w:t>电话：</w:t>
      </w:r>
      <w:r>
        <w:rPr>
          <w:rFonts w:hint="eastAsia" w:ascii="宋体" w:hAnsi="宋体" w:cs="宋体"/>
          <w:kern w:val="0"/>
          <w:sz w:val="24"/>
        </w:rPr>
        <w:t>0898-66779294</w:t>
      </w:r>
    </w:p>
    <w:p w14:paraId="6DE1A205">
      <w:pPr>
        <w:spacing w:line="360" w:lineRule="auto"/>
        <w:ind w:firstLine="480" w:firstLineChars="200"/>
        <w:rPr>
          <w:rFonts w:ascii="宋体" w:hAnsi="宋体"/>
          <w:color w:val="000000"/>
          <w:sz w:val="24"/>
        </w:rPr>
      </w:pPr>
    </w:p>
    <w:p w14:paraId="0C5A08DF">
      <w:pPr>
        <w:pStyle w:val="246"/>
        <w:ind w:firstLine="723"/>
        <w:rPr>
          <w:b/>
          <w:sz w:val="36"/>
          <w:szCs w:val="36"/>
        </w:rPr>
      </w:pPr>
    </w:p>
    <w:p w14:paraId="1BF7F417">
      <w:pPr>
        <w:pStyle w:val="246"/>
        <w:ind w:firstLine="0" w:firstLineChars="0"/>
        <w:jc w:val="both"/>
        <w:rPr>
          <w:b/>
          <w:sz w:val="36"/>
          <w:szCs w:val="36"/>
        </w:rPr>
      </w:pPr>
    </w:p>
    <w:p w14:paraId="0DA29D43">
      <w:pPr>
        <w:pStyle w:val="246"/>
        <w:ind w:firstLine="2349" w:firstLineChars="650"/>
        <w:jc w:val="both"/>
        <w:rPr>
          <w:b/>
          <w:sz w:val="36"/>
          <w:szCs w:val="36"/>
        </w:rPr>
      </w:pPr>
    </w:p>
    <w:p w14:paraId="25A33ACE">
      <w:pPr>
        <w:pStyle w:val="246"/>
        <w:ind w:firstLine="2349" w:firstLineChars="650"/>
        <w:jc w:val="both"/>
        <w:rPr>
          <w:b/>
          <w:sz w:val="36"/>
          <w:szCs w:val="36"/>
        </w:rPr>
      </w:pPr>
    </w:p>
    <w:p w14:paraId="7072BB71">
      <w:pPr>
        <w:pStyle w:val="246"/>
        <w:ind w:firstLine="2349" w:firstLineChars="650"/>
        <w:jc w:val="both"/>
        <w:rPr>
          <w:b/>
          <w:sz w:val="36"/>
          <w:szCs w:val="36"/>
        </w:rPr>
      </w:pPr>
    </w:p>
    <w:p w14:paraId="42467E7F">
      <w:pPr>
        <w:pStyle w:val="246"/>
        <w:ind w:firstLine="0" w:firstLineChars="0"/>
        <w:jc w:val="both"/>
        <w:rPr>
          <w:b/>
          <w:sz w:val="36"/>
          <w:szCs w:val="36"/>
        </w:rPr>
      </w:pPr>
    </w:p>
    <w:p w14:paraId="444896EA">
      <w:pPr>
        <w:pStyle w:val="41"/>
        <w:ind w:left="840" w:leftChars="400" w:firstLine="1558" w:firstLineChars="431"/>
        <w:jc w:val="both"/>
        <w:rPr>
          <w:rStyle w:val="445"/>
          <w:b w:val="0"/>
          <w:sz w:val="44"/>
          <w:szCs w:val="44"/>
        </w:rPr>
      </w:pPr>
      <w:bookmarkStart w:id="18" w:name="_Toc23368"/>
      <w:r>
        <w:rPr>
          <w:rFonts w:hint="eastAsia"/>
        </w:rPr>
        <w:t>第二章  投标人须知</w:t>
      </w:r>
      <w:bookmarkEnd w:id="17"/>
      <w:bookmarkEnd w:id="18"/>
    </w:p>
    <w:p w14:paraId="34CBC14B">
      <w:pPr>
        <w:pStyle w:val="246"/>
        <w:ind w:firstLine="0" w:firstLineChars="0"/>
        <w:jc w:val="left"/>
        <w:rPr>
          <w:b/>
          <w:sz w:val="32"/>
          <w:szCs w:val="32"/>
        </w:rPr>
      </w:pPr>
      <w:bookmarkStart w:id="19" w:name="_Toc31913087"/>
      <w:bookmarkStart w:id="20" w:name="_Toc35545247"/>
      <w:r>
        <w:rPr>
          <w:rFonts w:hint="eastAsia"/>
          <w:b/>
          <w:sz w:val="32"/>
          <w:szCs w:val="32"/>
        </w:rPr>
        <w:t>一、总则</w:t>
      </w:r>
      <w:bookmarkEnd w:id="19"/>
      <w:bookmarkEnd w:id="20"/>
    </w:p>
    <w:p w14:paraId="0265C52F">
      <w:pPr>
        <w:snapToGrid w:val="0"/>
        <w:spacing w:line="360" w:lineRule="auto"/>
        <w:rPr>
          <w:rFonts w:ascii="宋体" w:hAnsi="宋体"/>
          <w:color w:val="000000"/>
          <w:sz w:val="24"/>
        </w:rPr>
      </w:pPr>
      <w:bookmarkStart w:id="21" w:name="_Toc31913088"/>
      <w:r>
        <w:rPr>
          <w:rFonts w:ascii="宋体" w:hAnsi="宋体"/>
          <w:color w:val="000000"/>
          <w:sz w:val="24"/>
        </w:rPr>
        <w:t>1.1名词解释</w:t>
      </w:r>
    </w:p>
    <w:p w14:paraId="0DC81055">
      <w:pPr>
        <w:numPr>
          <w:ilvl w:val="0"/>
          <w:numId w:val="40"/>
        </w:numPr>
        <w:snapToGrid w:val="0"/>
        <w:spacing w:line="360" w:lineRule="auto"/>
        <w:ind w:left="845"/>
        <w:rPr>
          <w:rFonts w:ascii="宋体" w:hAnsi="宋体"/>
          <w:color w:val="000000"/>
          <w:kern w:val="28"/>
          <w:sz w:val="24"/>
        </w:rPr>
      </w:pPr>
      <w:r>
        <w:rPr>
          <w:rFonts w:ascii="宋体" w:hAnsi="宋体"/>
          <w:color w:val="000000"/>
          <w:sz w:val="24"/>
        </w:rPr>
        <w:t>采购人：</w:t>
      </w:r>
      <w:r>
        <w:rPr>
          <w:rFonts w:hint="eastAsia" w:ascii="宋体" w:hAnsi="宋体" w:cs="Tahoma"/>
          <w:color w:val="000000"/>
          <w:sz w:val="24"/>
          <w:lang w:val="en-US" w:eastAsia="zh-CN"/>
        </w:rPr>
        <w:t>海南软件职业技术学院</w:t>
      </w:r>
    </w:p>
    <w:p w14:paraId="400B10AD">
      <w:pPr>
        <w:numPr>
          <w:ilvl w:val="0"/>
          <w:numId w:val="40"/>
        </w:numPr>
        <w:snapToGrid w:val="0"/>
        <w:spacing w:line="360" w:lineRule="auto"/>
        <w:ind w:left="845"/>
        <w:rPr>
          <w:rFonts w:ascii="宋体" w:hAnsi="宋体"/>
          <w:color w:val="000000"/>
          <w:sz w:val="24"/>
        </w:rPr>
      </w:pPr>
      <w:r>
        <w:rPr>
          <w:rFonts w:hint="eastAsia" w:ascii="宋体" w:hAnsi="宋体"/>
          <w:color w:val="000000"/>
          <w:sz w:val="24"/>
        </w:rPr>
        <w:t>招标代理机构：</w:t>
      </w:r>
      <w:r>
        <w:rPr>
          <w:rFonts w:hint="eastAsia" w:ascii="宋体" w:hAnsi="宋体" w:cs="宋体"/>
          <w:kern w:val="0"/>
          <w:sz w:val="24"/>
          <w:lang w:eastAsia="zh-CN"/>
        </w:rPr>
        <w:t>海南省教学仪器设备招标中心有限公司</w:t>
      </w:r>
    </w:p>
    <w:p w14:paraId="33376DA1">
      <w:pPr>
        <w:numPr>
          <w:ilvl w:val="0"/>
          <w:numId w:val="40"/>
        </w:numPr>
        <w:snapToGrid w:val="0"/>
        <w:spacing w:line="360" w:lineRule="auto"/>
        <w:ind w:left="845"/>
        <w:rPr>
          <w:rFonts w:ascii="宋体" w:hAnsi="宋体"/>
          <w:color w:val="000000"/>
          <w:sz w:val="24"/>
        </w:rPr>
      </w:pPr>
      <w:r>
        <w:rPr>
          <w:rFonts w:hint="eastAsia" w:ascii="宋体" w:hAnsi="宋体"/>
          <w:color w:val="000000"/>
          <w:sz w:val="24"/>
        </w:rPr>
        <w:t>投标人</w:t>
      </w:r>
      <w:r>
        <w:rPr>
          <w:rFonts w:ascii="宋体" w:hAnsi="宋体"/>
          <w:color w:val="000000"/>
          <w:sz w:val="24"/>
        </w:rPr>
        <w:t>：</w:t>
      </w:r>
      <w:r>
        <w:rPr>
          <w:rFonts w:hint="eastAsia" w:ascii="宋体" w:hAnsi="宋体"/>
          <w:color w:val="000000"/>
          <w:sz w:val="24"/>
          <w:lang w:val="zh-CN"/>
        </w:rPr>
        <w:t>指按照本文件规定获得单一来源文件并参加协商的供应商。</w:t>
      </w:r>
    </w:p>
    <w:p w14:paraId="7B50B774">
      <w:pPr>
        <w:snapToGrid w:val="0"/>
        <w:spacing w:line="360" w:lineRule="auto"/>
        <w:rPr>
          <w:rFonts w:ascii="宋体" w:hAnsi="宋体"/>
          <w:color w:val="000000"/>
          <w:sz w:val="24"/>
        </w:rPr>
      </w:pPr>
      <w:r>
        <w:rPr>
          <w:rFonts w:ascii="宋体" w:hAnsi="宋体"/>
          <w:color w:val="000000"/>
          <w:sz w:val="24"/>
        </w:rPr>
        <w:t>1.2</w:t>
      </w:r>
      <w:r>
        <w:rPr>
          <w:rFonts w:hint="eastAsia" w:ascii="宋体" w:hAnsi="宋体"/>
          <w:color w:val="000000"/>
          <w:sz w:val="24"/>
        </w:rPr>
        <w:t>适用范围</w:t>
      </w:r>
    </w:p>
    <w:p w14:paraId="3EDC2C58">
      <w:pPr>
        <w:autoSpaceDE w:val="0"/>
        <w:autoSpaceDN w:val="0"/>
        <w:adjustRightInd w:val="0"/>
        <w:snapToGrid w:val="0"/>
        <w:spacing w:line="360" w:lineRule="auto"/>
        <w:ind w:firstLine="540" w:firstLineChars="225"/>
        <w:rPr>
          <w:rFonts w:ascii="宋体" w:hAnsi="宋体"/>
          <w:color w:val="000000"/>
          <w:sz w:val="24"/>
          <w:lang w:val="zh-CN"/>
        </w:rPr>
      </w:pPr>
      <w:r>
        <w:rPr>
          <w:rFonts w:hint="eastAsia" w:ascii="宋体" w:hAnsi="宋体"/>
          <w:color w:val="000000"/>
          <w:sz w:val="24"/>
          <w:lang w:val="zh-CN"/>
        </w:rPr>
        <w:t>本单一来源采购文件适用于本单一来源协商中所述货物或服务的单一来源协商采购。</w:t>
      </w:r>
    </w:p>
    <w:p w14:paraId="5908CC26">
      <w:pPr>
        <w:snapToGrid w:val="0"/>
        <w:spacing w:line="360" w:lineRule="auto"/>
        <w:rPr>
          <w:rFonts w:ascii="宋体" w:hAnsi="宋体"/>
          <w:color w:val="000000"/>
          <w:sz w:val="24"/>
        </w:rPr>
      </w:pPr>
      <w:r>
        <w:rPr>
          <w:rFonts w:ascii="宋体" w:hAnsi="宋体"/>
          <w:color w:val="000000"/>
          <w:sz w:val="24"/>
        </w:rPr>
        <w:t>1.3</w:t>
      </w:r>
      <w:r>
        <w:rPr>
          <w:rFonts w:hint="eastAsia" w:ascii="宋体" w:hAnsi="宋体"/>
          <w:color w:val="000000"/>
          <w:sz w:val="24"/>
        </w:rPr>
        <w:t>报价费用</w:t>
      </w:r>
    </w:p>
    <w:p w14:paraId="691E7CFD">
      <w:pPr>
        <w:snapToGrid w:val="0"/>
        <w:spacing w:line="360" w:lineRule="auto"/>
        <w:ind w:firstLine="480" w:firstLineChars="200"/>
        <w:rPr>
          <w:rFonts w:ascii="宋体" w:hAnsi="宋体"/>
          <w:color w:val="000000"/>
          <w:sz w:val="24"/>
        </w:rPr>
      </w:pPr>
      <w:r>
        <w:rPr>
          <w:rFonts w:hint="eastAsia" w:ascii="宋体" w:hAnsi="宋体"/>
          <w:color w:val="000000"/>
          <w:sz w:val="24"/>
        </w:rPr>
        <w:t>无论招标报价过程中的做法和结果如何，投标人自行承担所有与参加报价有关的全部费用</w:t>
      </w:r>
    </w:p>
    <w:p w14:paraId="3AE4411D">
      <w:pPr>
        <w:snapToGrid w:val="0"/>
        <w:spacing w:line="360" w:lineRule="auto"/>
        <w:rPr>
          <w:rFonts w:ascii="宋体" w:hAnsi="宋体"/>
          <w:color w:val="000000"/>
          <w:sz w:val="24"/>
        </w:rPr>
      </w:pPr>
      <w:r>
        <w:rPr>
          <w:rFonts w:ascii="宋体" w:hAnsi="宋体"/>
          <w:color w:val="000000"/>
          <w:sz w:val="24"/>
        </w:rPr>
        <w:t>1.4</w:t>
      </w:r>
      <w:r>
        <w:rPr>
          <w:rFonts w:hint="eastAsia" w:ascii="宋体" w:hAnsi="宋体"/>
          <w:color w:val="000000"/>
          <w:sz w:val="24"/>
        </w:rPr>
        <w:t>单一来源采购文件的约束力</w:t>
      </w:r>
    </w:p>
    <w:p w14:paraId="3772D9ED">
      <w:pPr>
        <w:snapToGrid w:val="0"/>
        <w:spacing w:line="360" w:lineRule="auto"/>
        <w:ind w:firstLine="480" w:firstLineChars="200"/>
        <w:rPr>
          <w:rFonts w:ascii="宋体" w:hAnsi="宋体"/>
          <w:color w:val="000000"/>
          <w:sz w:val="24"/>
        </w:rPr>
      </w:pPr>
      <w:r>
        <w:rPr>
          <w:rFonts w:hint="eastAsia" w:hAnsi="宋体"/>
          <w:color w:val="000000"/>
          <w:sz w:val="24"/>
        </w:rPr>
        <w:t>本文件由招标代理机构负责解释</w:t>
      </w:r>
      <w:r>
        <w:rPr>
          <w:rFonts w:hint="eastAsia" w:ascii="宋体" w:hAnsi="宋体"/>
          <w:color w:val="000000"/>
          <w:sz w:val="24"/>
        </w:rPr>
        <w:t>。</w:t>
      </w:r>
    </w:p>
    <w:p w14:paraId="77F26D02">
      <w:pPr>
        <w:pStyle w:val="246"/>
        <w:ind w:firstLine="0" w:firstLineChars="0"/>
        <w:jc w:val="left"/>
        <w:rPr>
          <w:b/>
          <w:sz w:val="32"/>
          <w:szCs w:val="32"/>
        </w:rPr>
      </w:pPr>
      <w:bookmarkStart w:id="22" w:name="_Toc35545248"/>
      <w:r>
        <w:rPr>
          <w:rFonts w:hint="eastAsia"/>
          <w:b/>
          <w:sz w:val="32"/>
          <w:szCs w:val="32"/>
        </w:rPr>
        <w:t>二、单一来源采购文件</w:t>
      </w:r>
      <w:bookmarkEnd w:id="21"/>
      <w:bookmarkEnd w:id="22"/>
    </w:p>
    <w:p w14:paraId="598BA59D">
      <w:pPr>
        <w:snapToGrid w:val="0"/>
        <w:spacing w:line="360" w:lineRule="auto"/>
        <w:rPr>
          <w:rFonts w:ascii="宋体" w:hAnsi="宋体"/>
          <w:color w:val="000000"/>
          <w:sz w:val="24"/>
        </w:rPr>
      </w:pPr>
      <w:bookmarkStart w:id="23" w:name="_Toc31913089"/>
      <w:r>
        <w:rPr>
          <w:rFonts w:ascii="宋体" w:hAnsi="宋体"/>
          <w:color w:val="000000"/>
          <w:sz w:val="24"/>
        </w:rPr>
        <w:t>2.1</w:t>
      </w:r>
      <w:r>
        <w:rPr>
          <w:rFonts w:hint="eastAsia" w:ascii="宋体" w:hAnsi="宋体"/>
          <w:color w:val="000000"/>
          <w:sz w:val="24"/>
        </w:rPr>
        <w:t>单一来源采购文件的组成</w:t>
      </w:r>
    </w:p>
    <w:p w14:paraId="4953D615">
      <w:pPr>
        <w:snapToGrid w:val="0"/>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.1.1</w:t>
      </w:r>
      <w:r>
        <w:rPr>
          <w:rFonts w:hint="eastAsia" w:ascii="宋体" w:hAnsi="宋体"/>
          <w:color w:val="000000"/>
          <w:sz w:val="24"/>
        </w:rPr>
        <w:t>单一来源采购文件由五部分组成，包括：</w:t>
      </w:r>
    </w:p>
    <w:p w14:paraId="2021339E">
      <w:pPr>
        <w:snapToGrid w:val="0"/>
        <w:spacing w:line="360" w:lineRule="auto"/>
        <w:ind w:firstLine="480" w:firstLineChars="200"/>
        <w:rPr>
          <w:rFonts w:ascii="宋体" w:hAnsi="宋体"/>
          <w:color w:val="000000"/>
          <w:sz w:val="24"/>
        </w:rPr>
      </w:pPr>
      <w:r>
        <w:rPr>
          <w:rFonts w:hint="eastAsia" w:ascii="宋体" w:hAnsi="宋体"/>
          <w:color w:val="000000"/>
          <w:sz w:val="24"/>
        </w:rPr>
        <w:t>第一章  单一来源采购邀请书</w:t>
      </w:r>
    </w:p>
    <w:p w14:paraId="26F9E8AB">
      <w:pPr>
        <w:snapToGrid w:val="0"/>
        <w:spacing w:line="360" w:lineRule="auto"/>
        <w:ind w:firstLine="480" w:firstLineChars="200"/>
        <w:rPr>
          <w:rFonts w:ascii="宋体" w:hAnsi="宋体"/>
          <w:color w:val="000000"/>
          <w:sz w:val="24"/>
        </w:rPr>
      </w:pPr>
      <w:r>
        <w:rPr>
          <w:rFonts w:hint="eastAsia" w:ascii="宋体" w:hAnsi="宋体"/>
          <w:color w:val="000000"/>
          <w:sz w:val="24"/>
        </w:rPr>
        <w:t>第二章  投标人须知</w:t>
      </w:r>
    </w:p>
    <w:p w14:paraId="1F587338">
      <w:pPr>
        <w:snapToGrid w:val="0"/>
        <w:spacing w:line="360" w:lineRule="auto"/>
        <w:ind w:firstLine="480" w:firstLineChars="200"/>
        <w:rPr>
          <w:rFonts w:ascii="宋体" w:hAnsi="宋体"/>
          <w:color w:val="000000"/>
          <w:sz w:val="24"/>
        </w:rPr>
      </w:pPr>
      <w:r>
        <w:rPr>
          <w:rFonts w:hint="eastAsia" w:ascii="宋体" w:hAnsi="宋体"/>
          <w:color w:val="000000"/>
          <w:sz w:val="24"/>
        </w:rPr>
        <w:t>第三章  用户需求书</w:t>
      </w:r>
    </w:p>
    <w:p w14:paraId="061CD03D">
      <w:pPr>
        <w:snapToGrid w:val="0"/>
        <w:spacing w:line="360" w:lineRule="auto"/>
        <w:ind w:firstLine="480" w:firstLineChars="200"/>
        <w:rPr>
          <w:rFonts w:ascii="宋体" w:hAnsi="宋体"/>
          <w:color w:val="000000"/>
          <w:sz w:val="24"/>
        </w:rPr>
      </w:pPr>
      <w:r>
        <w:rPr>
          <w:rFonts w:hint="eastAsia" w:ascii="宋体" w:hAnsi="宋体"/>
          <w:color w:val="000000"/>
          <w:sz w:val="24"/>
        </w:rPr>
        <w:t>第四章  合同条款及格式</w:t>
      </w:r>
    </w:p>
    <w:p w14:paraId="39239B15">
      <w:pPr>
        <w:snapToGrid w:val="0"/>
        <w:spacing w:line="360" w:lineRule="auto"/>
        <w:ind w:firstLine="480" w:firstLineChars="200"/>
        <w:rPr>
          <w:rFonts w:ascii="宋体" w:hAnsi="宋体"/>
          <w:color w:val="000000"/>
          <w:sz w:val="24"/>
        </w:rPr>
      </w:pPr>
      <w:r>
        <w:rPr>
          <w:rFonts w:hint="eastAsia" w:ascii="宋体" w:hAnsi="宋体"/>
          <w:color w:val="000000"/>
          <w:sz w:val="24"/>
        </w:rPr>
        <w:t>第五章  响应文件内容和格式</w:t>
      </w:r>
    </w:p>
    <w:p w14:paraId="152AFCC7">
      <w:pPr>
        <w:snapToGrid w:val="0"/>
        <w:spacing w:line="360" w:lineRule="auto"/>
        <w:ind w:firstLine="480" w:firstLineChars="200"/>
        <w:rPr>
          <w:rFonts w:ascii="宋体" w:hAnsi="宋体"/>
          <w:color w:val="000000"/>
          <w:sz w:val="24"/>
        </w:rPr>
      </w:pPr>
      <w:r>
        <w:rPr>
          <w:rFonts w:hint="eastAsia" w:ascii="宋体" w:hAnsi="宋体"/>
          <w:color w:val="000000"/>
          <w:sz w:val="24"/>
        </w:rPr>
        <w:t>请仔细检查单一来源采购文件是否齐全，如有缺漏，请立即与采购代理机构工作人员联系解决。</w:t>
      </w:r>
    </w:p>
    <w:p w14:paraId="0E0F36BB">
      <w:pPr>
        <w:snapToGrid w:val="0"/>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.1.2</w:t>
      </w:r>
      <w:r>
        <w:rPr>
          <w:rFonts w:hint="eastAsia" w:ascii="宋体" w:hAnsi="宋体"/>
          <w:color w:val="000000"/>
          <w:sz w:val="24"/>
        </w:rPr>
        <w:t>投标人被视为充分熟悉本采购项目所在地的与履行合同有关的各种情况，包括自然环境、气候条件、劳动力及公用设施等，本单一来源采购文件不再对上述情况进行描述。</w:t>
      </w:r>
    </w:p>
    <w:p w14:paraId="44977158">
      <w:pPr>
        <w:snapToGrid w:val="0"/>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.1.3</w:t>
      </w:r>
      <w:r>
        <w:rPr>
          <w:rFonts w:hint="eastAsia" w:ascii="宋体" w:hAnsi="宋体"/>
          <w:color w:val="000000"/>
          <w:sz w:val="24"/>
        </w:rPr>
        <w:t>投标人必须详阅单一来源采购文件的所有条款、文件及表格格式。投标人若未按单一来源采购文件的要求和规范编制、提交响应文件，将有可能导致响应文件被拒绝接受，所造成的负面后果由投标人负责。</w:t>
      </w:r>
    </w:p>
    <w:p w14:paraId="16581E01">
      <w:pPr>
        <w:snapToGrid w:val="0"/>
        <w:spacing w:line="360" w:lineRule="auto"/>
        <w:rPr>
          <w:rFonts w:ascii="宋体" w:hAnsi="宋体"/>
          <w:color w:val="000000"/>
          <w:sz w:val="24"/>
        </w:rPr>
      </w:pPr>
      <w:r>
        <w:rPr>
          <w:rFonts w:ascii="宋体" w:hAnsi="宋体"/>
          <w:color w:val="000000"/>
          <w:sz w:val="24"/>
        </w:rPr>
        <w:t>2.2</w:t>
      </w:r>
      <w:r>
        <w:rPr>
          <w:rFonts w:hint="eastAsia" w:ascii="宋体" w:hAnsi="宋体"/>
          <w:color w:val="000000"/>
          <w:sz w:val="24"/>
        </w:rPr>
        <w:t>单一来源采购文件的澄清</w:t>
      </w:r>
    </w:p>
    <w:p w14:paraId="0BEB46F6">
      <w:pPr>
        <w:snapToGrid w:val="0"/>
        <w:spacing w:line="360" w:lineRule="auto"/>
        <w:ind w:firstLine="480" w:firstLineChars="200"/>
        <w:rPr>
          <w:rFonts w:ascii="宋体" w:hAnsi="宋体"/>
          <w:color w:val="000000"/>
          <w:sz w:val="24"/>
        </w:rPr>
      </w:pPr>
      <w:r>
        <w:rPr>
          <w:rFonts w:hint="eastAsia" w:ascii="宋体" w:hAnsi="宋体"/>
          <w:color w:val="000000"/>
          <w:sz w:val="24"/>
        </w:rPr>
        <w:t>投标人在收到单一来源采购文件后，若有疑问需要澄清，应于投标截至时间前一天以书面形式向采购人提出，采购人将以书面形式进行答复。</w:t>
      </w:r>
    </w:p>
    <w:p w14:paraId="741D4F29">
      <w:pPr>
        <w:snapToGrid w:val="0"/>
        <w:spacing w:line="360" w:lineRule="auto"/>
        <w:rPr>
          <w:rFonts w:ascii="宋体" w:hAnsi="宋体"/>
          <w:color w:val="000000"/>
          <w:sz w:val="24"/>
        </w:rPr>
      </w:pPr>
      <w:r>
        <w:rPr>
          <w:rFonts w:ascii="宋体" w:hAnsi="宋体"/>
          <w:color w:val="000000"/>
          <w:sz w:val="24"/>
        </w:rPr>
        <w:t>2.3</w:t>
      </w:r>
      <w:r>
        <w:rPr>
          <w:rFonts w:hint="eastAsia" w:ascii="宋体" w:hAnsi="宋体"/>
          <w:color w:val="000000"/>
          <w:sz w:val="24"/>
        </w:rPr>
        <w:t>单一来源采购文件的修改或补充</w:t>
      </w:r>
    </w:p>
    <w:p w14:paraId="29660976">
      <w:pPr>
        <w:snapToGrid w:val="0"/>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.3.1</w:t>
      </w:r>
      <w:r>
        <w:rPr>
          <w:rFonts w:hint="eastAsia" w:ascii="宋体" w:hAnsi="宋体"/>
          <w:color w:val="000000"/>
          <w:sz w:val="24"/>
        </w:rPr>
        <w:t>投标截止时间前，采购人或采购代理机构可以书面通知的方式修改单一来源采购文件。修改通知作为单一来源采购文件的组成部分，对投标人起同等约束作用。</w:t>
      </w:r>
    </w:p>
    <w:p w14:paraId="26F3AD4D">
      <w:pPr>
        <w:snapToGrid w:val="0"/>
        <w:spacing w:line="36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.3.2</w:t>
      </w:r>
      <w:r>
        <w:rPr>
          <w:rFonts w:hint="eastAsia" w:ascii="宋体" w:hAnsi="宋体"/>
          <w:color w:val="000000"/>
          <w:sz w:val="24"/>
        </w:rPr>
        <w:t>当单一来源采购文件与修改/补充的内容相互矛盾时，以采购代理机构最后发出的修改/补充为准。</w:t>
      </w:r>
    </w:p>
    <w:p w14:paraId="493B4F0F">
      <w:pPr>
        <w:snapToGrid w:val="0"/>
        <w:spacing w:line="360" w:lineRule="auto"/>
        <w:ind w:firstLine="480" w:firstLineChars="200"/>
        <w:rPr>
          <w:rFonts w:ascii="宋体" w:hAnsi="宋体"/>
          <w:color w:val="000000"/>
          <w:sz w:val="24"/>
        </w:rPr>
      </w:pPr>
      <w:r>
        <w:rPr>
          <w:rFonts w:ascii="宋体" w:hAnsi="宋体"/>
          <w:color w:val="000000"/>
          <w:sz w:val="24"/>
        </w:rPr>
        <w:t>2.3.3</w:t>
      </w:r>
      <w:r>
        <w:rPr>
          <w:rFonts w:hint="eastAsia" w:ascii="宋体" w:hAnsi="宋体"/>
          <w:color w:val="000000"/>
          <w:sz w:val="24"/>
        </w:rPr>
        <w:t>使投标人有足够的时间按单一来源采购文件的修改/补充要求修正响应文件，采购代理机构有权决定推迟协商时间。</w:t>
      </w:r>
    </w:p>
    <w:p w14:paraId="3857A890">
      <w:pPr>
        <w:pStyle w:val="246"/>
        <w:jc w:val="left"/>
        <w:rPr>
          <w:color w:val="000000"/>
          <w:sz w:val="24"/>
          <w:szCs w:val="24"/>
        </w:rPr>
      </w:pPr>
      <w:bookmarkStart w:id="24" w:name="_Toc35545249"/>
      <w:r>
        <w:rPr>
          <w:rFonts w:hint="eastAsia"/>
          <w:color w:val="000000"/>
          <w:sz w:val="24"/>
          <w:szCs w:val="24"/>
        </w:rPr>
        <w:t>2.3.4所属行业依照《中小企业划型标准规定》（工信部联企业〔2011〕300 号）及《国民经济行业分类》（GB/T4754-2017）的有关规定执行，本项目采购标的对应的中小企业划分标准所属行业为：其他服务业。</w:t>
      </w:r>
    </w:p>
    <w:p w14:paraId="6A7D56BF">
      <w:pPr>
        <w:pStyle w:val="246"/>
        <w:jc w:val="left"/>
        <w:rPr>
          <w:color w:val="000000"/>
          <w:sz w:val="24"/>
          <w:szCs w:val="24"/>
        </w:rPr>
      </w:pPr>
      <w:r>
        <w:rPr>
          <w:rFonts w:hint="eastAsia"/>
          <w:color w:val="000000"/>
          <w:sz w:val="24"/>
          <w:szCs w:val="24"/>
        </w:rPr>
        <w:t>2.4.1供应商如认为本项目文件、采购过程和成交结果使自己的权益受到损害的，应在知道或应知道其权益受到损害之日起七个工作日内以书面形式向采购人、采购代理机构提出质疑。</w:t>
      </w:r>
    </w:p>
    <w:p w14:paraId="7D238EE9">
      <w:pPr>
        <w:pStyle w:val="246"/>
        <w:jc w:val="left"/>
        <w:rPr>
          <w:color w:val="000000"/>
          <w:sz w:val="24"/>
          <w:szCs w:val="24"/>
        </w:rPr>
      </w:pPr>
      <w:r>
        <w:rPr>
          <w:rFonts w:hint="eastAsia"/>
          <w:color w:val="000000"/>
          <w:sz w:val="24"/>
          <w:szCs w:val="24"/>
        </w:rPr>
        <w:t>2.4.2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0813A23B">
      <w:pPr>
        <w:pStyle w:val="246"/>
        <w:jc w:val="left"/>
        <w:rPr>
          <w:color w:val="000000"/>
          <w:sz w:val="24"/>
          <w:szCs w:val="24"/>
        </w:rPr>
      </w:pPr>
      <w:r>
        <w:rPr>
          <w:rFonts w:hint="eastAsia"/>
          <w:color w:val="000000"/>
          <w:sz w:val="24"/>
          <w:szCs w:val="24"/>
        </w:rPr>
        <w:t>2.4.3供应商须在质疑期内一次性提出针对同一采购程序环节的质疑。</w:t>
      </w:r>
    </w:p>
    <w:p w14:paraId="0CB07EF3">
      <w:pPr>
        <w:pStyle w:val="246"/>
        <w:jc w:val="left"/>
        <w:rPr>
          <w:color w:val="000000"/>
          <w:sz w:val="24"/>
          <w:szCs w:val="24"/>
        </w:rPr>
      </w:pPr>
      <w:r>
        <w:rPr>
          <w:rFonts w:hint="eastAsia"/>
          <w:color w:val="000000"/>
          <w:sz w:val="24"/>
          <w:szCs w:val="24"/>
        </w:rPr>
        <w:t>2.4.4供应商提出质疑应当提交质疑函和必要的证明材料。质疑函应当包括下列内容：</w:t>
      </w:r>
    </w:p>
    <w:p w14:paraId="77E8F36E">
      <w:pPr>
        <w:pStyle w:val="246"/>
        <w:jc w:val="left"/>
        <w:rPr>
          <w:color w:val="000000"/>
          <w:sz w:val="24"/>
          <w:szCs w:val="24"/>
        </w:rPr>
      </w:pPr>
      <w:r>
        <w:rPr>
          <w:rFonts w:hint="eastAsia"/>
          <w:color w:val="000000"/>
          <w:sz w:val="24"/>
          <w:szCs w:val="24"/>
        </w:rPr>
        <w:t>（1）供应商的姓名或者名称、地址、邮编、联系人及联系电话；</w:t>
      </w:r>
    </w:p>
    <w:p w14:paraId="4A347A20">
      <w:pPr>
        <w:pStyle w:val="246"/>
        <w:jc w:val="left"/>
        <w:rPr>
          <w:color w:val="000000"/>
          <w:sz w:val="24"/>
          <w:szCs w:val="24"/>
        </w:rPr>
      </w:pPr>
      <w:r>
        <w:rPr>
          <w:rFonts w:hint="eastAsia"/>
          <w:color w:val="000000"/>
          <w:sz w:val="24"/>
          <w:szCs w:val="24"/>
        </w:rPr>
        <w:t>（2）质疑项目的名称、编号；</w:t>
      </w:r>
    </w:p>
    <w:p w14:paraId="5E50C245">
      <w:pPr>
        <w:pStyle w:val="246"/>
        <w:jc w:val="left"/>
        <w:rPr>
          <w:color w:val="000000"/>
          <w:sz w:val="24"/>
          <w:szCs w:val="24"/>
        </w:rPr>
      </w:pPr>
      <w:r>
        <w:rPr>
          <w:rFonts w:hint="eastAsia"/>
          <w:color w:val="000000"/>
          <w:sz w:val="24"/>
          <w:szCs w:val="24"/>
        </w:rPr>
        <w:t>（3）具体、明确的质疑事项和与质疑事项相关的请求；</w:t>
      </w:r>
    </w:p>
    <w:p w14:paraId="4BA1F3BE">
      <w:pPr>
        <w:pStyle w:val="246"/>
        <w:jc w:val="left"/>
        <w:rPr>
          <w:color w:val="000000"/>
          <w:sz w:val="24"/>
          <w:szCs w:val="24"/>
        </w:rPr>
      </w:pPr>
      <w:r>
        <w:rPr>
          <w:rFonts w:hint="eastAsia"/>
          <w:color w:val="000000"/>
          <w:sz w:val="24"/>
          <w:szCs w:val="24"/>
        </w:rPr>
        <w:t>（4）事实依据；</w:t>
      </w:r>
    </w:p>
    <w:p w14:paraId="6F83C5C1">
      <w:pPr>
        <w:pStyle w:val="246"/>
        <w:jc w:val="left"/>
        <w:rPr>
          <w:color w:val="000000"/>
          <w:sz w:val="24"/>
          <w:szCs w:val="24"/>
        </w:rPr>
      </w:pPr>
      <w:r>
        <w:rPr>
          <w:rFonts w:hint="eastAsia"/>
          <w:color w:val="000000"/>
          <w:sz w:val="24"/>
          <w:szCs w:val="24"/>
        </w:rPr>
        <w:t>（5）必要的法律依据；</w:t>
      </w:r>
    </w:p>
    <w:p w14:paraId="3CD484D2">
      <w:pPr>
        <w:pStyle w:val="246"/>
        <w:jc w:val="left"/>
        <w:rPr>
          <w:color w:val="000000"/>
          <w:sz w:val="24"/>
          <w:szCs w:val="24"/>
        </w:rPr>
      </w:pPr>
      <w:r>
        <w:rPr>
          <w:rFonts w:hint="eastAsia"/>
          <w:color w:val="000000"/>
          <w:sz w:val="24"/>
          <w:szCs w:val="24"/>
        </w:rPr>
        <w:t>（6）提出质疑的日期。</w:t>
      </w:r>
    </w:p>
    <w:p w14:paraId="42B0AC25">
      <w:pPr>
        <w:pStyle w:val="246"/>
        <w:jc w:val="left"/>
        <w:rPr>
          <w:color w:val="000000"/>
          <w:sz w:val="24"/>
          <w:szCs w:val="24"/>
        </w:rPr>
      </w:pPr>
      <w:r>
        <w:rPr>
          <w:rFonts w:hint="eastAsia"/>
          <w:color w:val="000000"/>
          <w:sz w:val="24"/>
          <w:szCs w:val="24"/>
        </w:rPr>
        <w:t>供应商为自然人的，应当由本人签字；供应商为法人或者其他组织的，应当由法定代表人、主要负责人，或者其授权代表签字或者盖章，并加盖公章。</w:t>
      </w:r>
    </w:p>
    <w:p w14:paraId="0E47B695">
      <w:pPr>
        <w:pStyle w:val="246"/>
        <w:jc w:val="left"/>
        <w:rPr>
          <w:color w:val="000000"/>
          <w:sz w:val="24"/>
          <w:szCs w:val="24"/>
        </w:rPr>
      </w:pPr>
      <w:r>
        <w:rPr>
          <w:rFonts w:hint="eastAsia"/>
          <w:color w:val="000000"/>
          <w:sz w:val="24"/>
          <w:szCs w:val="24"/>
        </w:rPr>
        <w:t>2.4.5未按要求填写、匿名、非书面形式、七个工作日之外的质疑均不予受理。</w:t>
      </w:r>
    </w:p>
    <w:p w14:paraId="1DFAE76F">
      <w:pPr>
        <w:pStyle w:val="246"/>
        <w:jc w:val="left"/>
        <w:rPr>
          <w:color w:val="000000"/>
          <w:sz w:val="24"/>
          <w:szCs w:val="24"/>
        </w:rPr>
      </w:pPr>
      <w:r>
        <w:rPr>
          <w:rFonts w:hint="eastAsia"/>
          <w:color w:val="000000"/>
          <w:sz w:val="24"/>
          <w:szCs w:val="24"/>
        </w:rPr>
        <w:t>2.4.6接收质疑函的联系部门、联系电话和通讯地址：</w:t>
      </w:r>
    </w:p>
    <w:p w14:paraId="5F6F554E">
      <w:pPr>
        <w:pStyle w:val="246"/>
        <w:jc w:val="left"/>
        <w:rPr>
          <w:rFonts w:hint="default" w:eastAsia="宋体"/>
          <w:color w:val="000000"/>
          <w:sz w:val="24"/>
          <w:szCs w:val="24"/>
          <w:lang w:val="en-US" w:eastAsia="zh-CN"/>
        </w:rPr>
      </w:pPr>
      <w:r>
        <w:rPr>
          <w:rFonts w:hint="eastAsia"/>
          <w:color w:val="000000"/>
          <w:sz w:val="24"/>
          <w:szCs w:val="24"/>
        </w:rPr>
        <w:t>联系部门：</w:t>
      </w:r>
      <w:r>
        <w:rPr>
          <w:rFonts w:hint="eastAsia"/>
          <w:color w:val="000000"/>
          <w:sz w:val="24"/>
          <w:szCs w:val="24"/>
          <w:lang w:eastAsia="zh-CN"/>
        </w:rPr>
        <w:t>海南省教学仪器设备招标中心有限公司</w:t>
      </w:r>
      <w:r>
        <w:rPr>
          <w:rFonts w:hint="eastAsia"/>
          <w:color w:val="000000"/>
          <w:sz w:val="24"/>
          <w:szCs w:val="24"/>
        </w:rPr>
        <w:t xml:space="preserve">   电话：0898-667</w:t>
      </w:r>
      <w:r>
        <w:rPr>
          <w:rFonts w:hint="eastAsia"/>
          <w:color w:val="000000"/>
          <w:sz w:val="24"/>
          <w:szCs w:val="24"/>
          <w:lang w:val="en-US" w:eastAsia="zh-CN"/>
        </w:rPr>
        <w:t>79294</w:t>
      </w:r>
      <w:r>
        <w:rPr>
          <w:rFonts w:hint="eastAsia"/>
          <w:color w:val="000000"/>
          <w:sz w:val="24"/>
          <w:szCs w:val="24"/>
        </w:rPr>
        <w:t>地址：海口市蓝天路</w:t>
      </w:r>
      <w:r>
        <w:rPr>
          <w:rFonts w:hint="eastAsia"/>
          <w:color w:val="000000"/>
          <w:sz w:val="24"/>
          <w:szCs w:val="24"/>
          <w:lang w:val="en-US" w:eastAsia="zh-CN"/>
        </w:rPr>
        <w:t>西2-8号</w:t>
      </w:r>
    </w:p>
    <w:p w14:paraId="3DF45BF4">
      <w:pPr>
        <w:pStyle w:val="246"/>
        <w:jc w:val="left"/>
        <w:rPr>
          <w:color w:val="000000"/>
          <w:sz w:val="24"/>
          <w:szCs w:val="24"/>
          <w:lang w:val="en-GB"/>
        </w:rPr>
      </w:pPr>
      <w:r>
        <w:rPr>
          <w:rFonts w:hint="eastAsia"/>
          <w:color w:val="000000"/>
          <w:sz w:val="24"/>
          <w:szCs w:val="24"/>
        </w:rPr>
        <w:t>2.4.7采购代理机构在《中华人民共和国政府采购法》规定的时间内没有对供应商的质疑进行回复，或供应商对采购代理机构的回复不满意时，可以在答复期满后15个工作日内按规定向财政部门投诉。</w:t>
      </w:r>
    </w:p>
    <w:p w14:paraId="565905EF">
      <w:pPr>
        <w:pStyle w:val="246"/>
        <w:ind w:firstLine="0" w:firstLineChars="0"/>
        <w:jc w:val="left"/>
        <w:rPr>
          <w:b/>
          <w:sz w:val="32"/>
          <w:szCs w:val="32"/>
        </w:rPr>
      </w:pPr>
      <w:r>
        <w:rPr>
          <w:rFonts w:hint="eastAsia"/>
          <w:b/>
          <w:sz w:val="32"/>
          <w:szCs w:val="32"/>
        </w:rPr>
        <w:t>三、响应文件编制及要求</w:t>
      </w:r>
      <w:bookmarkEnd w:id="23"/>
      <w:bookmarkEnd w:id="24"/>
    </w:p>
    <w:p w14:paraId="6587FC98">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 xml:space="preserve">3.1 </w:t>
      </w:r>
      <w:r>
        <w:rPr>
          <w:rFonts w:hint="eastAsia" w:ascii="宋体" w:hAnsi="宋体"/>
          <w:color w:val="000000"/>
          <w:sz w:val="24"/>
          <w:lang w:val="zh-CN"/>
        </w:rPr>
        <w:t>投标人应当按照本单一来源采购文件的要求编制响应文件，响应文件应当对单一来源采购文件提出的要求和条件作出实质性应答。</w:t>
      </w:r>
    </w:p>
    <w:p w14:paraId="16C9EA88">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3.2</w:t>
      </w:r>
      <w:r>
        <w:rPr>
          <w:rFonts w:hint="eastAsia" w:ascii="宋体" w:hAnsi="宋体"/>
          <w:color w:val="000000"/>
          <w:sz w:val="24"/>
          <w:lang w:val="zh-CN"/>
        </w:rPr>
        <w:t xml:space="preserve">响应文件应用A4规格纸编制并装订成册，内容和格式参见“第五章 响应文件内容和格式” </w:t>
      </w:r>
    </w:p>
    <w:p w14:paraId="4F2E79D2">
      <w:pPr>
        <w:snapToGrid w:val="0"/>
        <w:spacing w:line="360" w:lineRule="auto"/>
        <w:rPr>
          <w:rFonts w:ascii="宋体" w:hAnsi="宋体"/>
          <w:sz w:val="24"/>
        </w:rPr>
      </w:pPr>
      <w:r>
        <w:rPr>
          <w:rFonts w:ascii="宋体" w:hAnsi="宋体"/>
          <w:color w:val="000000"/>
          <w:sz w:val="24"/>
        </w:rPr>
        <w:t>3.</w:t>
      </w:r>
      <w:r>
        <w:rPr>
          <w:rFonts w:ascii="宋体" w:hAnsi="宋体"/>
          <w:sz w:val="24"/>
        </w:rPr>
        <w:t>3</w:t>
      </w:r>
      <w:r>
        <w:rPr>
          <w:rFonts w:hint="eastAsia" w:ascii="宋体" w:hAnsi="宋体"/>
          <w:sz w:val="24"/>
        </w:rPr>
        <w:t>响应文件</w:t>
      </w:r>
      <w:r>
        <w:rPr>
          <w:rFonts w:hint="eastAsia" w:ascii="宋体" w:hAnsi="宋体"/>
          <w:b/>
          <w:sz w:val="24"/>
        </w:rPr>
        <w:t>一式</w:t>
      </w:r>
      <w:r>
        <w:rPr>
          <w:rFonts w:hint="eastAsia" w:ascii="宋体" w:hAnsi="宋体"/>
          <w:b/>
          <w:sz w:val="24"/>
          <w:lang w:val="en-US" w:eastAsia="zh-CN"/>
        </w:rPr>
        <w:t>叁</w:t>
      </w:r>
      <w:r>
        <w:rPr>
          <w:rFonts w:hint="eastAsia" w:ascii="宋体" w:hAnsi="宋体"/>
          <w:b/>
          <w:sz w:val="24"/>
        </w:rPr>
        <w:t>份，胶装成册</w:t>
      </w:r>
      <w:r>
        <w:rPr>
          <w:rFonts w:hint="eastAsia" w:ascii="宋体" w:hAnsi="宋体"/>
          <w:sz w:val="24"/>
        </w:rPr>
        <w:t>。其中</w:t>
      </w:r>
      <w:r>
        <w:rPr>
          <w:rFonts w:hint="eastAsia" w:ascii="宋体" w:hAnsi="宋体"/>
          <w:b/>
          <w:sz w:val="24"/>
        </w:rPr>
        <w:t>正本壹份，副本</w:t>
      </w:r>
      <w:r>
        <w:rPr>
          <w:rFonts w:hint="eastAsia" w:ascii="宋体" w:hAnsi="宋体"/>
          <w:b/>
          <w:sz w:val="24"/>
          <w:lang w:val="en-US" w:eastAsia="zh-CN"/>
        </w:rPr>
        <w:t>贰</w:t>
      </w:r>
      <w:r>
        <w:rPr>
          <w:rFonts w:hint="eastAsia" w:ascii="宋体" w:hAnsi="宋体"/>
          <w:b/>
          <w:sz w:val="24"/>
        </w:rPr>
        <w:t>份，电子版一份（U 盘包含word格式和签字盖章扫描PDF 格式的响应文件，须标明公司名称或项目名称，并密封在“正本”中）。</w:t>
      </w:r>
    </w:p>
    <w:p w14:paraId="214FF97C">
      <w:pPr>
        <w:snapToGrid w:val="0"/>
        <w:spacing w:line="360" w:lineRule="auto"/>
        <w:rPr>
          <w:rFonts w:ascii="宋体" w:hAnsi="宋体"/>
          <w:color w:val="000000"/>
          <w:sz w:val="24"/>
        </w:rPr>
      </w:pPr>
      <w:r>
        <w:rPr>
          <w:rFonts w:ascii="宋体" w:hAnsi="宋体"/>
          <w:color w:val="000000"/>
          <w:sz w:val="24"/>
        </w:rPr>
        <w:t>3.4</w:t>
      </w:r>
      <w:r>
        <w:rPr>
          <w:rFonts w:hint="eastAsia" w:ascii="宋体" w:hAnsi="宋体"/>
          <w:color w:val="000000"/>
          <w:sz w:val="24"/>
        </w:rPr>
        <w:t>响应文件须按单一来源采购文件的要求执行，每份响应文件均须在封面上清楚标明“正本”或“副本”字样，“正本”和“副本”具有同等的法律效力；“正本”和“副本”之间如有差异，以正本为准。</w:t>
      </w:r>
    </w:p>
    <w:p w14:paraId="30BB435C">
      <w:pPr>
        <w:snapToGrid w:val="0"/>
        <w:spacing w:line="360" w:lineRule="auto"/>
        <w:rPr>
          <w:rFonts w:ascii="宋体" w:hAnsi="宋体"/>
          <w:color w:val="000000"/>
          <w:sz w:val="24"/>
        </w:rPr>
      </w:pPr>
      <w:r>
        <w:rPr>
          <w:rFonts w:ascii="宋体" w:hAnsi="宋体"/>
          <w:color w:val="000000"/>
          <w:sz w:val="24"/>
        </w:rPr>
        <w:t>3.5</w:t>
      </w:r>
      <w:r>
        <w:rPr>
          <w:rFonts w:hint="eastAsia" w:ascii="宋体" w:hAnsi="宋体"/>
          <w:color w:val="000000"/>
          <w:sz w:val="24"/>
        </w:rPr>
        <w:t xml:space="preserve"> 响应文件正本须经投标人的法定代表人或其授权代表在响应文件对应签字处签字和在对应的盖章处盖单位公章，</w:t>
      </w:r>
      <w:r>
        <w:rPr>
          <w:rFonts w:hint="eastAsia" w:ascii="宋体" w:hAnsi="宋体"/>
          <w:b/>
          <w:color w:val="000000"/>
          <w:sz w:val="24"/>
        </w:rPr>
        <w:t>响应文件正本需逐页盖章及盖骑缝章，副本可以采用已经盖章的响应文件正本复印并加盖骑缝章</w:t>
      </w:r>
      <w:r>
        <w:rPr>
          <w:rFonts w:hint="eastAsia" w:ascii="宋体" w:hAnsi="宋体"/>
          <w:color w:val="000000"/>
          <w:sz w:val="24"/>
        </w:rPr>
        <w:t>，响应文件封面需由投标人的法定代表人或其授权代表签字并加盖单位公章。</w:t>
      </w:r>
    </w:p>
    <w:p w14:paraId="2892C443">
      <w:pPr>
        <w:snapToGrid w:val="0"/>
        <w:spacing w:line="360" w:lineRule="auto"/>
        <w:rPr>
          <w:rFonts w:ascii="仿宋_GB2312" w:eastAsia="仿宋_GB2312"/>
          <w:color w:val="000000"/>
          <w:sz w:val="24"/>
          <w:lang w:val="zh-CN"/>
        </w:rPr>
      </w:pPr>
      <w:r>
        <w:rPr>
          <w:rFonts w:ascii="宋体" w:hAnsi="宋体"/>
          <w:color w:val="000000"/>
          <w:sz w:val="24"/>
        </w:rPr>
        <w:t>3.6</w:t>
      </w:r>
      <w:r>
        <w:rPr>
          <w:rFonts w:hint="eastAsia" w:ascii="宋体" w:hAnsi="宋体"/>
          <w:color w:val="000000"/>
          <w:sz w:val="24"/>
        </w:rPr>
        <w:t xml:space="preserve"> 响应文件不得涂改和增删，如要修改错漏处，必须由同一签署人在修改处签字和盖章。</w:t>
      </w:r>
    </w:p>
    <w:p w14:paraId="4C9D18C7">
      <w:pPr>
        <w:pStyle w:val="246"/>
        <w:ind w:firstLine="0" w:firstLineChars="0"/>
        <w:jc w:val="left"/>
        <w:rPr>
          <w:b/>
          <w:sz w:val="32"/>
          <w:szCs w:val="32"/>
        </w:rPr>
      </w:pPr>
      <w:bookmarkStart w:id="25" w:name="_Toc35545250"/>
      <w:bookmarkStart w:id="26" w:name="_Toc31913090"/>
      <w:r>
        <w:rPr>
          <w:rFonts w:hint="eastAsia"/>
          <w:b/>
          <w:sz w:val="32"/>
          <w:szCs w:val="32"/>
        </w:rPr>
        <w:t>四、响应文件的递交</w:t>
      </w:r>
      <w:bookmarkEnd w:id="25"/>
      <w:bookmarkEnd w:id="26"/>
    </w:p>
    <w:p w14:paraId="72BDF106">
      <w:pPr>
        <w:snapToGrid w:val="0"/>
        <w:spacing w:line="360" w:lineRule="auto"/>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响应文件的密封及标记</w:t>
      </w:r>
    </w:p>
    <w:p w14:paraId="263BB8CD">
      <w:pPr>
        <w:pStyle w:val="246"/>
        <w:jc w:val="left"/>
        <w:rPr>
          <w:color w:val="000000"/>
          <w:sz w:val="24"/>
          <w:szCs w:val="24"/>
        </w:rPr>
      </w:pPr>
      <w:r>
        <w:rPr>
          <w:rFonts w:hint="eastAsia"/>
          <w:color w:val="000000"/>
          <w:sz w:val="24"/>
          <w:szCs w:val="24"/>
        </w:rPr>
        <w:t>投标人应将响应文件正本和所有副本及报价一览表分别密封在投标专用袋（箱）中（正本一份，含电子版响应文件一份，共一袋；副本</w:t>
      </w:r>
      <w:r>
        <w:rPr>
          <w:rFonts w:hint="eastAsia"/>
          <w:color w:val="000000"/>
          <w:sz w:val="24"/>
          <w:szCs w:val="24"/>
          <w:lang w:val="en-US" w:eastAsia="zh-CN"/>
        </w:rPr>
        <w:t>二</w:t>
      </w:r>
      <w:r>
        <w:rPr>
          <w:rFonts w:hint="eastAsia"/>
          <w:color w:val="000000"/>
          <w:sz w:val="24"/>
          <w:szCs w:val="24"/>
        </w:rPr>
        <w:t>份及报价一览表共一袋），并在投标专用袋（箱）上标明“正本”、“副本”、“报价一览表”字样，封口处应加盖骑缝章。封皮上均应写明：</w:t>
      </w:r>
    </w:p>
    <w:p w14:paraId="64389F77">
      <w:pPr>
        <w:snapToGrid w:val="0"/>
        <w:spacing w:line="360" w:lineRule="auto"/>
        <w:ind w:firstLine="482" w:firstLineChars="200"/>
        <w:rPr>
          <w:rFonts w:hint="eastAsia" w:ascii="宋体" w:hAnsi="宋体" w:eastAsia="宋体"/>
          <w:b/>
          <w:color w:val="000000"/>
          <w:sz w:val="24"/>
          <w:lang w:eastAsia="zh-CN"/>
        </w:rPr>
      </w:pPr>
      <w:r>
        <w:rPr>
          <w:rFonts w:hint="eastAsia" w:ascii="宋体" w:hAnsi="宋体"/>
          <w:b/>
          <w:color w:val="000000"/>
          <w:sz w:val="24"/>
        </w:rPr>
        <w:t>致：</w:t>
      </w:r>
      <w:r>
        <w:rPr>
          <w:rFonts w:hint="eastAsia" w:ascii="宋体" w:hAnsi="宋体"/>
          <w:b/>
          <w:color w:val="000000"/>
          <w:sz w:val="24"/>
          <w:lang w:eastAsia="zh-CN"/>
        </w:rPr>
        <w:t>海南省教学仪器设备招标中心有限公司</w:t>
      </w:r>
    </w:p>
    <w:p w14:paraId="263417DF">
      <w:pPr>
        <w:snapToGrid w:val="0"/>
        <w:spacing w:line="360" w:lineRule="auto"/>
        <w:ind w:firstLine="482" w:firstLineChars="200"/>
        <w:rPr>
          <w:rFonts w:ascii="宋体" w:hAnsi="宋体"/>
          <w:b/>
          <w:color w:val="000000"/>
          <w:sz w:val="24"/>
        </w:rPr>
      </w:pPr>
      <w:r>
        <w:rPr>
          <w:rFonts w:hint="eastAsia" w:ascii="宋体" w:hAnsi="宋体"/>
          <w:b/>
          <w:color w:val="000000"/>
          <w:sz w:val="24"/>
        </w:rPr>
        <w:t>项目名称：</w:t>
      </w:r>
      <w:r>
        <w:rPr>
          <w:rFonts w:hint="eastAsia" w:ascii="宋体" w:hAnsi="宋体" w:cs="仿宋"/>
          <w:color w:val="000000"/>
          <w:sz w:val="24"/>
          <w:lang w:eastAsia="zh-CN"/>
        </w:rPr>
        <w:t>海南软件职业技术学院人文交流经世项目</w:t>
      </w:r>
      <w:r>
        <w:rPr>
          <w:rFonts w:hint="eastAsia" w:ascii="宋体" w:hAnsi="宋体"/>
          <w:b/>
          <w:color w:val="000000"/>
          <w:sz w:val="24"/>
        </w:rPr>
        <w:t>；</w:t>
      </w:r>
    </w:p>
    <w:p w14:paraId="56BA3A6E">
      <w:pPr>
        <w:snapToGrid w:val="0"/>
        <w:spacing w:line="360" w:lineRule="auto"/>
        <w:ind w:firstLine="482" w:firstLineChars="200"/>
        <w:rPr>
          <w:rFonts w:ascii="宋体" w:hAnsi="宋体"/>
          <w:b/>
          <w:color w:val="000000"/>
          <w:sz w:val="24"/>
          <w:u w:val="single"/>
        </w:rPr>
      </w:pPr>
      <w:r>
        <w:rPr>
          <w:rFonts w:hint="eastAsia" w:ascii="宋体" w:hAnsi="宋体"/>
          <w:b/>
          <w:color w:val="000000"/>
          <w:sz w:val="24"/>
        </w:rPr>
        <w:t>项目编号：</w:t>
      </w:r>
      <w:r>
        <w:rPr>
          <w:rFonts w:hint="eastAsia" w:ascii="宋体" w:hAnsi="宋体"/>
          <w:b/>
          <w:color w:val="000000"/>
          <w:sz w:val="24"/>
          <w:lang w:eastAsia="zh-CN"/>
        </w:rPr>
        <w:t>HNJY2025-10-7</w:t>
      </w:r>
      <w:r>
        <w:rPr>
          <w:rFonts w:hint="eastAsia" w:ascii="宋体" w:hAnsi="宋体"/>
          <w:b/>
          <w:color w:val="000000"/>
          <w:sz w:val="24"/>
        </w:rPr>
        <w:t xml:space="preserve">  </w:t>
      </w:r>
    </w:p>
    <w:p w14:paraId="5FB5EDB0">
      <w:pPr>
        <w:snapToGrid w:val="0"/>
        <w:spacing w:line="360" w:lineRule="auto"/>
        <w:ind w:firstLine="482" w:firstLineChars="200"/>
        <w:rPr>
          <w:rFonts w:ascii="宋体" w:hAnsi="宋体"/>
          <w:b/>
          <w:color w:val="000000"/>
          <w:sz w:val="24"/>
        </w:rPr>
      </w:pPr>
      <w:r>
        <w:rPr>
          <w:rFonts w:hint="eastAsia" w:ascii="宋体" w:hAnsi="宋体"/>
          <w:b/>
          <w:color w:val="000000"/>
          <w:sz w:val="24"/>
        </w:rPr>
        <w:t>注明：“请勿在协商时间之前启封”</w:t>
      </w:r>
    </w:p>
    <w:p w14:paraId="7A769E23">
      <w:pPr>
        <w:snapToGrid w:val="0"/>
        <w:spacing w:line="360" w:lineRule="auto"/>
        <w:ind w:firstLine="482" w:firstLineChars="200"/>
        <w:rPr>
          <w:rFonts w:ascii="宋体" w:hAnsi="宋体"/>
          <w:b/>
          <w:color w:val="000000"/>
          <w:sz w:val="24"/>
        </w:rPr>
      </w:pPr>
      <w:r>
        <w:rPr>
          <w:rFonts w:hint="eastAsia" w:ascii="宋体" w:hAnsi="宋体"/>
          <w:b/>
          <w:color w:val="000000"/>
          <w:sz w:val="24"/>
        </w:rPr>
        <w:t>报价单位名称、联系人姓名和电话</w:t>
      </w:r>
    </w:p>
    <w:p w14:paraId="431414D1">
      <w:pPr>
        <w:numPr>
          <w:ilvl w:val="0"/>
          <w:numId w:val="41"/>
        </w:numPr>
        <w:snapToGrid w:val="0"/>
        <w:spacing w:line="360" w:lineRule="auto"/>
        <w:ind w:left="845"/>
        <w:rPr>
          <w:rFonts w:ascii="宋体" w:hAnsi="宋体"/>
          <w:color w:val="000000"/>
          <w:sz w:val="24"/>
        </w:rPr>
      </w:pPr>
      <w:r>
        <w:rPr>
          <w:rFonts w:hint="eastAsia" w:ascii="宋体" w:hAnsi="宋体"/>
          <w:color w:val="000000"/>
          <w:sz w:val="24"/>
        </w:rPr>
        <w:t>响应文件未按上述规定书写标记和密封者，采购人不对响应文件被错放或先期启封负责。</w:t>
      </w:r>
    </w:p>
    <w:p w14:paraId="48CE65F2">
      <w:pPr>
        <w:snapToGrid w:val="0"/>
        <w:spacing w:line="360" w:lineRule="auto"/>
        <w:rPr>
          <w:rFonts w:ascii="宋体" w:hAnsi="宋体"/>
          <w:color w:val="000000"/>
          <w:sz w:val="24"/>
        </w:rPr>
      </w:pPr>
      <w:r>
        <w:rPr>
          <w:rFonts w:ascii="宋体" w:hAnsi="宋体"/>
          <w:color w:val="000000"/>
          <w:sz w:val="24"/>
        </w:rPr>
        <w:t>4.2</w:t>
      </w:r>
      <w:r>
        <w:rPr>
          <w:rFonts w:hint="eastAsia" w:ascii="宋体" w:hAnsi="宋体"/>
          <w:color w:val="000000"/>
          <w:sz w:val="24"/>
        </w:rPr>
        <w:t>投标截止时间</w:t>
      </w:r>
    </w:p>
    <w:p w14:paraId="63325129">
      <w:pPr>
        <w:snapToGrid w:val="0"/>
        <w:spacing w:line="360" w:lineRule="auto"/>
        <w:ind w:left="845" w:hanging="425"/>
        <w:rPr>
          <w:rFonts w:ascii="宋体" w:hAnsi="宋体"/>
          <w:color w:val="000000"/>
          <w:sz w:val="24"/>
        </w:rPr>
      </w:pPr>
      <w:r>
        <w:rPr>
          <w:rFonts w:ascii="宋体" w:hAnsi="宋体"/>
          <w:color w:val="000000"/>
          <w:sz w:val="24"/>
        </w:rPr>
        <w:t>1)</w:t>
      </w:r>
      <w:r>
        <w:rPr>
          <w:rFonts w:hint="eastAsia" w:ascii="宋体" w:hAnsi="宋体"/>
          <w:color w:val="000000"/>
          <w:sz w:val="24"/>
        </w:rPr>
        <w:t>投标人须在投标截止时间前将响应文件送达采购人规定的投标地点。</w:t>
      </w:r>
    </w:p>
    <w:p w14:paraId="3E9F85C4">
      <w:pPr>
        <w:snapToGrid w:val="0"/>
        <w:spacing w:line="360" w:lineRule="auto"/>
        <w:ind w:left="845" w:hanging="425"/>
        <w:rPr>
          <w:rFonts w:ascii="宋体" w:hAnsi="宋体"/>
          <w:color w:val="000000"/>
          <w:sz w:val="24"/>
        </w:rPr>
      </w:pPr>
      <w:r>
        <w:rPr>
          <w:rFonts w:ascii="宋体" w:hAnsi="宋体"/>
          <w:color w:val="000000"/>
          <w:sz w:val="24"/>
        </w:rPr>
        <w:t>2)</w:t>
      </w:r>
      <w:r>
        <w:rPr>
          <w:rFonts w:hint="eastAsia" w:ascii="宋体" w:hAnsi="宋体"/>
          <w:color w:val="000000"/>
          <w:sz w:val="24"/>
        </w:rPr>
        <w:t>在投标截止时间后递交的响应文件，采购人将拒绝接受。</w:t>
      </w:r>
    </w:p>
    <w:p w14:paraId="12CEA24D">
      <w:pPr>
        <w:spacing w:line="360" w:lineRule="auto"/>
        <w:rPr>
          <w:rFonts w:ascii="宋体" w:hAnsi="宋体" w:cs="宋体"/>
          <w:sz w:val="24"/>
        </w:rPr>
      </w:pPr>
      <w:r>
        <w:rPr>
          <w:rFonts w:hint="eastAsia" w:ascii="宋体" w:hAnsi="宋体" w:cs="宋体"/>
          <w:sz w:val="24"/>
        </w:rPr>
        <w:t>4.3投标有效期</w:t>
      </w:r>
    </w:p>
    <w:p w14:paraId="198886F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olor w:val="000000"/>
          <w:sz w:val="24"/>
        </w:rPr>
        <w:t>投标有效期为从递交响应文件截止之日起计算的60天</w:t>
      </w:r>
      <w:r>
        <w:rPr>
          <w:rFonts w:hint="eastAsia" w:ascii="宋体" w:hAnsi="宋体"/>
          <w:b/>
          <w:color w:val="000000"/>
          <w:sz w:val="24"/>
        </w:rPr>
        <w:t>。</w:t>
      </w:r>
    </w:p>
    <w:p w14:paraId="226E227E">
      <w:pPr>
        <w:pStyle w:val="246"/>
        <w:ind w:firstLine="0" w:firstLineChars="0"/>
        <w:jc w:val="left"/>
        <w:rPr>
          <w:b/>
          <w:sz w:val="32"/>
          <w:szCs w:val="32"/>
        </w:rPr>
      </w:pPr>
      <w:bookmarkStart w:id="27" w:name="_Toc31913092"/>
      <w:bookmarkStart w:id="28" w:name="_Toc35545252"/>
      <w:r>
        <w:rPr>
          <w:rFonts w:hint="eastAsia"/>
          <w:b/>
          <w:sz w:val="32"/>
          <w:szCs w:val="32"/>
        </w:rPr>
        <w:t>五、协商</w:t>
      </w:r>
      <w:bookmarkEnd w:id="27"/>
      <w:bookmarkEnd w:id="28"/>
    </w:p>
    <w:p w14:paraId="0C41E799">
      <w:pPr>
        <w:autoSpaceDE w:val="0"/>
        <w:autoSpaceDN w:val="0"/>
        <w:adjustRightInd w:val="0"/>
        <w:snapToGrid w:val="0"/>
        <w:spacing w:line="360" w:lineRule="auto"/>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lang w:val="zh-CN"/>
          <w14:textFill>
            <w14:solidFill>
              <w14:schemeClr w14:val="tx1"/>
            </w14:solidFill>
          </w14:textFill>
        </w:rPr>
        <w:t xml:space="preserve">.1 </w:t>
      </w:r>
      <w:r>
        <w:rPr>
          <w:rFonts w:hint="eastAsia" w:ascii="宋体" w:hAnsi="宋体"/>
          <w:color w:val="000000" w:themeColor="text1"/>
          <w:sz w:val="24"/>
          <w:lang w:val="zh-CN"/>
          <w14:textFill>
            <w14:solidFill>
              <w14:schemeClr w14:val="tx1"/>
            </w14:solidFill>
          </w14:textFill>
        </w:rPr>
        <w:t>采购小组：采购小组由三人及以上的单数组成，其中评审专家人数不得少于成员总数的 2/3。</w:t>
      </w:r>
    </w:p>
    <w:p w14:paraId="5D219956">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5</w:t>
      </w:r>
      <w:r>
        <w:rPr>
          <w:rFonts w:ascii="宋体" w:hAnsi="宋体"/>
          <w:color w:val="000000"/>
          <w:sz w:val="24"/>
          <w:lang w:val="zh-CN"/>
        </w:rPr>
        <w:t>.2</w:t>
      </w:r>
      <w:r>
        <w:rPr>
          <w:rFonts w:hint="eastAsia" w:ascii="宋体" w:hAnsi="宋体"/>
          <w:color w:val="000000"/>
          <w:sz w:val="24"/>
          <w:lang w:val="zh-CN"/>
        </w:rPr>
        <w:t xml:space="preserve"> 协商投标人：参加协商的供应商代表应是单位法定代表人或其委托人。</w:t>
      </w:r>
    </w:p>
    <w:p w14:paraId="3F18147F">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5</w:t>
      </w:r>
      <w:r>
        <w:rPr>
          <w:rFonts w:ascii="宋体" w:hAnsi="宋体"/>
          <w:color w:val="000000"/>
          <w:sz w:val="24"/>
          <w:lang w:val="zh-CN"/>
        </w:rPr>
        <w:t xml:space="preserve">.3 </w:t>
      </w:r>
      <w:r>
        <w:rPr>
          <w:rFonts w:hint="eastAsia" w:ascii="宋体" w:hAnsi="宋体"/>
          <w:color w:val="000000"/>
          <w:sz w:val="24"/>
          <w:lang w:val="zh-CN"/>
        </w:rPr>
        <w:t>协商程序：</w:t>
      </w:r>
    </w:p>
    <w:p w14:paraId="368D4366">
      <w:pPr>
        <w:numPr>
          <w:ilvl w:val="0"/>
          <w:numId w:val="42"/>
        </w:numPr>
        <w:snapToGrid w:val="0"/>
        <w:spacing w:line="360" w:lineRule="auto"/>
        <w:ind w:left="845"/>
        <w:rPr>
          <w:rFonts w:ascii="宋体" w:hAnsi="宋体"/>
          <w:color w:val="000000"/>
          <w:sz w:val="24"/>
          <w:lang w:val="zh-CN"/>
        </w:rPr>
      </w:pPr>
      <w:r>
        <w:rPr>
          <w:rFonts w:hint="eastAsia" w:ascii="宋体" w:hAnsi="宋体"/>
          <w:color w:val="000000"/>
          <w:sz w:val="24"/>
          <w:lang w:val="zh-CN"/>
        </w:rPr>
        <w:t>初步审查。采购小组依据单一来源采购文件的《初步审查表》对投标人递交响应文件进行审查。</w:t>
      </w:r>
    </w:p>
    <w:p w14:paraId="02FE3527">
      <w:pPr>
        <w:pStyle w:val="9"/>
        <w:jc w:val="center"/>
        <w:rPr>
          <w:rFonts w:ascii="宋体" w:hAnsi="宋体"/>
          <w:b/>
          <w:color w:val="000000"/>
          <w:lang w:val="zh-CN"/>
        </w:rPr>
      </w:pPr>
    </w:p>
    <w:p w14:paraId="26E533B0">
      <w:pPr>
        <w:pStyle w:val="9"/>
        <w:jc w:val="center"/>
        <w:rPr>
          <w:rFonts w:ascii="宋体" w:hAnsi="宋体"/>
          <w:b/>
          <w:color w:val="000000"/>
          <w:lang w:val="zh-CN"/>
        </w:rPr>
      </w:pPr>
    </w:p>
    <w:p w14:paraId="09D28F8B">
      <w:pPr>
        <w:pStyle w:val="9"/>
        <w:ind w:left="0" w:firstLine="0"/>
        <w:rPr>
          <w:rFonts w:ascii="宋体" w:hAnsi="宋体"/>
          <w:b/>
          <w:color w:val="000000"/>
          <w:lang w:val="zh-CN"/>
        </w:rPr>
      </w:pPr>
    </w:p>
    <w:p w14:paraId="5C8A0849">
      <w:pPr>
        <w:pStyle w:val="9"/>
        <w:ind w:left="0" w:firstLine="0"/>
        <w:jc w:val="center"/>
        <w:rPr>
          <w:rFonts w:ascii="宋体" w:hAnsi="宋体"/>
          <w:b/>
          <w:color w:val="000000"/>
          <w:sz w:val="32"/>
          <w:szCs w:val="32"/>
          <w:lang w:val="zh-CN"/>
        </w:rPr>
      </w:pPr>
      <w:r>
        <w:rPr>
          <w:rFonts w:hint="eastAsia" w:ascii="宋体" w:hAnsi="宋体"/>
          <w:b/>
          <w:color w:val="000000"/>
          <w:sz w:val="32"/>
          <w:szCs w:val="32"/>
          <w:lang w:val="zh-CN"/>
        </w:rPr>
        <w:t>初步审查表</w:t>
      </w:r>
    </w:p>
    <w:tbl>
      <w:tblPr>
        <w:tblStyle w:val="45"/>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67"/>
        <w:gridCol w:w="3920"/>
        <w:gridCol w:w="1481"/>
      </w:tblGrid>
      <w:tr w14:paraId="3571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552BD2BE">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267" w:type="dxa"/>
            <w:vAlign w:val="center"/>
          </w:tcPr>
          <w:p w14:paraId="3AB464E6">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审查项目</w:t>
            </w:r>
          </w:p>
        </w:tc>
        <w:tc>
          <w:tcPr>
            <w:tcW w:w="3920" w:type="dxa"/>
            <w:vAlign w:val="center"/>
          </w:tcPr>
          <w:p w14:paraId="07322141">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评议内容</w:t>
            </w:r>
            <w:r>
              <w:rPr>
                <w:rFonts w:hint="eastAsia" w:ascii="宋体" w:hAnsi="宋体" w:cs="宋体"/>
                <w:color w:val="000000" w:themeColor="text1"/>
                <w:kern w:val="0"/>
                <w:sz w:val="24"/>
                <w14:textFill>
                  <w14:solidFill>
                    <w14:schemeClr w14:val="tx1"/>
                  </w14:solidFill>
                </w14:textFill>
              </w:rPr>
              <w:t>（无效报价认定条件）</w:t>
            </w:r>
          </w:p>
        </w:tc>
        <w:tc>
          <w:tcPr>
            <w:tcW w:w="1481" w:type="dxa"/>
            <w:vAlign w:val="center"/>
          </w:tcPr>
          <w:p w14:paraId="1D246692">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投标人</w:t>
            </w:r>
          </w:p>
        </w:tc>
      </w:tr>
      <w:tr w14:paraId="5368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05B83D09">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267" w:type="dxa"/>
            <w:vAlign w:val="center"/>
          </w:tcPr>
          <w:p w14:paraId="2A1CD9D9">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投标人的资格要求</w:t>
            </w:r>
          </w:p>
        </w:tc>
        <w:tc>
          <w:tcPr>
            <w:tcW w:w="3920" w:type="dxa"/>
            <w:vAlign w:val="center"/>
          </w:tcPr>
          <w:p w14:paraId="784F0AF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是否满足单一来源采购文件要求</w:t>
            </w:r>
          </w:p>
        </w:tc>
        <w:tc>
          <w:tcPr>
            <w:tcW w:w="1481" w:type="dxa"/>
          </w:tcPr>
          <w:p w14:paraId="096981A3">
            <w:pPr>
              <w:widowControl/>
              <w:jc w:val="center"/>
              <w:rPr>
                <w:rFonts w:ascii="宋体" w:hAnsi="宋体" w:cs="宋体"/>
                <w:b/>
                <w:bCs/>
                <w:color w:val="000000" w:themeColor="text1"/>
                <w:kern w:val="0"/>
                <w:sz w:val="24"/>
                <w14:textFill>
                  <w14:solidFill>
                    <w14:schemeClr w14:val="tx1"/>
                  </w14:solidFill>
                </w14:textFill>
              </w:rPr>
            </w:pPr>
          </w:p>
        </w:tc>
      </w:tr>
      <w:tr w14:paraId="0164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50C6E26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267" w:type="dxa"/>
            <w:vAlign w:val="center"/>
          </w:tcPr>
          <w:p w14:paraId="7839877A">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响应文件的有效性、完整性</w:t>
            </w:r>
          </w:p>
        </w:tc>
        <w:tc>
          <w:tcPr>
            <w:tcW w:w="3920" w:type="dxa"/>
            <w:vAlign w:val="center"/>
          </w:tcPr>
          <w:p w14:paraId="6DF5065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是否符合单一来源采购文件的格式和签署要求且内容完整无缺漏</w:t>
            </w:r>
          </w:p>
        </w:tc>
        <w:tc>
          <w:tcPr>
            <w:tcW w:w="1481" w:type="dxa"/>
          </w:tcPr>
          <w:p w14:paraId="32E2203D">
            <w:pPr>
              <w:widowControl/>
              <w:jc w:val="center"/>
              <w:rPr>
                <w:rFonts w:ascii="宋体" w:hAnsi="宋体" w:cs="宋体"/>
                <w:b/>
                <w:bCs/>
                <w:color w:val="000000" w:themeColor="text1"/>
                <w:kern w:val="0"/>
                <w:sz w:val="24"/>
                <w14:textFill>
                  <w14:solidFill>
                    <w14:schemeClr w14:val="tx1"/>
                  </w14:solidFill>
                </w14:textFill>
              </w:rPr>
            </w:pPr>
          </w:p>
        </w:tc>
      </w:tr>
      <w:tr w14:paraId="2DD3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69A678C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267" w:type="dxa"/>
            <w:vAlign w:val="center"/>
          </w:tcPr>
          <w:p w14:paraId="4B44A0D3">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报价（折扣率）项目完整性</w:t>
            </w:r>
          </w:p>
        </w:tc>
        <w:tc>
          <w:tcPr>
            <w:tcW w:w="3920" w:type="dxa"/>
            <w:vAlign w:val="center"/>
          </w:tcPr>
          <w:p w14:paraId="2FCEE434">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是否对本项目内所有的内容进行报价，漏报其报价将被拒绝</w:t>
            </w:r>
          </w:p>
        </w:tc>
        <w:tc>
          <w:tcPr>
            <w:tcW w:w="1481" w:type="dxa"/>
          </w:tcPr>
          <w:p w14:paraId="1E8A3DA9">
            <w:pPr>
              <w:widowControl/>
              <w:jc w:val="center"/>
              <w:rPr>
                <w:rFonts w:ascii="宋体" w:hAnsi="宋体" w:cs="宋体"/>
                <w:b/>
                <w:bCs/>
                <w:color w:val="000000" w:themeColor="text1"/>
                <w:kern w:val="0"/>
                <w:sz w:val="24"/>
                <w14:textFill>
                  <w14:solidFill>
                    <w14:schemeClr w14:val="tx1"/>
                  </w14:solidFill>
                </w14:textFill>
              </w:rPr>
            </w:pPr>
          </w:p>
        </w:tc>
      </w:tr>
      <w:tr w14:paraId="49F9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6BD696A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2267" w:type="dxa"/>
            <w:vAlign w:val="center"/>
          </w:tcPr>
          <w:p w14:paraId="081FB13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投标有效期</w:t>
            </w:r>
          </w:p>
        </w:tc>
        <w:tc>
          <w:tcPr>
            <w:tcW w:w="3920" w:type="dxa"/>
            <w:vAlign w:val="center"/>
          </w:tcPr>
          <w:p w14:paraId="5D65BE37">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是否满足单一来源采购文件要求</w:t>
            </w:r>
          </w:p>
        </w:tc>
        <w:tc>
          <w:tcPr>
            <w:tcW w:w="1481" w:type="dxa"/>
          </w:tcPr>
          <w:p w14:paraId="5DCEB8C9">
            <w:pPr>
              <w:widowControl/>
              <w:jc w:val="center"/>
              <w:rPr>
                <w:rFonts w:ascii="宋体" w:hAnsi="宋体" w:cs="宋体"/>
                <w:b/>
                <w:bCs/>
                <w:color w:val="000000" w:themeColor="text1"/>
                <w:kern w:val="0"/>
                <w:sz w:val="24"/>
                <w14:textFill>
                  <w14:solidFill>
                    <w14:schemeClr w14:val="tx1"/>
                  </w14:solidFill>
                </w14:textFill>
              </w:rPr>
            </w:pPr>
          </w:p>
        </w:tc>
      </w:tr>
      <w:tr w14:paraId="1F4C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2A0AC377">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2267" w:type="dxa"/>
            <w:vAlign w:val="center"/>
          </w:tcPr>
          <w:p w14:paraId="06C02FEF">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技术响应</w:t>
            </w:r>
          </w:p>
        </w:tc>
        <w:tc>
          <w:tcPr>
            <w:tcW w:w="3920" w:type="dxa"/>
            <w:vAlign w:val="center"/>
          </w:tcPr>
          <w:p w14:paraId="759574E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是否完全响应技术要求</w:t>
            </w:r>
          </w:p>
        </w:tc>
        <w:tc>
          <w:tcPr>
            <w:tcW w:w="1481" w:type="dxa"/>
            <w:vAlign w:val="center"/>
          </w:tcPr>
          <w:p w14:paraId="74785997">
            <w:pPr>
              <w:widowControl/>
              <w:jc w:val="center"/>
              <w:rPr>
                <w:rFonts w:ascii="宋体" w:hAnsi="宋体" w:cs="宋体"/>
                <w:color w:val="000000" w:themeColor="text1"/>
                <w:kern w:val="0"/>
                <w:sz w:val="24"/>
                <w14:textFill>
                  <w14:solidFill>
                    <w14:schemeClr w14:val="tx1"/>
                  </w14:solidFill>
                </w14:textFill>
              </w:rPr>
            </w:pPr>
          </w:p>
        </w:tc>
      </w:tr>
      <w:tr w14:paraId="78F9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4335849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2267" w:type="dxa"/>
            <w:vAlign w:val="center"/>
          </w:tcPr>
          <w:p w14:paraId="619E75E1">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合同履行期限及地点</w:t>
            </w:r>
          </w:p>
        </w:tc>
        <w:tc>
          <w:tcPr>
            <w:tcW w:w="3920" w:type="dxa"/>
            <w:vAlign w:val="center"/>
          </w:tcPr>
          <w:p w14:paraId="76CC5CC0">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是否满足单一来源采购文件要求</w:t>
            </w:r>
          </w:p>
        </w:tc>
        <w:tc>
          <w:tcPr>
            <w:tcW w:w="1481" w:type="dxa"/>
            <w:vAlign w:val="center"/>
          </w:tcPr>
          <w:p w14:paraId="7B3AB68C">
            <w:pPr>
              <w:widowControl/>
              <w:jc w:val="center"/>
              <w:rPr>
                <w:rFonts w:ascii="宋体" w:hAnsi="宋体" w:cs="宋体"/>
                <w:color w:val="000000" w:themeColor="text1"/>
                <w:kern w:val="0"/>
                <w:sz w:val="24"/>
                <w14:textFill>
                  <w14:solidFill>
                    <w14:schemeClr w14:val="tx1"/>
                  </w14:solidFill>
                </w14:textFill>
              </w:rPr>
            </w:pPr>
          </w:p>
        </w:tc>
      </w:tr>
      <w:tr w14:paraId="1ABC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Align w:val="center"/>
          </w:tcPr>
          <w:p w14:paraId="36BEA6C8">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2267" w:type="dxa"/>
            <w:vAlign w:val="center"/>
          </w:tcPr>
          <w:p w14:paraId="78F2521B">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w:t>
            </w:r>
          </w:p>
        </w:tc>
        <w:tc>
          <w:tcPr>
            <w:tcW w:w="3920" w:type="dxa"/>
            <w:vAlign w:val="center"/>
          </w:tcPr>
          <w:p w14:paraId="5016131E">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无其它无效响应认定条件</w:t>
            </w:r>
          </w:p>
        </w:tc>
        <w:tc>
          <w:tcPr>
            <w:tcW w:w="1481" w:type="dxa"/>
            <w:vAlign w:val="center"/>
          </w:tcPr>
          <w:p w14:paraId="1AB52C65">
            <w:pPr>
              <w:widowControl/>
              <w:jc w:val="center"/>
              <w:rPr>
                <w:rFonts w:ascii="宋体" w:hAnsi="宋体" w:cs="宋体"/>
                <w:color w:val="000000" w:themeColor="text1"/>
                <w:kern w:val="0"/>
                <w:sz w:val="24"/>
                <w14:textFill>
                  <w14:solidFill>
                    <w14:schemeClr w14:val="tx1"/>
                  </w14:solidFill>
                </w14:textFill>
              </w:rPr>
            </w:pPr>
          </w:p>
        </w:tc>
      </w:tr>
      <w:tr w14:paraId="1F70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47" w:type="dxa"/>
            <w:gridSpan w:val="3"/>
            <w:vAlign w:val="center"/>
          </w:tcPr>
          <w:p w14:paraId="283D63DC">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结         论</w:t>
            </w:r>
          </w:p>
        </w:tc>
        <w:tc>
          <w:tcPr>
            <w:tcW w:w="1481" w:type="dxa"/>
          </w:tcPr>
          <w:p w14:paraId="09476C2A">
            <w:pPr>
              <w:widowControl/>
              <w:jc w:val="center"/>
              <w:rPr>
                <w:rFonts w:ascii="宋体" w:hAnsi="宋体" w:cs="宋体"/>
                <w:b/>
                <w:bCs/>
                <w:color w:val="000000" w:themeColor="text1"/>
                <w:kern w:val="0"/>
                <w:sz w:val="24"/>
                <w14:textFill>
                  <w14:solidFill>
                    <w14:schemeClr w14:val="tx1"/>
                  </w14:solidFill>
                </w14:textFill>
              </w:rPr>
            </w:pPr>
          </w:p>
        </w:tc>
      </w:tr>
    </w:tbl>
    <w:p w14:paraId="597C2278">
      <w:pPr>
        <w:snapToGrid w:val="0"/>
        <w:spacing w:line="360" w:lineRule="auto"/>
        <w:ind w:firstLine="480" w:firstLineChars="200"/>
        <w:rPr>
          <w:rFonts w:ascii="宋体" w:hAnsi="宋体"/>
          <w:color w:val="000000"/>
          <w:sz w:val="24"/>
        </w:rPr>
      </w:pPr>
      <w:r>
        <w:rPr>
          <w:rFonts w:hint="eastAsia" w:ascii="宋体" w:hAnsi="宋体"/>
          <w:color w:val="000000"/>
          <w:sz w:val="24"/>
          <w:lang w:val="zh-CN"/>
        </w:rPr>
        <w:t>注：</w:t>
      </w:r>
      <w:r>
        <w:rPr>
          <w:rFonts w:hint="eastAsia" w:ascii="宋体" w:hAnsi="宋体"/>
          <w:color w:val="000000"/>
          <w:sz w:val="24"/>
        </w:rPr>
        <w:t>表中只需填写“√”或“×”，只有全部是√的，结论为“合格”，继续协商；否则为“不合格”，</w:t>
      </w:r>
      <w:r>
        <w:rPr>
          <w:rFonts w:hint="eastAsia" w:ascii="宋体" w:hAnsi="宋体"/>
          <w:color w:val="000000"/>
          <w:sz w:val="24"/>
          <w:lang w:val="zh-CN"/>
        </w:rPr>
        <w:t xml:space="preserve"> 协商终止</w:t>
      </w:r>
      <w:r>
        <w:rPr>
          <w:rFonts w:hint="eastAsia" w:ascii="宋体" w:hAnsi="宋体"/>
          <w:color w:val="000000"/>
          <w:sz w:val="24"/>
        </w:rPr>
        <w:t>。</w:t>
      </w:r>
    </w:p>
    <w:p w14:paraId="50CA2586">
      <w:pPr>
        <w:numPr>
          <w:ilvl w:val="0"/>
          <w:numId w:val="42"/>
        </w:numPr>
        <w:snapToGrid w:val="0"/>
        <w:spacing w:line="360" w:lineRule="auto"/>
        <w:ind w:left="845"/>
        <w:rPr>
          <w:rFonts w:ascii="宋体" w:hAnsi="宋体"/>
          <w:color w:val="000000"/>
          <w:sz w:val="24"/>
          <w:lang w:val="zh-CN"/>
        </w:rPr>
      </w:pPr>
      <w:r>
        <w:rPr>
          <w:rFonts w:hint="eastAsia" w:ascii="宋体" w:hAnsi="宋体"/>
          <w:color w:val="000000"/>
          <w:sz w:val="24"/>
          <w:lang w:val="zh-CN"/>
        </w:rPr>
        <w:t>采购小组按照单一来源采购文件就采购项目的技术要求、市场价格、服务承诺、项目管理、培训等与投标人进行协商。</w:t>
      </w:r>
    </w:p>
    <w:p w14:paraId="14FEB6AE">
      <w:pPr>
        <w:numPr>
          <w:ilvl w:val="0"/>
          <w:numId w:val="42"/>
        </w:numPr>
        <w:snapToGrid w:val="0"/>
        <w:spacing w:line="360" w:lineRule="auto"/>
        <w:ind w:left="845"/>
        <w:rPr>
          <w:rFonts w:ascii="宋体" w:hAnsi="宋体"/>
          <w:color w:val="000000"/>
          <w:sz w:val="24"/>
          <w:lang w:val="zh-CN"/>
        </w:rPr>
      </w:pPr>
      <w:r>
        <w:rPr>
          <w:rFonts w:hint="eastAsia" w:ascii="宋体" w:hAnsi="宋体"/>
          <w:color w:val="000000"/>
          <w:sz w:val="24"/>
          <w:lang w:val="zh-CN"/>
        </w:rPr>
        <w:t>采购小组经过协商后，根据符合采购需求、技术和功能满足要求且报价合理的原则确定与投标人成交。</w:t>
      </w:r>
    </w:p>
    <w:p w14:paraId="15F9D0DA">
      <w:pPr>
        <w:numPr>
          <w:ilvl w:val="0"/>
          <w:numId w:val="42"/>
        </w:numPr>
        <w:snapToGrid w:val="0"/>
        <w:spacing w:line="360" w:lineRule="auto"/>
        <w:ind w:left="845"/>
        <w:rPr>
          <w:rFonts w:ascii="宋体" w:hAnsi="宋体"/>
          <w:color w:val="000000"/>
          <w:sz w:val="24"/>
          <w:lang w:val="zh-CN"/>
        </w:rPr>
      </w:pPr>
      <w:r>
        <w:rPr>
          <w:rFonts w:hint="eastAsia" w:ascii="宋体" w:hAnsi="宋体"/>
          <w:color w:val="000000"/>
          <w:sz w:val="24"/>
          <w:lang w:val="zh-CN"/>
        </w:rPr>
        <w:t>协商结束后，参加协商的投标人应当对协商的承诺和最后报价以书面形式确认，并由法定代表人或其授权人签署。</w:t>
      </w:r>
    </w:p>
    <w:p w14:paraId="48E7FEE7">
      <w:pPr>
        <w:numPr>
          <w:ilvl w:val="0"/>
          <w:numId w:val="42"/>
        </w:numPr>
        <w:snapToGrid w:val="0"/>
        <w:spacing w:line="360" w:lineRule="auto"/>
        <w:ind w:left="845"/>
        <w:rPr>
          <w:rFonts w:ascii="宋体" w:hAnsi="宋体"/>
          <w:color w:val="000000"/>
          <w:sz w:val="24"/>
          <w:lang w:val="zh-CN"/>
        </w:rPr>
      </w:pPr>
      <w:bookmarkStart w:id="29" w:name="_Hlk32479199"/>
      <w:r>
        <w:rPr>
          <w:rFonts w:hint="eastAsia" w:ascii="宋体" w:hAnsi="宋体"/>
          <w:color w:val="000000"/>
          <w:sz w:val="24"/>
          <w:lang w:val="zh-CN"/>
        </w:rPr>
        <w:t>采购小组在保证采购项目质量和双方商定合理价格的基础上推荐供应商</w:t>
      </w:r>
      <w:bookmarkEnd w:id="29"/>
      <w:r>
        <w:rPr>
          <w:rFonts w:hint="eastAsia" w:ascii="宋体" w:hAnsi="宋体"/>
          <w:color w:val="000000"/>
          <w:sz w:val="24"/>
          <w:lang w:val="zh-CN"/>
        </w:rPr>
        <w:t>。</w:t>
      </w:r>
    </w:p>
    <w:p w14:paraId="2BE3E4A2">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lang w:val="zh-CN"/>
        </w:rPr>
        <w:t>5</w:t>
      </w:r>
      <w:r>
        <w:rPr>
          <w:rFonts w:ascii="宋体" w:hAnsi="宋体"/>
          <w:color w:val="000000"/>
          <w:sz w:val="24"/>
          <w:lang w:val="zh-CN"/>
        </w:rPr>
        <w:t xml:space="preserve">.4 </w:t>
      </w:r>
      <w:r>
        <w:rPr>
          <w:rFonts w:hint="eastAsia" w:ascii="宋体" w:hAnsi="宋体"/>
          <w:color w:val="000000"/>
          <w:sz w:val="24"/>
          <w:lang w:val="zh-CN"/>
        </w:rPr>
        <w:t>协商的任何一方在未征得另一方同意的情况下，不得向第三方透露与协商有关的一切技术资料、价格或其他信息。</w:t>
      </w:r>
    </w:p>
    <w:p w14:paraId="135E166A">
      <w:pPr>
        <w:pStyle w:val="246"/>
        <w:ind w:firstLine="0" w:firstLineChars="0"/>
        <w:jc w:val="left"/>
        <w:rPr>
          <w:b/>
          <w:sz w:val="32"/>
          <w:szCs w:val="32"/>
        </w:rPr>
      </w:pPr>
      <w:bookmarkStart w:id="30" w:name="_Toc35545253"/>
      <w:bookmarkStart w:id="31" w:name="_Toc31913093"/>
      <w:r>
        <w:rPr>
          <w:rFonts w:hint="eastAsia"/>
          <w:b/>
          <w:sz w:val="32"/>
          <w:szCs w:val="32"/>
        </w:rPr>
        <w:t>六、签订合同</w:t>
      </w:r>
      <w:bookmarkEnd w:id="30"/>
      <w:bookmarkEnd w:id="31"/>
    </w:p>
    <w:p w14:paraId="3CCEA5C3">
      <w:pPr>
        <w:snapToGrid w:val="0"/>
        <w:spacing w:line="360" w:lineRule="auto"/>
        <w:rPr>
          <w:rFonts w:ascii="宋体" w:hAnsi="宋体"/>
          <w:color w:val="000000"/>
          <w:sz w:val="24"/>
        </w:rPr>
      </w:pPr>
      <w:r>
        <w:rPr>
          <w:rFonts w:hint="eastAsia" w:ascii="宋体" w:hAnsi="宋体"/>
          <w:color w:val="000000"/>
          <w:sz w:val="24"/>
        </w:rPr>
        <w:t>6</w:t>
      </w:r>
      <w:r>
        <w:rPr>
          <w:rFonts w:ascii="宋体" w:hAnsi="宋体"/>
          <w:color w:val="000000"/>
          <w:sz w:val="24"/>
        </w:rPr>
        <w:t xml:space="preserve">.1 </w:t>
      </w:r>
      <w:r>
        <w:rPr>
          <w:rFonts w:hint="eastAsia" w:ascii="宋体" w:hAnsi="宋体"/>
          <w:color w:val="000000"/>
          <w:sz w:val="24"/>
        </w:rPr>
        <w:t>成交通知</w:t>
      </w:r>
    </w:p>
    <w:p w14:paraId="6568A414">
      <w:pPr>
        <w:spacing w:line="360" w:lineRule="auto"/>
        <w:ind w:left="425"/>
        <w:jc w:val="left"/>
        <w:rPr>
          <w:rFonts w:ascii="宋体" w:hAnsi="宋体"/>
          <w:color w:val="000000"/>
          <w:sz w:val="24"/>
          <w:lang w:val="zh-CN"/>
        </w:rPr>
      </w:pPr>
      <w:r>
        <w:rPr>
          <w:rFonts w:hint="eastAsia" w:ascii="宋体" w:hAnsi="宋体"/>
          <w:color w:val="000000"/>
          <w:sz w:val="24"/>
          <w:lang w:val="zh-CN"/>
        </w:rPr>
        <w:t>1） 确定成交供应商后，采购人及采购代理机构向成交供应商发出成交通知书。</w:t>
      </w:r>
    </w:p>
    <w:p w14:paraId="1C8F9A77">
      <w:pPr>
        <w:spacing w:line="360" w:lineRule="auto"/>
        <w:ind w:left="425"/>
        <w:jc w:val="left"/>
        <w:rPr>
          <w:rFonts w:ascii="宋体" w:hAnsi="宋体"/>
          <w:color w:val="000000"/>
          <w:sz w:val="24"/>
          <w:lang w:val="zh-CN"/>
        </w:rPr>
      </w:pPr>
      <w:r>
        <w:rPr>
          <w:rFonts w:hint="eastAsia" w:ascii="宋体" w:hAnsi="宋体"/>
          <w:color w:val="000000"/>
          <w:sz w:val="24"/>
          <w:lang w:val="zh-CN"/>
        </w:rPr>
        <w:t>2）成交通知书、单一来源采购文件、成交人的响应文件及评标过程中有关澄清文件均应作为合同的组成部分。</w:t>
      </w:r>
    </w:p>
    <w:p w14:paraId="0F2F675F">
      <w:pPr>
        <w:spacing w:line="360" w:lineRule="auto"/>
        <w:ind w:left="425"/>
        <w:jc w:val="left"/>
        <w:rPr>
          <w:rFonts w:ascii="宋体" w:hAnsi="宋体"/>
          <w:color w:val="000000"/>
          <w:sz w:val="24"/>
          <w:lang w:val="zh-CN"/>
        </w:rPr>
      </w:pPr>
      <w:r>
        <w:rPr>
          <w:rFonts w:hint="eastAsia" w:ascii="宋体" w:hAnsi="宋体"/>
          <w:color w:val="000000"/>
          <w:sz w:val="24"/>
          <w:lang w:val="zh-CN"/>
        </w:rPr>
        <w:t>3）成交供应商按成交通知书规定的时间、地点与采购人签订政府采购合同，给采购人造成损失的，投标人还应承担赔偿责任。</w:t>
      </w:r>
    </w:p>
    <w:p w14:paraId="710FFD80">
      <w:pPr>
        <w:snapToGrid w:val="0"/>
        <w:spacing w:line="360" w:lineRule="auto"/>
        <w:rPr>
          <w:rFonts w:ascii="宋体" w:hAnsi="宋体"/>
          <w:color w:val="000000"/>
          <w:sz w:val="24"/>
          <w:lang w:val="zh-CN"/>
        </w:rPr>
        <w:sectPr>
          <w:headerReference r:id="rId10" w:type="first"/>
          <w:footerReference r:id="rId11" w:type="first"/>
          <w:headerReference r:id="rId9" w:type="default"/>
          <w:footnotePr>
            <w:pos w:val="beneathText"/>
          </w:footnotePr>
          <w:pgSz w:w="11905" w:h="16837"/>
          <w:pgMar w:top="1457" w:right="1548" w:bottom="1457" w:left="1945" w:header="964" w:footer="964" w:gutter="0"/>
          <w:pgNumType w:start="1"/>
          <w:cols w:space="720" w:num="1"/>
          <w:titlePg/>
          <w:docGrid w:linePitch="285" w:charSpace="2457"/>
        </w:sectPr>
      </w:pPr>
      <w:r>
        <w:rPr>
          <w:rFonts w:hint="eastAsia" w:ascii="宋体" w:hAnsi="宋体"/>
          <w:color w:val="000000"/>
          <w:sz w:val="24"/>
        </w:rPr>
        <w:t>6</w:t>
      </w:r>
      <w:r>
        <w:rPr>
          <w:rFonts w:ascii="宋体" w:hAnsi="宋体"/>
          <w:color w:val="000000"/>
          <w:sz w:val="24"/>
          <w:lang w:val="zh-CN"/>
        </w:rPr>
        <w:t xml:space="preserve">.2 </w:t>
      </w:r>
      <w:r>
        <w:rPr>
          <w:rFonts w:hint="eastAsia" w:ascii="宋体" w:hAnsi="宋体"/>
          <w:color w:val="000000"/>
          <w:sz w:val="24"/>
          <w:lang w:val="zh-CN"/>
        </w:rPr>
        <w:t>招标代理服务费</w:t>
      </w:r>
      <w:bookmarkStart w:id="32" w:name="_Toc35545254"/>
      <w:bookmarkStart w:id="33" w:name="_Toc494875381"/>
      <w:bookmarkStart w:id="34" w:name="_Toc46738284"/>
      <w:bookmarkStart w:id="35" w:name="_Toc517502606"/>
      <w:bookmarkStart w:id="36" w:name="_Toc506628527"/>
      <w:bookmarkStart w:id="37" w:name="_Toc156186691"/>
      <w:bookmarkStart w:id="38" w:name="_Toc494597755"/>
      <w:bookmarkStart w:id="39" w:name="_Toc46738411"/>
      <w:bookmarkStart w:id="40" w:name="_Toc46738150"/>
      <w:bookmarkStart w:id="41" w:name="_Toc12118334"/>
      <w:bookmarkStart w:id="42" w:name="_Toc506611784"/>
      <w:bookmarkStart w:id="43" w:name="_Toc152129549"/>
      <w:bookmarkStart w:id="44" w:name="_Toc493385943"/>
      <w:bookmarkStart w:id="45" w:name="_Toc506611576"/>
      <w:r>
        <w:rPr>
          <w:rFonts w:hint="eastAsia" w:ascii="宋体" w:hAnsi="宋体"/>
          <w:color w:val="000000"/>
          <w:sz w:val="24"/>
          <w:lang w:val="zh-CN"/>
        </w:rPr>
        <w:t>：</w:t>
      </w:r>
      <w:r>
        <w:rPr>
          <w:rFonts w:hint="eastAsia" w:ascii="宋体" w:hAnsi="宋体"/>
          <w:color w:val="000000"/>
          <w:sz w:val="24"/>
        </w:rPr>
        <w:t>参照《海南省物价局关于降低部分招标代理服务收费标准的通知》(琼价费管(2011)225 号的规定计取。及根据《招标代理合同》的约定</w:t>
      </w:r>
      <w:r>
        <w:rPr>
          <w:rFonts w:hint="eastAsia" w:ascii="宋体" w:hAnsi="宋体"/>
          <w:color w:val="000000"/>
          <w:sz w:val="24"/>
          <w:lang w:val="zh-CN"/>
        </w:rPr>
        <w:t>，招标代理服务费由中标人支付于海南省教学仪器设备招标中心有限公司。</w:t>
      </w:r>
    </w:p>
    <w:p w14:paraId="24B9302E">
      <w:pPr>
        <w:pStyle w:val="41"/>
        <w:ind w:left="840" w:leftChars="400" w:firstLine="1738" w:firstLineChars="481"/>
        <w:jc w:val="both"/>
        <w:rPr>
          <w:rFonts w:hint="eastAsia"/>
        </w:rPr>
      </w:pPr>
      <w:bookmarkStart w:id="46" w:name="_Toc31900"/>
      <w:r>
        <w:rPr>
          <w:rFonts w:hint="eastAsia"/>
        </w:rPr>
        <w:t>第三章  用户需求书</w:t>
      </w:r>
      <w:bookmarkEnd w:id="32"/>
      <w:bookmarkEnd w:id="46"/>
    </w:p>
    <w:tbl>
      <w:tblPr>
        <w:tblStyle w:val="45"/>
        <w:tblW w:w="91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275"/>
        <w:gridCol w:w="5715"/>
        <w:gridCol w:w="675"/>
        <w:gridCol w:w="750"/>
      </w:tblGrid>
      <w:tr w14:paraId="19EC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3A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3D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采购品目名称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D4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参考规格型号、技术参数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5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B3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791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海外办学场地使用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5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1.海外办学场地使用面积100平米空间，含：公共展示区、教室、教师办公区，剩余的空间属于机动空间，用于其对应的国际化服务（展览、展示等）；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2.提供教学环境基础装修，满足基础教学空间使用要求，包含：提供设备供电接入要求、空调设施、网络接入等；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3.其他：服务期限内提供办学场地日常水电、日常场地维修、清洁、安保等服务；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4.使用时间：合同自签订之日起使用周期1年。1年后如校校双方继续合作，可经双方协议继续使用设备，无需再支付使用费用。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5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7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D3B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6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软装建设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3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1.在“经世学堂”展厅完成带海南软件职业技术学院名称的LOGO铜牌标牌、宣传展板展示，学校宣传资料展览，电子宣传资料展示等工作；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宣传物料包含：经世学堂背景墙，尺寸约700*300cm（以芭提雅技术学院提供的实际尺寸为准），不锈钢铜牌，2块（经世学堂1块，国际产教融合创新中心1块），尺寸80*60cm；易拉宝，2个，尺寸：80*180cm；海报，4个，尺寸60*110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3.以上展示资料的设计、制作、国际运输、海外安装等工作由华晟经世负责完成。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7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4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3AB2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0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5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海外教学平台使用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3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含能满足国际化专业教学开展的相关教学辅助设备：学生桌椅（15套）、教师教学用桌椅（1套）、教师办公用电脑（1台）、黑板（1套）、投影仪（1套）或一体机（1台）、办公用桌椅（2套）、文件柜（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2.用于软件技术专业教学的计算机硬件平台（16套，教师用机1套，学生用机15套）；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3.此费用为保障教学平台正常使用，在海外支出的直接成本包含：教学平台的年度检测维护费用、技术升级服务费、折旧费等；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4.用于教学的软件，由中方院校根据教学要求提供，华晟经世负责安装部署。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5.使用时间：合同自签订之日起使用周期1年。1年后如校校双方继续合作，可经双方协议继续使用设备，无需再支付使用费用。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38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B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4F9A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8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3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海外授课活动的组织服务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F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1.协助中外院校制定国际化人才培养方案；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成立项目部完成教学活动组织实施工作；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组织海南软件职业技术学院教师海外授课：2门（国际中文课程+专业基础课）；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授课课时：16课时/门；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授课对象包含：芭提雅技术学院学生15人次/门、海外中资企业员工50人次/门；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华晟经世负责课程前期对接、课程植入、教师授课组织。费用包含教师邀请函办理、教师海外授课期间住宿以及课时补助。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因教师海外授课产生的签证办理费、差旅费、海外餐费、海外交通费、海外保险费等第三方收费由中海南软件职业技术学院承担；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A4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A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394E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A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7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国际化专业课程教学资源开发</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1.经世学堂国际化教学资源开发（开发完成的国际化教学资源适用于海外经世学堂的合作专业教学活动）；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2.协助专业领域的国际化双语教材配套课件资源2门；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3.开发内容：海南软件职业技术学院提供的原始资源包包含以下类型文件：PPT、Word或PDF等可编辑文件，华晟完成所有文件的英文翻译工作（汉译英）；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4.组织1次资源论证会议，由海外专家根据芭堤雅技术学院授课要求完成内容修订意见的输出；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5.根据海外专家论证意见，由华晟经世完成英化资源二次输出，确保符合海外教学要求并做最终的排版修订；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6.所有英文材料版权归海南软件职业技术学院所有；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7.国际化教学资源开发字数：开发字数2门课程总计10万汉字对应的英文文档资源；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8.正确理解，避免误译；PPT整体风格简洁大方，符合国际化教学审美标准。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3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4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6EA5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4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经世优学国际资源库建设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1.依托华晟智慧工场---经世优学平台完成带海南软件职业技术学院LOGO的英语教学资源库建设；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2.完成开发的国际化教学资源、授课视频上线，国际化授课轨迹跟踪；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平台的作用主要有：海南软件职业技术学院教师可借助于平台进行直播、录播授课，海外学生可在平台进行课程学习；该平台可以展示海南软件职业技术学院的国际化活动及成果，包含专业教师简介、项目简介、海外合作高校简介、中方国际活动如授课PPT、授课视频、培训视频等，作为中方高校国际化办学成果的对外展示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4.完成具有国际影响的职业教育装备建设，并获得泰国教育部职业教育委员会的认证报告。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D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55C2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7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0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国际化课程标准建设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E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1.英化课程标准：2个；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2.完成具有国际影响的职业教育资源建设，并获得芭提雅技术学院的认证报告；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3.课程标准海外认证：华晟经世协助芭堤雅技术学院出具课程标准认证报告，以证明海南软件职业技术学院的课程标准符合芭堤雅技术学院相关课程标准，适用于该专业的国际化授课。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A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F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75C3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7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A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国际化专业标准建设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B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1.英化专业标准：1个；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2.组织专业标准研讨会，完成标准修订；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3.完成泰国教育部职业教育委员会认证，并输出认证报告：1个；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华晟经世完成国际化专业标准在芭堤雅技术学院的经世学堂认定和使用，以证明海南软件职业技术学院专业标准符合其大学相关专业质量标准，适用于该专业的国际化授课，并可以作为芭堤雅技术学院的国际合作项目所涉及的专业课程学分相互认证的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3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9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06C3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8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9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经世学堂揭幕仪式和开班仪式的组织服务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1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安排不少于1位专职人员赴芭堤雅技术学院完成揭幕仪式的活动设计及组织工作：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1.负责海外院校沟通对接工作；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负责会议现场布置及资料翻译工作；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负责会议所需文案输出及设计工作；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负责会议流程设计、统筹、彩排、执行及其它协助性事务；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会议嘉宾及专家邀约：邀请教育部中外人文交流中心领导录制揭幕视频及中外院校嘉宾参与揭幕仪式；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在“华晟经世”公众号上完成揭幕仪式的新闻推送及会议相关材料的整理归档；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组织校方6名中方代表到访芭堤雅技术学院并参加仪式：含邀请函办理、接送机及揭幕仪式期间的活动安排、用车、中文翻译等；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完成“经世学堂”和“国际产教融合创新中心”在芭堤雅技术学院的挂牌；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揭幕仪式期间完成1家以上中资企业的拜访交流活动；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费用不包含往返机票、酒店住宿、餐费、海外保险、签证办理费用等第三方收费。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5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B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bookmarkEnd w:id="33"/>
      <w:bookmarkEnd w:id="34"/>
      <w:bookmarkEnd w:id="35"/>
      <w:bookmarkEnd w:id="36"/>
      <w:bookmarkEnd w:id="37"/>
      <w:bookmarkEnd w:id="38"/>
      <w:bookmarkEnd w:id="39"/>
      <w:bookmarkEnd w:id="40"/>
      <w:bookmarkEnd w:id="41"/>
      <w:bookmarkEnd w:id="42"/>
      <w:bookmarkEnd w:id="43"/>
      <w:bookmarkEnd w:id="44"/>
      <w:bookmarkEnd w:id="45"/>
    </w:tbl>
    <w:p w14:paraId="0D9DF4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bookmarkStart w:id="47" w:name="_Toc10058"/>
      <w:bookmarkStart w:id="48" w:name="_Toc31191"/>
      <w:bookmarkStart w:id="49" w:name="_Toc35545312"/>
      <w:bookmarkStart w:id="50" w:name="_Toc31971442"/>
      <w:r>
        <w:rPr>
          <w:rFonts w:hint="eastAsia" w:ascii="宋体" w:hAnsi="宋体" w:eastAsia="宋体" w:cs="宋体"/>
          <w:i w:val="0"/>
          <w:iCs w:val="0"/>
          <w:color w:val="000000"/>
          <w:kern w:val="0"/>
          <w:sz w:val="20"/>
          <w:szCs w:val="20"/>
          <w:u w:val="none"/>
          <w:lang w:val="zh-CN" w:eastAsia="zh-CN" w:bidi="ar"/>
        </w:rPr>
        <w:t>商务要求：</w:t>
      </w:r>
    </w:p>
    <w:p w14:paraId="19BE08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1、交付地点：采购方指定地点</w:t>
      </w:r>
    </w:p>
    <w:p w14:paraId="49AFFC9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、合同履行期限：合同签订生效后一年</w:t>
      </w:r>
    </w:p>
    <w:p w14:paraId="58FC44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zh-CN" w:eastAsia="zh-CN" w:bidi="ar"/>
        </w:rPr>
        <w:t>、验收要求：</w:t>
      </w:r>
    </w:p>
    <w:p w14:paraId="55A74C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zh-CN" w:eastAsia="zh-CN" w:bidi="ar"/>
        </w:rPr>
        <w:t>采购方与</w:t>
      </w:r>
      <w:r>
        <w:rPr>
          <w:rFonts w:hint="eastAsia" w:ascii="宋体" w:hAnsi="宋体" w:eastAsia="宋体" w:cs="宋体"/>
          <w:i w:val="0"/>
          <w:iCs w:val="0"/>
          <w:color w:val="000000"/>
          <w:kern w:val="0"/>
          <w:sz w:val="20"/>
          <w:szCs w:val="20"/>
          <w:u w:val="none"/>
          <w:lang w:val="en-US" w:eastAsia="zh-CN" w:bidi="ar"/>
        </w:rPr>
        <w:t>成交供应商</w:t>
      </w:r>
      <w:r>
        <w:rPr>
          <w:rFonts w:hint="eastAsia" w:ascii="宋体" w:hAnsi="宋体" w:eastAsia="宋体" w:cs="宋体"/>
          <w:i w:val="0"/>
          <w:iCs w:val="0"/>
          <w:color w:val="000000"/>
          <w:kern w:val="0"/>
          <w:sz w:val="20"/>
          <w:szCs w:val="20"/>
          <w:u w:val="none"/>
          <w:lang w:val="zh-CN" w:eastAsia="zh-CN" w:bidi="ar"/>
        </w:rPr>
        <w:t>按照国家有关验收标准、</w:t>
      </w:r>
      <w:r>
        <w:rPr>
          <w:rFonts w:hint="eastAsia" w:ascii="宋体" w:hAnsi="宋体" w:eastAsia="宋体" w:cs="宋体"/>
          <w:i w:val="0"/>
          <w:iCs w:val="0"/>
          <w:color w:val="000000"/>
          <w:kern w:val="0"/>
          <w:sz w:val="20"/>
          <w:szCs w:val="20"/>
          <w:u w:val="none"/>
          <w:lang w:val="en-US" w:eastAsia="zh-CN" w:bidi="ar"/>
        </w:rPr>
        <w:t>采购</w:t>
      </w:r>
      <w:r>
        <w:rPr>
          <w:rFonts w:hint="eastAsia" w:ascii="宋体" w:hAnsi="宋体" w:eastAsia="宋体" w:cs="宋体"/>
          <w:i w:val="0"/>
          <w:iCs w:val="0"/>
          <w:color w:val="000000"/>
          <w:kern w:val="0"/>
          <w:sz w:val="20"/>
          <w:szCs w:val="20"/>
          <w:u w:val="none"/>
          <w:lang w:val="zh-CN" w:eastAsia="zh-CN" w:bidi="ar"/>
        </w:rPr>
        <w:t>文件、</w:t>
      </w:r>
      <w:r>
        <w:rPr>
          <w:rFonts w:hint="eastAsia" w:ascii="宋体" w:hAnsi="宋体" w:eastAsia="宋体" w:cs="宋体"/>
          <w:i w:val="0"/>
          <w:iCs w:val="0"/>
          <w:color w:val="000000"/>
          <w:kern w:val="0"/>
          <w:sz w:val="20"/>
          <w:szCs w:val="20"/>
          <w:u w:val="none"/>
          <w:lang w:val="en-US" w:eastAsia="zh-CN" w:bidi="ar"/>
        </w:rPr>
        <w:t>响应文件</w:t>
      </w:r>
      <w:r>
        <w:rPr>
          <w:rFonts w:hint="eastAsia" w:ascii="宋体" w:hAnsi="宋体" w:eastAsia="宋体" w:cs="宋体"/>
          <w:i w:val="0"/>
          <w:iCs w:val="0"/>
          <w:color w:val="000000"/>
          <w:kern w:val="0"/>
          <w:sz w:val="20"/>
          <w:szCs w:val="20"/>
          <w:u w:val="none"/>
          <w:lang w:val="zh-CN" w:eastAsia="zh-CN" w:bidi="ar"/>
        </w:rPr>
        <w:t>及合同相关条款要求一同对该项目进行最终验收，并签署验收意见。对验收不合格的，中标方应在采购方规定的时间内完成整改直至达到要求，如中标方在采购方规定的时间内仍无法完成整改要求，则采购方有权取消合同并追究中标方因虚假应标而给采购方带来的相应损失。</w:t>
      </w:r>
    </w:p>
    <w:p w14:paraId="38D7FB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zh-CN" w:eastAsia="zh-CN" w:bidi="ar"/>
        </w:rPr>
        <w:t>其它要求：</w:t>
      </w:r>
    </w:p>
    <w:p w14:paraId="5C3BD0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zh-CN" w:eastAsia="zh-CN" w:bidi="ar"/>
        </w:rPr>
        <w:t>1</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zh-CN" w:eastAsia="zh-CN" w:bidi="ar"/>
        </w:rPr>
        <w:t>供应商报价必须包括为完成本项目的</w:t>
      </w:r>
      <w:r>
        <w:rPr>
          <w:rFonts w:hint="eastAsia" w:ascii="宋体" w:hAnsi="宋体" w:eastAsia="宋体" w:cs="宋体"/>
          <w:i w:val="0"/>
          <w:iCs w:val="0"/>
          <w:color w:val="000000"/>
          <w:kern w:val="0"/>
          <w:sz w:val="20"/>
          <w:szCs w:val="20"/>
          <w:u w:val="none"/>
          <w:lang w:val="en-US" w:eastAsia="zh-CN" w:bidi="ar"/>
        </w:rPr>
        <w:t>实施及</w:t>
      </w:r>
      <w:r>
        <w:rPr>
          <w:rFonts w:hint="eastAsia" w:ascii="宋体" w:hAnsi="宋体" w:eastAsia="宋体" w:cs="宋体"/>
          <w:i w:val="0"/>
          <w:iCs w:val="0"/>
          <w:color w:val="000000"/>
          <w:kern w:val="0"/>
          <w:sz w:val="20"/>
          <w:szCs w:val="20"/>
          <w:u w:val="none"/>
          <w:lang w:val="zh-CN" w:eastAsia="zh-CN" w:bidi="ar"/>
        </w:rPr>
        <w:t>服务管理工作所涉及到的一切费用。包括但不仅限于人员费用（工资、全年福利、伙食、管理、培训、社会保险、加班费、各项补贴等），服务所用设备、工具购置及维护费用，服务所用材料消耗费用、管理费用、税金、合同实施过程中的应预见和不可预见费用等完成本采购内容所需的一切费用。</w:t>
      </w:r>
    </w:p>
    <w:p w14:paraId="7BCC47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zh-CN"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.2 </w:t>
      </w:r>
      <w:r>
        <w:rPr>
          <w:rFonts w:hint="eastAsia" w:ascii="宋体" w:hAnsi="宋体" w:eastAsia="宋体" w:cs="宋体"/>
          <w:i w:val="0"/>
          <w:iCs w:val="0"/>
          <w:color w:val="000000"/>
          <w:kern w:val="0"/>
          <w:sz w:val="20"/>
          <w:szCs w:val="20"/>
          <w:u w:val="none"/>
          <w:lang w:val="zh-CN" w:eastAsia="zh-CN" w:bidi="ar"/>
        </w:rPr>
        <w:t>合同签订前采购方有权核实成交供应商所提供投标材料的真实性，如发现弄虚作假，采购方有权取消成交供应商的中标资格，并上报相关部门进行通报处罚。</w:t>
      </w:r>
    </w:p>
    <w:p w14:paraId="2D854CF0">
      <w:pPr>
        <w:pStyle w:val="41"/>
        <w:ind w:left="840" w:leftChars="400" w:firstLine="1738" w:firstLineChars="481"/>
        <w:jc w:val="both"/>
      </w:pPr>
      <w:r>
        <w:rPr>
          <w:rFonts w:hint="eastAsia"/>
        </w:rPr>
        <w:t>第四章  合同条款及格式</w:t>
      </w:r>
      <w:bookmarkEnd w:id="47"/>
    </w:p>
    <w:p w14:paraId="509AEE9B">
      <w:pPr>
        <w:pStyle w:val="246"/>
        <w:ind w:firstLine="643"/>
        <w:rPr>
          <w:b/>
          <w:sz w:val="32"/>
          <w:szCs w:val="32"/>
        </w:rPr>
      </w:pPr>
      <w:r>
        <w:rPr>
          <w:rFonts w:hint="eastAsia"/>
          <w:b/>
          <w:sz w:val="32"/>
          <w:szCs w:val="32"/>
        </w:rPr>
        <w:t>（格式仅供参考，以双方最终合同为准）</w:t>
      </w:r>
      <w:bookmarkEnd w:id="48"/>
      <w:bookmarkEnd w:id="49"/>
      <w:bookmarkEnd w:id="50"/>
    </w:p>
    <w:p w14:paraId="465722DE">
      <w:pPr>
        <w:spacing w:line="460" w:lineRule="exact"/>
        <w:ind w:firstLine="420"/>
        <w:rPr>
          <w:rFonts w:ascii="宋体" w:hAnsi="宋体" w:cs="Arial"/>
          <w:sz w:val="24"/>
        </w:rPr>
      </w:pPr>
      <w:r>
        <w:rPr>
          <w:rFonts w:hint="eastAsia" w:ascii="宋体" w:hAnsi="宋体" w:cs="Arial"/>
          <w:sz w:val="24"/>
        </w:rPr>
        <w:t>注：以下合同条款供参考，以采购人和中标人双方协商为准。</w:t>
      </w:r>
    </w:p>
    <w:p w14:paraId="4BF906CA">
      <w:pPr>
        <w:spacing w:line="360" w:lineRule="exact"/>
        <w:rPr>
          <w:rFonts w:ascii="宋体" w:hAnsi="宋体"/>
          <w:sz w:val="24"/>
        </w:rPr>
      </w:pPr>
    </w:p>
    <w:p w14:paraId="5B90BDAE">
      <w:pPr>
        <w:spacing w:line="360" w:lineRule="exact"/>
        <w:jc w:val="right"/>
        <w:rPr>
          <w:rFonts w:ascii="宋体" w:hAnsi="宋体"/>
          <w:b/>
          <w:sz w:val="24"/>
        </w:rPr>
      </w:pPr>
      <w:r>
        <w:rPr>
          <w:rFonts w:hint="eastAsia" w:ascii="宋体" w:hAnsi="宋体"/>
          <w:b/>
          <w:sz w:val="24"/>
        </w:rPr>
        <w:t>合同编号：</w:t>
      </w:r>
      <w:r>
        <w:rPr>
          <w:rFonts w:ascii="宋体" w:hAnsi="宋体"/>
          <w:b/>
          <w:sz w:val="24"/>
        </w:rPr>
        <w:t>*****</w:t>
      </w:r>
    </w:p>
    <w:p w14:paraId="1071C4B2">
      <w:pPr>
        <w:spacing w:line="360" w:lineRule="exact"/>
        <w:rPr>
          <w:rFonts w:ascii="宋体" w:hAnsi="宋体"/>
          <w:b/>
          <w:sz w:val="24"/>
        </w:rPr>
      </w:pPr>
    </w:p>
    <w:p w14:paraId="7EE58129">
      <w:pPr>
        <w:spacing w:line="360" w:lineRule="exact"/>
        <w:rPr>
          <w:rFonts w:ascii="宋体" w:hAnsi="宋体"/>
          <w:b/>
          <w:sz w:val="24"/>
        </w:rPr>
      </w:pPr>
    </w:p>
    <w:p w14:paraId="010200FC">
      <w:pPr>
        <w:spacing w:line="360" w:lineRule="exact"/>
        <w:rPr>
          <w:rFonts w:ascii="宋体" w:hAnsi="宋体"/>
          <w:b/>
          <w:sz w:val="24"/>
        </w:rPr>
      </w:pPr>
    </w:p>
    <w:p w14:paraId="2D4F5750">
      <w:pPr>
        <w:spacing w:line="360" w:lineRule="exact"/>
        <w:rPr>
          <w:rFonts w:ascii="宋体" w:hAnsi="宋体"/>
          <w:b/>
          <w:sz w:val="24"/>
        </w:rPr>
      </w:pPr>
    </w:p>
    <w:p w14:paraId="6A2CC58C">
      <w:pPr>
        <w:spacing w:line="360" w:lineRule="exact"/>
        <w:rPr>
          <w:rFonts w:ascii="宋体" w:hAnsi="宋体"/>
          <w:b/>
          <w:sz w:val="24"/>
        </w:rPr>
      </w:pPr>
    </w:p>
    <w:p w14:paraId="77E18134">
      <w:pPr>
        <w:spacing w:line="360" w:lineRule="exact"/>
        <w:rPr>
          <w:rFonts w:ascii="宋体" w:hAnsi="宋体"/>
          <w:b/>
          <w:sz w:val="24"/>
        </w:rPr>
      </w:pPr>
    </w:p>
    <w:p w14:paraId="6E9DEC57">
      <w:pPr>
        <w:spacing w:line="360" w:lineRule="exact"/>
        <w:rPr>
          <w:rFonts w:ascii="宋体" w:hAnsi="宋体"/>
          <w:b/>
          <w:sz w:val="24"/>
        </w:rPr>
      </w:pPr>
    </w:p>
    <w:p w14:paraId="5DFB9717">
      <w:pPr>
        <w:spacing w:line="360" w:lineRule="exact"/>
        <w:rPr>
          <w:rFonts w:ascii="宋体" w:hAnsi="宋体"/>
          <w:b/>
          <w:sz w:val="24"/>
        </w:rPr>
      </w:pPr>
    </w:p>
    <w:p w14:paraId="0C876004">
      <w:pPr>
        <w:spacing w:line="360" w:lineRule="exact"/>
        <w:rPr>
          <w:rFonts w:ascii="宋体" w:hAnsi="宋体"/>
          <w:b/>
          <w:sz w:val="24"/>
        </w:rPr>
      </w:pPr>
    </w:p>
    <w:p w14:paraId="754C0FD3">
      <w:pPr>
        <w:spacing w:line="940" w:lineRule="exact"/>
        <w:jc w:val="center"/>
        <w:rPr>
          <w:rFonts w:ascii="宋体" w:hAnsi="宋体"/>
          <w:b/>
          <w:sz w:val="84"/>
          <w:szCs w:val="84"/>
        </w:rPr>
      </w:pPr>
      <w:r>
        <w:rPr>
          <w:rFonts w:hint="eastAsia" w:ascii="宋体" w:hAnsi="宋体"/>
          <w:b/>
          <w:sz w:val="84"/>
          <w:szCs w:val="84"/>
        </w:rPr>
        <w:t>采 购 合 同</w:t>
      </w:r>
    </w:p>
    <w:p w14:paraId="18452694">
      <w:pPr>
        <w:spacing w:line="360" w:lineRule="exact"/>
        <w:rPr>
          <w:rFonts w:ascii="宋体" w:hAnsi="宋体"/>
          <w:b/>
          <w:szCs w:val="21"/>
        </w:rPr>
      </w:pPr>
    </w:p>
    <w:p w14:paraId="0B306C72">
      <w:pPr>
        <w:spacing w:line="360" w:lineRule="exact"/>
        <w:rPr>
          <w:rFonts w:ascii="宋体" w:hAnsi="宋体"/>
          <w:b/>
          <w:szCs w:val="21"/>
        </w:rPr>
      </w:pPr>
    </w:p>
    <w:p w14:paraId="2764BC9E">
      <w:pPr>
        <w:spacing w:line="360" w:lineRule="exact"/>
        <w:rPr>
          <w:rFonts w:ascii="宋体" w:hAnsi="宋体"/>
          <w:b/>
          <w:szCs w:val="21"/>
        </w:rPr>
      </w:pPr>
    </w:p>
    <w:p w14:paraId="037A3343">
      <w:pPr>
        <w:spacing w:line="360" w:lineRule="exact"/>
        <w:rPr>
          <w:rFonts w:ascii="宋体" w:hAnsi="宋体"/>
          <w:b/>
          <w:szCs w:val="21"/>
        </w:rPr>
      </w:pPr>
    </w:p>
    <w:p w14:paraId="7B19DDC7">
      <w:pPr>
        <w:spacing w:line="360" w:lineRule="exact"/>
        <w:rPr>
          <w:rFonts w:ascii="宋体" w:hAnsi="宋体"/>
          <w:b/>
          <w:szCs w:val="21"/>
        </w:rPr>
      </w:pPr>
    </w:p>
    <w:p w14:paraId="71DB932D">
      <w:pPr>
        <w:spacing w:line="360" w:lineRule="exact"/>
        <w:rPr>
          <w:rFonts w:ascii="宋体" w:hAnsi="宋体"/>
          <w:b/>
          <w:szCs w:val="21"/>
        </w:rPr>
      </w:pPr>
    </w:p>
    <w:p w14:paraId="777F85CE">
      <w:pPr>
        <w:spacing w:line="360" w:lineRule="exact"/>
        <w:rPr>
          <w:rFonts w:ascii="宋体" w:hAnsi="宋体"/>
          <w:b/>
          <w:szCs w:val="21"/>
        </w:rPr>
      </w:pPr>
    </w:p>
    <w:p w14:paraId="6DC4CEA5">
      <w:pPr>
        <w:spacing w:line="360" w:lineRule="exact"/>
        <w:rPr>
          <w:rFonts w:ascii="宋体" w:hAnsi="宋体"/>
          <w:b/>
          <w:szCs w:val="21"/>
        </w:rPr>
      </w:pPr>
    </w:p>
    <w:p w14:paraId="0B5CBB06">
      <w:pPr>
        <w:spacing w:line="360" w:lineRule="exact"/>
        <w:rPr>
          <w:rFonts w:ascii="宋体" w:hAnsi="宋体"/>
          <w:b/>
          <w:szCs w:val="21"/>
        </w:rPr>
      </w:pPr>
    </w:p>
    <w:p w14:paraId="4C326422">
      <w:pPr>
        <w:spacing w:line="640" w:lineRule="exact"/>
        <w:rPr>
          <w:rFonts w:ascii="宋体" w:hAnsi="宋体"/>
          <w:b/>
          <w:sz w:val="32"/>
          <w:szCs w:val="32"/>
        </w:rPr>
      </w:pPr>
      <w:r>
        <w:rPr>
          <w:rFonts w:hint="eastAsia" w:ascii="宋体" w:hAnsi="宋体"/>
          <w:b/>
          <w:sz w:val="32"/>
          <w:szCs w:val="32"/>
        </w:rPr>
        <w:t>项目名称：</w:t>
      </w:r>
    </w:p>
    <w:p w14:paraId="280E577C">
      <w:pPr>
        <w:spacing w:line="640" w:lineRule="exact"/>
        <w:rPr>
          <w:rFonts w:ascii="宋体" w:hAnsi="宋体"/>
          <w:b/>
          <w:sz w:val="32"/>
          <w:szCs w:val="32"/>
        </w:rPr>
      </w:pPr>
      <w:r>
        <w:rPr>
          <w:rFonts w:hint="eastAsia" w:ascii="宋体" w:hAnsi="宋体"/>
          <w:b/>
          <w:sz w:val="32"/>
          <w:szCs w:val="32"/>
        </w:rPr>
        <w:t>招标采购文件编号：</w:t>
      </w:r>
    </w:p>
    <w:p w14:paraId="1A05FDB7">
      <w:pPr>
        <w:spacing w:line="640" w:lineRule="exact"/>
        <w:rPr>
          <w:rFonts w:ascii="宋体" w:hAnsi="宋体"/>
          <w:b/>
          <w:sz w:val="32"/>
          <w:szCs w:val="32"/>
        </w:rPr>
      </w:pPr>
      <w:r>
        <w:rPr>
          <w:rFonts w:hint="eastAsia" w:ascii="宋体" w:hAnsi="宋体"/>
          <w:b/>
          <w:sz w:val="32"/>
          <w:szCs w:val="32"/>
        </w:rPr>
        <w:t>甲方（采购人）：海南软件职业技术学院</w:t>
      </w:r>
    </w:p>
    <w:p w14:paraId="6337DEB8">
      <w:pPr>
        <w:spacing w:line="640" w:lineRule="exact"/>
        <w:rPr>
          <w:rFonts w:ascii="宋体" w:hAnsi="宋体"/>
          <w:b/>
          <w:sz w:val="32"/>
          <w:szCs w:val="32"/>
        </w:rPr>
      </w:pPr>
      <w:r>
        <w:rPr>
          <w:rFonts w:hint="eastAsia" w:ascii="宋体" w:hAnsi="宋体"/>
          <w:b/>
          <w:sz w:val="32"/>
          <w:szCs w:val="32"/>
        </w:rPr>
        <w:t>乙方（中标人）：</w:t>
      </w:r>
    </w:p>
    <w:p w14:paraId="0050D150">
      <w:pPr>
        <w:spacing w:line="640" w:lineRule="exact"/>
        <w:rPr>
          <w:rFonts w:ascii="宋体" w:hAnsi="宋体"/>
          <w:b/>
          <w:sz w:val="32"/>
          <w:szCs w:val="32"/>
        </w:rPr>
      </w:pPr>
    </w:p>
    <w:p w14:paraId="43F892E3">
      <w:pPr>
        <w:spacing w:line="640" w:lineRule="exact"/>
        <w:jc w:val="center"/>
        <w:rPr>
          <w:rFonts w:ascii="宋体" w:hAnsi="宋体"/>
          <w:b/>
          <w:sz w:val="32"/>
          <w:szCs w:val="32"/>
        </w:rPr>
      </w:pPr>
      <w:r>
        <w:rPr>
          <w:rFonts w:hint="eastAsia" w:ascii="宋体" w:hAnsi="宋体"/>
          <w:b/>
          <w:sz w:val="32"/>
          <w:szCs w:val="32"/>
        </w:rPr>
        <w:t>签订时间：202</w:t>
      </w:r>
      <w:r>
        <w:rPr>
          <w:rFonts w:hint="eastAsia" w:ascii="宋体" w:hAnsi="宋体"/>
          <w:b/>
          <w:sz w:val="32"/>
          <w:szCs w:val="32"/>
          <w:lang w:val="en-US" w:eastAsia="zh-CN"/>
        </w:rPr>
        <w:t>5</w:t>
      </w:r>
      <w:r>
        <w:rPr>
          <w:rFonts w:hint="eastAsia" w:ascii="宋体" w:hAnsi="宋体"/>
          <w:b/>
          <w:sz w:val="32"/>
          <w:szCs w:val="32"/>
        </w:rPr>
        <w:t>年  月  日</w:t>
      </w:r>
    </w:p>
    <w:p w14:paraId="649BCE36">
      <w:pPr>
        <w:pStyle w:val="26"/>
        <w:spacing w:line="420" w:lineRule="exact"/>
        <w:ind w:left="0" w:leftChars="0" w:firstLine="480" w:firstLineChars="200"/>
        <w:jc w:val="left"/>
        <w:rPr>
          <w:rFonts w:ascii="宋体" w:hAnsi="宋体"/>
          <w:sz w:val="24"/>
        </w:rPr>
      </w:pPr>
      <w:r>
        <w:rPr>
          <w:rFonts w:hint="eastAsia" w:ascii="宋体" w:hAnsi="宋体"/>
          <w:sz w:val="24"/>
        </w:rPr>
        <w:t>甲方（采购人）：</w:t>
      </w:r>
      <w:r>
        <w:rPr>
          <w:rFonts w:hint="eastAsia" w:ascii="宋体" w:hAnsi="宋体" w:cs="宋体"/>
          <w:kern w:val="0"/>
          <w:sz w:val="24"/>
        </w:rPr>
        <w:t>海南软件职业技术学院</w:t>
      </w:r>
    </w:p>
    <w:p w14:paraId="0F55BBEC">
      <w:pPr>
        <w:spacing w:line="420" w:lineRule="exact"/>
        <w:ind w:firstLine="480" w:firstLineChars="200"/>
        <w:jc w:val="left"/>
        <w:rPr>
          <w:rFonts w:ascii="宋体" w:hAnsi="宋体"/>
          <w:sz w:val="24"/>
        </w:rPr>
      </w:pPr>
      <w:r>
        <w:rPr>
          <w:rFonts w:hint="eastAsia" w:ascii="宋体" w:hAnsi="宋体"/>
          <w:sz w:val="24"/>
        </w:rPr>
        <w:t>地址：海南省琼海市嘉积镇富海路128号</w:t>
      </w:r>
    </w:p>
    <w:p w14:paraId="2BAC1E4A">
      <w:pPr>
        <w:spacing w:line="420" w:lineRule="exact"/>
        <w:ind w:firstLine="480" w:firstLineChars="200"/>
        <w:jc w:val="left"/>
        <w:rPr>
          <w:rFonts w:ascii="宋体" w:hAnsi="宋体"/>
          <w:sz w:val="24"/>
        </w:rPr>
      </w:pPr>
      <w:r>
        <w:rPr>
          <w:rFonts w:hint="eastAsia" w:ascii="宋体" w:hAnsi="宋体"/>
          <w:sz w:val="24"/>
        </w:rPr>
        <w:t>法定代表人：魏应彬</w:t>
      </w:r>
    </w:p>
    <w:p w14:paraId="2EF216B2">
      <w:pPr>
        <w:spacing w:line="420" w:lineRule="exact"/>
        <w:jc w:val="left"/>
        <w:rPr>
          <w:rFonts w:ascii="宋体" w:hAnsi="宋体"/>
          <w:sz w:val="24"/>
        </w:rPr>
      </w:pPr>
    </w:p>
    <w:p w14:paraId="060CCE6E">
      <w:pPr>
        <w:pStyle w:val="26"/>
        <w:spacing w:line="420" w:lineRule="exact"/>
        <w:ind w:left="0" w:leftChars="0"/>
        <w:jc w:val="left"/>
        <w:rPr>
          <w:rFonts w:ascii="宋体" w:hAnsi="宋体"/>
          <w:sz w:val="24"/>
        </w:rPr>
      </w:pPr>
      <w:r>
        <w:rPr>
          <w:rFonts w:hint="eastAsia" w:ascii="宋体" w:hAnsi="宋体"/>
          <w:sz w:val="24"/>
        </w:rPr>
        <w:t xml:space="preserve">乙方（中标人）： </w:t>
      </w:r>
    </w:p>
    <w:p w14:paraId="0D08F1FA">
      <w:pPr>
        <w:pStyle w:val="26"/>
        <w:spacing w:line="420" w:lineRule="exact"/>
        <w:ind w:left="0" w:leftChars="0"/>
        <w:jc w:val="left"/>
        <w:rPr>
          <w:rFonts w:ascii="宋体" w:hAnsi="宋体"/>
          <w:sz w:val="24"/>
        </w:rPr>
      </w:pPr>
      <w:r>
        <w:rPr>
          <w:rFonts w:hint="eastAsia" w:ascii="宋体" w:hAnsi="宋体"/>
          <w:sz w:val="24"/>
        </w:rPr>
        <w:t>地址：</w:t>
      </w:r>
    </w:p>
    <w:p w14:paraId="2EA42F1E">
      <w:pPr>
        <w:pStyle w:val="26"/>
        <w:spacing w:line="420" w:lineRule="exact"/>
        <w:ind w:left="0" w:leftChars="0"/>
        <w:jc w:val="left"/>
        <w:rPr>
          <w:rFonts w:ascii="宋体" w:hAnsi="宋体"/>
          <w:sz w:val="24"/>
        </w:rPr>
      </w:pPr>
      <w:r>
        <w:rPr>
          <w:rFonts w:hint="eastAsia" w:ascii="宋体" w:hAnsi="宋体"/>
          <w:sz w:val="24"/>
        </w:rPr>
        <w:t>法定代表人：</w:t>
      </w:r>
    </w:p>
    <w:p w14:paraId="1222FD63">
      <w:pPr>
        <w:pStyle w:val="26"/>
        <w:spacing w:line="420" w:lineRule="exact"/>
        <w:ind w:left="0" w:leftChars="0"/>
        <w:jc w:val="left"/>
        <w:rPr>
          <w:rFonts w:ascii="宋体" w:hAnsi="宋体"/>
          <w:sz w:val="24"/>
        </w:rPr>
      </w:pPr>
      <w:r>
        <w:rPr>
          <w:rFonts w:hint="eastAsia" w:ascii="宋体" w:hAnsi="宋体"/>
          <w:sz w:val="24"/>
        </w:rPr>
        <w:t>联系电话：</w:t>
      </w:r>
    </w:p>
    <w:p w14:paraId="5BEB89CF">
      <w:pPr>
        <w:spacing w:line="420" w:lineRule="exact"/>
      </w:pPr>
    </w:p>
    <w:p w14:paraId="49CDB6EC">
      <w:pPr>
        <w:spacing w:line="420" w:lineRule="exact"/>
        <w:ind w:firstLine="480" w:firstLineChars="200"/>
        <w:rPr>
          <w:rFonts w:ascii="宋体" w:hAnsi="宋体" w:cs="宋体"/>
          <w:sz w:val="24"/>
        </w:rPr>
      </w:pPr>
      <w:r>
        <w:rPr>
          <w:rFonts w:hint="eastAsia" w:ascii="宋体" w:hAnsi="宋体" w:cs="宋体"/>
          <w:sz w:val="24"/>
        </w:rPr>
        <w:t>根据《中华人民共和国政府采购法》《中华人民共和国招标投标法》《中华人民共和国民法典》及</w:t>
      </w:r>
      <w:r>
        <w:rPr>
          <w:rFonts w:hint="eastAsia" w:ascii="宋体" w:hAnsi="宋体" w:cs="宋体"/>
          <w:b/>
          <w:sz w:val="24"/>
        </w:rPr>
        <w:t>项目名称：</w:t>
      </w:r>
      <w:r>
        <w:rPr>
          <w:rFonts w:ascii="宋体" w:hAnsi="宋体"/>
          <w:b/>
          <w:bCs/>
          <w:sz w:val="24"/>
          <w:u w:val="single"/>
        </w:rPr>
        <w:t>（</w:t>
      </w:r>
      <w:r>
        <w:rPr>
          <w:rFonts w:hint="eastAsia" w:ascii="宋体" w:hAnsi="宋体" w:cs="宋体"/>
          <w:b/>
          <w:sz w:val="24"/>
          <w:u w:val="single"/>
        </w:rPr>
        <w:t>项目编号：</w:t>
      </w:r>
      <w:r>
        <w:rPr>
          <w:rFonts w:ascii="宋体" w:hAnsi="宋体"/>
          <w:b/>
          <w:bCs/>
          <w:sz w:val="24"/>
          <w:u w:val="single"/>
        </w:rPr>
        <w:t>）</w:t>
      </w:r>
      <w:r>
        <w:rPr>
          <w:rFonts w:hint="eastAsia" w:ascii="宋体" w:hAnsi="宋体" w:cs="宋体"/>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3103E54">
      <w:pPr>
        <w:pStyle w:val="461"/>
        <w:spacing w:line="420" w:lineRule="exact"/>
        <w:ind w:firstLine="0" w:firstLineChars="0"/>
        <w:rPr>
          <w:rFonts w:ascii="宋体" w:hAnsi="宋体"/>
          <w:b/>
          <w:sz w:val="24"/>
        </w:rPr>
      </w:pPr>
      <w:bookmarkStart w:id="51" w:name="_Toc217446108"/>
      <w:r>
        <w:rPr>
          <w:rFonts w:ascii="宋体" w:hAnsi="宋体"/>
          <w:b/>
          <w:sz w:val="24"/>
        </w:rPr>
        <w:t>一、</w:t>
      </w:r>
      <w:r>
        <w:rPr>
          <w:rFonts w:hint="eastAsia" w:ascii="宋体" w:hAnsi="宋体"/>
          <w:b/>
          <w:sz w:val="24"/>
        </w:rPr>
        <w:t>定义</w:t>
      </w:r>
    </w:p>
    <w:p w14:paraId="2DCC1374">
      <w:pPr>
        <w:spacing w:line="420" w:lineRule="exact"/>
        <w:ind w:firstLine="480" w:firstLineChars="200"/>
        <w:rPr>
          <w:rFonts w:ascii="宋体" w:hAnsi="宋体" w:cs="宋体"/>
          <w:sz w:val="24"/>
        </w:rPr>
      </w:pPr>
      <w:r>
        <w:rPr>
          <w:rFonts w:hint="eastAsia" w:ascii="宋体" w:hAnsi="宋体" w:cs="宋体"/>
          <w:sz w:val="24"/>
        </w:rPr>
        <w:t>本合同下列术语应解释为：</w:t>
      </w:r>
    </w:p>
    <w:p w14:paraId="10DC1D21">
      <w:pPr>
        <w:spacing w:line="420" w:lineRule="exact"/>
        <w:ind w:firstLine="480" w:firstLineChars="200"/>
        <w:rPr>
          <w:rFonts w:ascii="宋体" w:hAnsi="宋体" w:cs="宋体"/>
          <w:sz w:val="24"/>
        </w:rPr>
      </w:pPr>
      <w:r>
        <w:rPr>
          <w:rFonts w:hint="eastAsia" w:ascii="宋体" w:hAnsi="宋体" w:cs="宋体"/>
          <w:sz w:val="24"/>
        </w:rPr>
        <w:t>（一）“合同”系指甲乙双方签署的、载明甲乙双方各种权利义务的协议，包括所有的附件、附录和上述文件所提到的构成合同的所有文件。</w:t>
      </w:r>
    </w:p>
    <w:p w14:paraId="596039B3">
      <w:pPr>
        <w:spacing w:line="420" w:lineRule="exact"/>
        <w:ind w:firstLine="480" w:firstLineChars="200"/>
        <w:rPr>
          <w:rFonts w:ascii="宋体" w:hAnsi="宋体" w:cs="宋体"/>
          <w:sz w:val="24"/>
        </w:rPr>
      </w:pPr>
      <w:r>
        <w:rPr>
          <w:rFonts w:hint="eastAsia" w:ascii="宋体" w:hAnsi="宋体" w:cs="宋体"/>
          <w:sz w:val="24"/>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1F8FC410">
      <w:pPr>
        <w:spacing w:line="420" w:lineRule="exact"/>
        <w:ind w:firstLine="480" w:firstLineChars="200"/>
        <w:rPr>
          <w:rFonts w:ascii="宋体" w:hAnsi="宋体" w:cs="宋体"/>
          <w:sz w:val="24"/>
        </w:rPr>
      </w:pPr>
      <w:r>
        <w:rPr>
          <w:rFonts w:hint="eastAsia" w:ascii="宋体" w:hAnsi="宋体" w:cs="宋体"/>
          <w:sz w:val="24"/>
        </w:rPr>
        <w:t>（三）“采购标的物”系指乙方根据本合同约定，须向甲方提供的全部产品及其它相关材料。</w:t>
      </w:r>
    </w:p>
    <w:p w14:paraId="2D23EE0F">
      <w:pPr>
        <w:spacing w:line="420" w:lineRule="exact"/>
        <w:rPr>
          <w:rFonts w:ascii="宋体" w:hAnsi="宋体"/>
          <w:b/>
          <w:sz w:val="24"/>
        </w:rPr>
      </w:pPr>
      <w:r>
        <w:rPr>
          <w:rFonts w:hint="eastAsia" w:ascii="宋体" w:hAnsi="宋体"/>
          <w:b/>
          <w:sz w:val="24"/>
        </w:rPr>
        <w:t>二、合同文件</w:t>
      </w:r>
    </w:p>
    <w:p w14:paraId="25A84C03">
      <w:pPr>
        <w:spacing w:line="420" w:lineRule="exact"/>
        <w:ind w:firstLine="480" w:firstLineChars="200"/>
        <w:rPr>
          <w:rFonts w:ascii="宋体" w:hAnsi="宋体" w:cs="宋体"/>
          <w:sz w:val="24"/>
        </w:rPr>
      </w:pPr>
      <w:r>
        <w:rPr>
          <w:rFonts w:hint="eastAsia" w:ascii="宋体" w:hAnsi="宋体" w:cs="宋体"/>
          <w:sz w:val="24"/>
        </w:rPr>
        <w:t>（一）本合同(包括附件)与下列文件一起构成合同文件(本合同如有未约定事项，则依下列文件约定)：</w:t>
      </w:r>
    </w:p>
    <w:p w14:paraId="554EDF42">
      <w:pPr>
        <w:spacing w:line="420" w:lineRule="exact"/>
        <w:ind w:firstLine="480" w:firstLineChars="200"/>
        <w:rPr>
          <w:rFonts w:ascii="宋体" w:hAnsi="宋体" w:cs="宋体"/>
          <w:sz w:val="24"/>
        </w:rPr>
      </w:pPr>
      <w:r>
        <w:rPr>
          <w:rFonts w:hint="eastAsia" w:ascii="宋体" w:hAnsi="宋体" w:cs="宋体"/>
          <w:sz w:val="24"/>
        </w:rPr>
        <w:t>1.甲方的招标文件</w:t>
      </w:r>
    </w:p>
    <w:p w14:paraId="4C3FBA23">
      <w:pPr>
        <w:spacing w:line="420" w:lineRule="exact"/>
        <w:ind w:firstLine="480" w:firstLineChars="200"/>
        <w:rPr>
          <w:rFonts w:ascii="宋体" w:hAnsi="宋体" w:cs="宋体"/>
          <w:sz w:val="24"/>
        </w:rPr>
      </w:pPr>
      <w:r>
        <w:rPr>
          <w:rFonts w:hint="eastAsia" w:ascii="宋体" w:hAnsi="宋体" w:cs="宋体"/>
          <w:sz w:val="24"/>
        </w:rPr>
        <w:t>2.乙方的投标文件</w:t>
      </w:r>
    </w:p>
    <w:p w14:paraId="0A4ECF99">
      <w:pPr>
        <w:spacing w:line="420" w:lineRule="exact"/>
        <w:ind w:firstLine="480" w:firstLineChars="200"/>
        <w:rPr>
          <w:rFonts w:ascii="宋体" w:hAnsi="宋体" w:cs="宋体"/>
          <w:sz w:val="24"/>
        </w:rPr>
      </w:pPr>
      <w:r>
        <w:rPr>
          <w:rFonts w:hint="eastAsia" w:ascii="宋体" w:hAnsi="宋体" w:cs="宋体"/>
          <w:sz w:val="24"/>
        </w:rPr>
        <w:t>3.中标通知书</w:t>
      </w:r>
    </w:p>
    <w:p w14:paraId="167B91DD">
      <w:pPr>
        <w:spacing w:line="420" w:lineRule="exact"/>
        <w:ind w:firstLine="480" w:firstLineChars="200"/>
        <w:rPr>
          <w:rFonts w:ascii="宋体" w:hAnsi="宋体" w:cs="宋体"/>
          <w:sz w:val="24"/>
        </w:rPr>
      </w:pPr>
      <w:r>
        <w:rPr>
          <w:rFonts w:hint="eastAsia" w:ascii="宋体" w:hAnsi="宋体" w:cs="宋体"/>
          <w:sz w:val="24"/>
        </w:rPr>
        <w:t>4.中标清单</w:t>
      </w:r>
    </w:p>
    <w:p w14:paraId="34879016">
      <w:pPr>
        <w:spacing w:line="420" w:lineRule="exact"/>
        <w:ind w:firstLine="480" w:firstLineChars="200"/>
        <w:rPr>
          <w:rFonts w:ascii="宋体" w:hAnsi="宋体" w:cs="宋体"/>
          <w:sz w:val="24"/>
        </w:rPr>
      </w:pPr>
      <w:r>
        <w:rPr>
          <w:rFonts w:hint="eastAsia" w:ascii="宋体" w:hAnsi="宋体" w:cs="宋体"/>
          <w:sz w:val="24"/>
        </w:rPr>
        <w:t>5.质量保函（如有）</w:t>
      </w:r>
    </w:p>
    <w:p w14:paraId="0CFA7E1D">
      <w:pPr>
        <w:spacing w:line="420" w:lineRule="exact"/>
        <w:ind w:firstLine="480" w:firstLineChars="200"/>
        <w:rPr>
          <w:rFonts w:ascii="宋体" w:hAnsi="宋体" w:cs="宋体"/>
          <w:sz w:val="24"/>
        </w:rPr>
      </w:pPr>
      <w:r>
        <w:rPr>
          <w:rFonts w:hint="eastAsia" w:ascii="宋体" w:hAnsi="宋体" w:cs="宋体"/>
          <w:sz w:val="24"/>
        </w:rPr>
        <w:t>6.其他相关文件（如有）</w:t>
      </w:r>
    </w:p>
    <w:p w14:paraId="6D7DD7E1">
      <w:pPr>
        <w:spacing w:line="420" w:lineRule="exact"/>
        <w:ind w:firstLine="480" w:firstLineChars="200"/>
        <w:rPr>
          <w:rFonts w:ascii="宋体" w:hAnsi="宋体" w:cs="宋体"/>
          <w:sz w:val="24"/>
        </w:rPr>
      </w:pPr>
      <w:r>
        <w:rPr>
          <w:rFonts w:hint="eastAsia" w:ascii="宋体" w:hAnsi="宋体" w:cs="宋体"/>
          <w:sz w:val="24"/>
        </w:rPr>
        <w:t>在合同订立及履行过程中形成的与合同有关的文件一经双方共同确认，均构成合同文件组成部分。</w:t>
      </w:r>
    </w:p>
    <w:p w14:paraId="3143AC78">
      <w:pPr>
        <w:spacing w:line="420" w:lineRule="exact"/>
        <w:ind w:firstLine="480" w:firstLineChars="200"/>
        <w:rPr>
          <w:rFonts w:ascii="宋体" w:hAnsi="宋体" w:cs="宋体"/>
          <w:sz w:val="24"/>
        </w:rPr>
      </w:pPr>
      <w:r>
        <w:rPr>
          <w:rFonts w:hint="eastAsia" w:ascii="宋体" w:hAnsi="宋体" w:cs="宋体"/>
          <w:sz w:val="24"/>
        </w:rPr>
        <w:t>（二）上述各项合同文件包括合同当事人就该项合同文件所作出的补充和修改，属于同一类内容的文件，以最新签署的为准。</w:t>
      </w:r>
    </w:p>
    <w:p w14:paraId="0ED12797">
      <w:pPr>
        <w:spacing w:line="420" w:lineRule="exact"/>
        <w:rPr>
          <w:rFonts w:ascii="宋体" w:hAnsi="宋体"/>
          <w:b/>
          <w:sz w:val="24"/>
        </w:rPr>
      </w:pPr>
      <w:r>
        <w:rPr>
          <w:rFonts w:hint="eastAsia" w:ascii="宋体" w:hAnsi="宋体"/>
          <w:b/>
          <w:sz w:val="24"/>
        </w:rPr>
        <w:t>三、合同总价</w:t>
      </w:r>
      <w:bookmarkEnd w:id="51"/>
    </w:p>
    <w:p w14:paraId="3ED72154">
      <w:pPr>
        <w:spacing w:line="420" w:lineRule="exact"/>
        <w:ind w:firstLine="480" w:firstLineChars="200"/>
        <w:rPr>
          <w:rFonts w:ascii="宋体" w:hAnsi="宋体" w:cs="宋体"/>
          <w:sz w:val="24"/>
        </w:rPr>
      </w:pPr>
      <w:r>
        <w:rPr>
          <w:rFonts w:hint="eastAsia" w:ascii="宋体" w:hAnsi="宋体"/>
          <w:sz w:val="24"/>
        </w:rPr>
        <w:t>合同总价为人民币大写：</w:t>
      </w:r>
      <w:r>
        <w:rPr>
          <w:rFonts w:hint="eastAsia" w:ascii="宋体" w:hAnsi="宋体"/>
          <w:b/>
          <w:sz w:val="24"/>
          <w:u w:val="single"/>
        </w:rPr>
        <w:t>圆整，即RMB¥元</w:t>
      </w:r>
      <w:r>
        <w:rPr>
          <w:rFonts w:hint="eastAsia" w:ascii="宋体" w:hAnsi="宋体"/>
          <w:sz w:val="24"/>
        </w:rPr>
        <w:t>。</w:t>
      </w:r>
      <w:r>
        <w:rPr>
          <w:rFonts w:hint="eastAsia" w:ascii="宋体" w:hAnsi="宋体" w:cs="宋体"/>
          <w:sz w:val="24"/>
        </w:rPr>
        <w:t>在合同总价外，甲方不再另行支付任何费用。</w:t>
      </w:r>
    </w:p>
    <w:p w14:paraId="33690216">
      <w:pPr>
        <w:spacing w:line="420" w:lineRule="exact"/>
        <w:ind w:firstLine="480" w:firstLineChars="200"/>
        <w:rPr>
          <w:rFonts w:ascii="宋体" w:hAnsi="宋体"/>
          <w:sz w:val="24"/>
        </w:rPr>
      </w:pPr>
      <w:r>
        <w:rPr>
          <w:rFonts w:hint="eastAsia" w:ascii="宋体" w:hAnsi="宋体" w:cs="宋体"/>
          <w:sz w:val="24"/>
        </w:rPr>
        <w:t>如需在合同总价外另行结算的，双方应另行签订补充协议，且最终结算金额以甲方审定结果为准。</w:t>
      </w:r>
    </w:p>
    <w:p w14:paraId="126129FD">
      <w:pPr>
        <w:spacing w:line="420" w:lineRule="exact"/>
        <w:rPr>
          <w:rFonts w:ascii="宋体" w:hAnsi="宋体"/>
          <w:b/>
          <w:sz w:val="24"/>
        </w:rPr>
      </w:pPr>
      <w:bookmarkStart w:id="52" w:name="_Toc217446109"/>
      <w:r>
        <w:rPr>
          <w:rFonts w:hint="eastAsia" w:ascii="宋体" w:hAnsi="宋体"/>
          <w:b/>
          <w:sz w:val="24"/>
        </w:rPr>
        <w:t>四、采购标的物数量、种类及价格</w:t>
      </w:r>
    </w:p>
    <w:p w14:paraId="625B0A28">
      <w:pPr>
        <w:spacing w:line="420" w:lineRule="exact"/>
        <w:ind w:firstLine="480" w:firstLineChars="200"/>
        <w:rPr>
          <w:rFonts w:ascii="宋体" w:hAnsi="宋体"/>
          <w:sz w:val="24"/>
        </w:rPr>
      </w:pPr>
      <w:r>
        <w:rPr>
          <w:rFonts w:hint="eastAsia" w:ascii="宋体" w:hAnsi="宋体"/>
          <w:sz w:val="24"/>
        </w:rPr>
        <w:t>甲方向乙方采购的采购标的物数量、种类及价格及附送的备件等见合同附件《中标清单》。</w:t>
      </w:r>
    </w:p>
    <w:p w14:paraId="0AFB5768">
      <w:pPr>
        <w:spacing w:line="420" w:lineRule="exact"/>
        <w:rPr>
          <w:rFonts w:ascii="宋体" w:hAnsi="宋体"/>
          <w:b/>
          <w:sz w:val="24"/>
        </w:rPr>
      </w:pPr>
      <w:r>
        <w:rPr>
          <w:rFonts w:hint="eastAsia" w:ascii="宋体" w:hAnsi="宋体"/>
          <w:b/>
          <w:sz w:val="24"/>
        </w:rPr>
        <w:t>五、质量要求</w:t>
      </w:r>
      <w:bookmarkEnd w:id="52"/>
    </w:p>
    <w:p w14:paraId="4A0D50FA">
      <w:pPr>
        <w:spacing w:line="420" w:lineRule="exact"/>
        <w:ind w:firstLine="480" w:firstLineChars="200"/>
        <w:rPr>
          <w:rFonts w:ascii="宋体" w:hAnsi="宋体" w:cs="宋体"/>
          <w:sz w:val="24"/>
        </w:rPr>
      </w:pPr>
      <w:r>
        <w:rPr>
          <w:rFonts w:hint="eastAsia" w:ascii="宋体" w:hAnsi="宋体" w:cs="宋体"/>
          <w:sz w:val="24"/>
        </w:rPr>
        <w:t>1．乙方向甲方提供的服务权属清楚，不得侵害他人的知识产权。</w:t>
      </w:r>
    </w:p>
    <w:p w14:paraId="4C1859DA">
      <w:pPr>
        <w:spacing w:line="420" w:lineRule="exact"/>
        <w:ind w:firstLine="480" w:firstLineChars="200"/>
        <w:rPr>
          <w:rFonts w:ascii="宋体" w:hAnsi="宋体" w:cs="宋体"/>
          <w:sz w:val="24"/>
        </w:rPr>
      </w:pPr>
      <w:r>
        <w:rPr>
          <w:rFonts w:hint="eastAsia" w:ascii="宋体" w:hAnsi="宋体" w:cs="宋体"/>
          <w:sz w:val="24"/>
        </w:rPr>
        <w:t>2．采购标的物须符合本项目招标文件的质量要求；如果没有附件或者该附件没有提及质量标准，则应符合中国国家标准；如果没有前述标准，则应符合国内行业标准或通用标准。这些标准必须是有关国家机构或行业机构发布的最新版本。中标清单中标的物须标注技术、行业、通用或国家标准代号。</w:t>
      </w:r>
    </w:p>
    <w:p w14:paraId="77BDFC72">
      <w:pPr>
        <w:spacing w:line="420" w:lineRule="exact"/>
        <w:ind w:firstLine="480" w:firstLineChars="200"/>
        <w:rPr>
          <w:rFonts w:ascii="宋体" w:hAnsi="宋体" w:cs="宋体"/>
          <w:sz w:val="24"/>
        </w:rPr>
      </w:pPr>
      <w:r>
        <w:rPr>
          <w:rFonts w:hint="eastAsia" w:ascii="宋体" w:hAnsi="宋体" w:cs="宋体"/>
          <w:sz w:val="24"/>
        </w:rPr>
        <w:t>3．采购涉及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151245AC">
      <w:pPr>
        <w:spacing w:line="420" w:lineRule="exact"/>
        <w:ind w:firstLine="480" w:firstLineChars="200"/>
        <w:rPr>
          <w:rFonts w:ascii="宋体" w:hAnsi="宋体" w:cs="宋体"/>
          <w:sz w:val="24"/>
        </w:rPr>
      </w:pPr>
      <w:r>
        <w:rPr>
          <w:rFonts w:hint="eastAsia" w:ascii="宋体" w:hAnsi="宋体" w:cs="宋体"/>
          <w:sz w:val="24"/>
        </w:rPr>
        <w:t>4．采购标的物质量出现问题，乙方应负责包换、包退，费用由乙方负担。如两次更换仍然有问题，乙方须无条件退款、退货。乙方服务甲方验收时不合格或未达到甲方招标文件的质量要求和技术指标、乙方的投标文件及承诺与本合同约定标准，乙方应负责补充、完善、重新服务，费用由乙方负担。如两次仍然有问题，甲方有权终止本合同，不予付款且乙方须无条件退已付款，并由乙方自行运输，自行承担全部费用。</w:t>
      </w:r>
    </w:p>
    <w:p w14:paraId="1EB96F83">
      <w:pPr>
        <w:spacing w:line="420" w:lineRule="exact"/>
        <w:rPr>
          <w:rFonts w:ascii="宋体" w:hAnsi="宋体"/>
          <w:b/>
          <w:sz w:val="24"/>
        </w:rPr>
      </w:pPr>
      <w:bookmarkStart w:id="53" w:name="_Toc217446110"/>
      <w:r>
        <w:rPr>
          <w:rFonts w:hint="eastAsia" w:ascii="宋体" w:hAnsi="宋体"/>
          <w:b/>
          <w:sz w:val="24"/>
        </w:rPr>
        <w:t>六、交货及验收</w:t>
      </w:r>
      <w:bookmarkEnd w:id="53"/>
    </w:p>
    <w:p w14:paraId="4CAD9F21">
      <w:pPr>
        <w:spacing w:line="420" w:lineRule="exact"/>
        <w:ind w:firstLine="480" w:firstLineChars="200"/>
        <w:rPr>
          <w:rFonts w:ascii="宋体" w:hAnsi="宋体" w:cs="宋体"/>
          <w:sz w:val="24"/>
          <w:u w:val="single"/>
        </w:rPr>
      </w:pPr>
      <w:r>
        <w:rPr>
          <w:rFonts w:hint="eastAsia" w:ascii="宋体" w:hAnsi="宋体" w:cs="宋体"/>
          <w:sz w:val="24"/>
        </w:rPr>
        <w:t>1．甲方项目负责人：，联系电话：</w:t>
      </w:r>
    </w:p>
    <w:p w14:paraId="30FDC45A">
      <w:pPr>
        <w:spacing w:line="420" w:lineRule="exact"/>
        <w:ind w:firstLine="480" w:firstLineChars="200"/>
        <w:rPr>
          <w:rFonts w:ascii="宋体" w:hAnsi="宋体" w:cs="宋体"/>
          <w:sz w:val="24"/>
          <w:u w:val="single"/>
        </w:rPr>
      </w:pPr>
      <w:r>
        <w:rPr>
          <w:rFonts w:hint="eastAsia" w:ascii="宋体" w:hAnsi="宋体" w:cs="宋体"/>
          <w:sz w:val="24"/>
        </w:rPr>
        <w:t>2．乙方项目负责人：，联系电话：</w:t>
      </w:r>
    </w:p>
    <w:p w14:paraId="4B24EFC0">
      <w:pPr>
        <w:spacing w:line="420" w:lineRule="exact"/>
        <w:ind w:firstLine="480" w:firstLineChars="200"/>
        <w:rPr>
          <w:rFonts w:ascii="宋体" w:hAnsi="宋体" w:cs="宋体"/>
          <w:sz w:val="24"/>
        </w:rPr>
      </w:pPr>
      <w:r>
        <w:rPr>
          <w:rFonts w:hint="eastAsia" w:ascii="宋体" w:hAnsi="宋体" w:cs="宋体"/>
          <w:sz w:val="24"/>
        </w:rPr>
        <w:t>3．乙方在合同签订生效之日起内到甲方指定地点开展相应服务，需全部完成服务并经甲方验收认为已合格交付，如由于甲方的原因造成合同延迟签订或验收的，时间可以顺延。如因乙方原因造成合同延迟履行的，每逾期一天，乙方需按合同总价千分之二向甲方支付违约金。</w:t>
      </w:r>
    </w:p>
    <w:p w14:paraId="079137E5">
      <w:pPr>
        <w:spacing w:line="420" w:lineRule="exact"/>
        <w:ind w:firstLine="480" w:firstLineChars="200"/>
        <w:rPr>
          <w:rFonts w:ascii="宋体" w:hAnsi="宋体" w:cs="宋体"/>
          <w:sz w:val="24"/>
        </w:rPr>
      </w:pPr>
      <w:r>
        <w:rPr>
          <w:rFonts w:hint="eastAsia" w:ascii="宋体" w:hAnsi="宋体" w:cs="宋体"/>
          <w:sz w:val="24"/>
        </w:rPr>
        <w:t>4．验收由甲方组织，乙方配合进行：</w:t>
      </w:r>
    </w:p>
    <w:p w14:paraId="659294B7">
      <w:pPr>
        <w:spacing w:line="420" w:lineRule="exact"/>
        <w:ind w:firstLine="480" w:firstLineChars="200"/>
        <w:rPr>
          <w:rFonts w:ascii="宋体" w:hAnsi="宋体" w:cs="宋体"/>
          <w:sz w:val="24"/>
        </w:rPr>
      </w:pPr>
      <w:r>
        <w:rPr>
          <w:rFonts w:hint="eastAsia" w:ascii="宋体" w:hAnsi="宋体" w:cs="宋体"/>
          <w:sz w:val="24"/>
        </w:rPr>
        <w:t>(1)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B06656F">
      <w:pPr>
        <w:spacing w:line="420" w:lineRule="exact"/>
        <w:ind w:firstLine="480" w:firstLineChars="200"/>
        <w:rPr>
          <w:rFonts w:ascii="宋体" w:hAnsi="宋体" w:cs="宋体"/>
          <w:sz w:val="24"/>
        </w:rPr>
      </w:pPr>
      <w:r>
        <w:rPr>
          <w:rFonts w:hint="eastAsia" w:ascii="宋体" w:hAnsi="宋体" w:cs="宋体"/>
          <w:sz w:val="24"/>
        </w:rPr>
        <w:t>(2) 验收时如发现所提供的服务不符合标准及本合同规定之情形者，甲方应做出详尽的现场记录，或由甲乙双方签署备忘录，此现场记录或备忘录可用作补充、缺失和更换损坏部件及重新服务的有效证据，由此产生的时间延误与有关费用由乙方承担，验收期限相应顺延；</w:t>
      </w:r>
    </w:p>
    <w:p w14:paraId="66F7C814">
      <w:pPr>
        <w:spacing w:line="420" w:lineRule="exact"/>
        <w:ind w:firstLine="480" w:firstLineChars="200"/>
        <w:rPr>
          <w:rFonts w:ascii="宋体" w:hAnsi="宋体" w:cs="宋体"/>
          <w:sz w:val="24"/>
        </w:rPr>
      </w:pPr>
      <w:r>
        <w:rPr>
          <w:rFonts w:hint="eastAsia" w:ascii="宋体" w:hAnsi="宋体" w:cs="宋体"/>
          <w:sz w:val="24"/>
        </w:rPr>
        <w:t>5．乙方应将所提供服务的相关资料交付给甲方；乙方不能完整交付的，必须负责补齐，否则视为未按合同约定交货。</w:t>
      </w:r>
    </w:p>
    <w:p w14:paraId="32EE3D95">
      <w:pPr>
        <w:spacing w:line="42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．如服务经乙方</w:t>
      </w:r>
      <w:r>
        <w:rPr>
          <w:rFonts w:hint="eastAsia" w:ascii="宋体" w:hAnsi="宋体" w:cs="宋体"/>
          <w:b/>
          <w:sz w:val="24"/>
          <w:u w:val="single"/>
        </w:rPr>
        <w:t xml:space="preserve"> 2 </w:t>
      </w:r>
      <w:r>
        <w:rPr>
          <w:rFonts w:hint="eastAsia" w:ascii="宋体" w:hAnsi="宋体" w:cs="宋体"/>
          <w:sz w:val="24"/>
        </w:rPr>
        <w:t>次提供仍不能达到合同约定的质量标准，甲方有权终止合同，并视作乙方不能交付服务而须支付违约金给甲方，甲方还可依法追究乙方的违约责任。（见第九条。）</w:t>
      </w:r>
    </w:p>
    <w:p w14:paraId="609FC8C9">
      <w:pPr>
        <w:spacing w:line="420" w:lineRule="exact"/>
        <w:rPr>
          <w:rFonts w:ascii="宋体" w:hAnsi="宋体"/>
          <w:b/>
          <w:sz w:val="24"/>
        </w:rPr>
      </w:pPr>
      <w:bookmarkStart w:id="54" w:name="_Toc217446111"/>
      <w:r>
        <w:rPr>
          <w:rFonts w:hint="eastAsia" w:ascii="宋体" w:hAnsi="宋体"/>
          <w:b/>
          <w:sz w:val="24"/>
        </w:rPr>
        <w:t>七、付款方式</w:t>
      </w:r>
      <w:bookmarkEnd w:id="54"/>
      <w:r>
        <w:rPr>
          <w:rFonts w:hint="eastAsia" w:ascii="宋体" w:hAnsi="宋体"/>
          <w:b/>
          <w:sz w:val="24"/>
        </w:rPr>
        <w:t>及发票开具</w:t>
      </w:r>
    </w:p>
    <w:p w14:paraId="69EEECA8">
      <w:pPr>
        <w:spacing w:line="420" w:lineRule="exact"/>
        <w:ind w:firstLine="480" w:firstLineChars="200"/>
        <w:rPr>
          <w:rFonts w:ascii="宋体" w:hAnsi="宋体" w:cs="宋体"/>
          <w:sz w:val="24"/>
        </w:rPr>
      </w:pPr>
      <w:bookmarkStart w:id="55" w:name="_Toc217446112"/>
      <w:r>
        <w:rPr>
          <w:rFonts w:hint="eastAsia" w:ascii="宋体" w:hAnsi="宋体"/>
          <w:sz w:val="24"/>
        </w:rPr>
        <w:t>1．甲方应于验收合格，且收到乙方开具的有效发票后的30个工作日内，一次性支付合同全部款项。</w:t>
      </w:r>
    </w:p>
    <w:p w14:paraId="2E599001">
      <w:pPr>
        <w:spacing w:line="42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．乙方账号信息</w:t>
      </w:r>
    </w:p>
    <w:p w14:paraId="76BFC4A5">
      <w:pPr>
        <w:spacing w:line="420" w:lineRule="exact"/>
        <w:ind w:firstLine="960" w:firstLineChars="400"/>
        <w:rPr>
          <w:rFonts w:ascii="宋体" w:hAnsi="宋体" w:cs="宋体"/>
          <w:sz w:val="24"/>
        </w:rPr>
      </w:pPr>
      <w:r>
        <w:rPr>
          <w:rFonts w:hint="eastAsia" w:ascii="宋体" w:hAnsi="宋体" w:cs="宋体"/>
          <w:sz w:val="24"/>
        </w:rPr>
        <w:t>名  称：***********</w:t>
      </w:r>
    </w:p>
    <w:p w14:paraId="43562C46">
      <w:pPr>
        <w:spacing w:line="420" w:lineRule="exact"/>
        <w:ind w:firstLine="960" w:firstLineChars="400"/>
        <w:rPr>
          <w:rFonts w:ascii="宋体" w:hAnsi="宋体" w:cs="宋体"/>
          <w:sz w:val="24"/>
        </w:rPr>
      </w:pPr>
      <w:r>
        <w:rPr>
          <w:rFonts w:hint="eastAsia" w:ascii="宋体" w:hAnsi="宋体" w:cs="宋体"/>
          <w:sz w:val="24"/>
        </w:rPr>
        <w:t>税  号：***********</w:t>
      </w:r>
    </w:p>
    <w:p w14:paraId="5CCF5B48">
      <w:pPr>
        <w:spacing w:line="420" w:lineRule="exact"/>
        <w:ind w:firstLine="960" w:firstLineChars="400"/>
        <w:rPr>
          <w:rFonts w:ascii="宋体" w:hAnsi="宋体" w:cs="宋体"/>
          <w:sz w:val="24"/>
        </w:rPr>
      </w:pPr>
      <w:r>
        <w:rPr>
          <w:rFonts w:hint="eastAsia" w:ascii="宋体" w:hAnsi="宋体" w:cs="宋体"/>
          <w:sz w:val="24"/>
        </w:rPr>
        <w:t>地  址：***********</w:t>
      </w:r>
    </w:p>
    <w:p w14:paraId="10D32589">
      <w:pPr>
        <w:spacing w:line="420" w:lineRule="exact"/>
        <w:ind w:firstLine="960" w:firstLineChars="400"/>
        <w:rPr>
          <w:rFonts w:ascii="宋体" w:hAnsi="宋体" w:cs="宋体"/>
          <w:sz w:val="24"/>
        </w:rPr>
      </w:pPr>
      <w:r>
        <w:rPr>
          <w:rFonts w:hint="eastAsia" w:ascii="宋体" w:hAnsi="宋体" w:cs="宋体"/>
          <w:sz w:val="24"/>
        </w:rPr>
        <w:t>电  话：***********</w:t>
      </w:r>
    </w:p>
    <w:p w14:paraId="1B0DC396">
      <w:pPr>
        <w:spacing w:line="420" w:lineRule="exact"/>
        <w:ind w:firstLine="960" w:firstLineChars="400"/>
        <w:rPr>
          <w:rFonts w:ascii="宋体" w:hAnsi="宋体" w:cs="宋体"/>
          <w:sz w:val="24"/>
        </w:rPr>
      </w:pPr>
      <w:r>
        <w:rPr>
          <w:rFonts w:hint="eastAsia" w:ascii="宋体" w:hAnsi="宋体" w:cs="宋体"/>
          <w:sz w:val="24"/>
        </w:rPr>
        <w:t>开户行：***********</w:t>
      </w:r>
    </w:p>
    <w:p w14:paraId="3895BE01">
      <w:pPr>
        <w:spacing w:line="420" w:lineRule="exact"/>
        <w:ind w:firstLine="960" w:firstLineChars="400"/>
        <w:rPr>
          <w:rFonts w:ascii="宋体" w:hAnsi="宋体" w:cs="宋体"/>
          <w:sz w:val="24"/>
        </w:rPr>
      </w:pPr>
      <w:r>
        <w:rPr>
          <w:rFonts w:hint="eastAsia" w:ascii="宋体" w:hAnsi="宋体" w:cs="宋体"/>
          <w:sz w:val="24"/>
        </w:rPr>
        <w:t>账  号：***********</w:t>
      </w:r>
    </w:p>
    <w:p w14:paraId="75A670C1">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 甲方的开票信息</w:t>
      </w:r>
    </w:p>
    <w:p w14:paraId="0A7E7228">
      <w:pPr>
        <w:spacing w:line="420" w:lineRule="exact"/>
        <w:ind w:firstLine="960" w:firstLineChars="400"/>
        <w:rPr>
          <w:rFonts w:ascii="宋体" w:hAnsi="宋体" w:cs="宋体"/>
          <w:sz w:val="24"/>
        </w:rPr>
      </w:pPr>
      <w:r>
        <w:rPr>
          <w:rFonts w:hint="eastAsia" w:ascii="宋体" w:hAnsi="宋体" w:cs="宋体"/>
          <w:sz w:val="24"/>
        </w:rPr>
        <w:t>名  称：海南软件职业技术学院</w:t>
      </w:r>
    </w:p>
    <w:p w14:paraId="7F9093FB">
      <w:pPr>
        <w:spacing w:line="420" w:lineRule="exact"/>
        <w:ind w:firstLine="960" w:firstLineChars="400"/>
        <w:rPr>
          <w:rFonts w:ascii="宋体" w:hAnsi="宋体" w:cs="宋体"/>
          <w:sz w:val="24"/>
        </w:rPr>
      </w:pPr>
      <w:r>
        <w:rPr>
          <w:rFonts w:hint="eastAsia" w:ascii="宋体" w:hAnsi="宋体" w:cs="宋体"/>
          <w:sz w:val="24"/>
        </w:rPr>
        <w:t>税  号：</w:t>
      </w:r>
      <w:r>
        <w:rPr>
          <w:rFonts w:ascii="宋体" w:hAnsi="宋体" w:cs="宋体"/>
          <w:sz w:val="24"/>
        </w:rPr>
        <w:t>12460000428508083P</w:t>
      </w:r>
    </w:p>
    <w:p w14:paraId="129661A4">
      <w:pPr>
        <w:spacing w:line="420" w:lineRule="exact"/>
        <w:ind w:firstLine="960" w:firstLineChars="400"/>
        <w:rPr>
          <w:rFonts w:ascii="宋体" w:hAnsi="宋体" w:cs="宋体"/>
          <w:sz w:val="24"/>
        </w:rPr>
      </w:pPr>
      <w:r>
        <w:rPr>
          <w:rFonts w:hint="eastAsia" w:ascii="宋体" w:hAnsi="宋体" w:cs="宋体"/>
          <w:sz w:val="24"/>
        </w:rPr>
        <w:t>地  址：海南省琼海市富海路128号</w:t>
      </w:r>
    </w:p>
    <w:p w14:paraId="79A9A1D9">
      <w:pPr>
        <w:spacing w:line="420" w:lineRule="exact"/>
        <w:ind w:firstLine="960" w:firstLineChars="400"/>
        <w:rPr>
          <w:rFonts w:ascii="宋体" w:hAnsi="宋体" w:cs="宋体"/>
          <w:sz w:val="24"/>
        </w:rPr>
      </w:pPr>
      <w:r>
        <w:rPr>
          <w:rFonts w:hint="eastAsia" w:ascii="宋体" w:hAnsi="宋体" w:cs="宋体"/>
          <w:sz w:val="24"/>
        </w:rPr>
        <w:t>电  话：0898-31690927</w:t>
      </w:r>
    </w:p>
    <w:p w14:paraId="797D99BC">
      <w:pPr>
        <w:spacing w:line="420" w:lineRule="exact"/>
        <w:ind w:firstLine="960" w:firstLineChars="400"/>
        <w:rPr>
          <w:rFonts w:ascii="宋体" w:hAnsi="宋体" w:cs="宋体"/>
          <w:sz w:val="24"/>
        </w:rPr>
      </w:pPr>
      <w:r>
        <w:rPr>
          <w:rFonts w:hint="eastAsia" w:ascii="宋体" w:hAnsi="宋体" w:cs="宋体"/>
          <w:sz w:val="24"/>
        </w:rPr>
        <w:t>开户行：农业银行琼海富海路支行</w:t>
      </w:r>
    </w:p>
    <w:p w14:paraId="25A4B6BC">
      <w:pPr>
        <w:spacing w:line="420" w:lineRule="exact"/>
        <w:ind w:firstLine="960" w:firstLineChars="400"/>
        <w:rPr>
          <w:rFonts w:ascii="宋体" w:hAnsi="宋体" w:cs="宋体"/>
          <w:sz w:val="24"/>
        </w:rPr>
      </w:pPr>
      <w:r>
        <w:rPr>
          <w:rFonts w:hint="eastAsia" w:ascii="宋体" w:hAnsi="宋体" w:cs="宋体"/>
          <w:sz w:val="24"/>
        </w:rPr>
        <w:t>账  号：21375001040000155</w:t>
      </w:r>
    </w:p>
    <w:p w14:paraId="028279F0">
      <w:pPr>
        <w:spacing w:line="420" w:lineRule="exact"/>
        <w:ind w:firstLine="960" w:firstLineChars="400"/>
        <w:rPr>
          <w:rFonts w:ascii="宋体" w:hAnsi="宋体" w:cs="宋体"/>
          <w:sz w:val="24"/>
        </w:rPr>
      </w:pPr>
      <w:r>
        <w:rPr>
          <w:rFonts w:hint="eastAsia" w:ascii="宋体" w:hAnsi="宋体" w:cs="宋体"/>
          <w:sz w:val="24"/>
        </w:rPr>
        <w:t>备  注：项目名称（招标采购文件编号）</w:t>
      </w:r>
    </w:p>
    <w:p w14:paraId="29132E6C">
      <w:pPr>
        <w:spacing w:line="420" w:lineRule="exact"/>
        <w:rPr>
          <w:rFonts w:ascii="宋体" w:hAnsi="宋体"/>
          <w:b/>
          <w:sz w:val="24"/>
        </w:rPr>
      </w:pPr>
      <w:r>
        <w:rPr>
          <w:rFonts w:hint="eastAsia" w:ascii="宋体" w:hAnsi="宋体"/>
          <w:b/>
          <w:sz w:val="24"/>
        </w:rPr>
        <w:t>八、</w:t>
      </w:r>
      <w:bookmarkEnd w:id="55"/>
      <w:bookmarkStart w:id="56" w:name="_Toc217446113"/>
      <w:r>
        <w:rPr>
          <w:rFonts w:hint="eastAsia" w:ascii="宋体" w:hAnsi="宋体"/>
          <w:b/>
          <w:sz w:val="24"/>
        </w:rPr>
        <w:t>货物验收，保修和技术服务</w:t>
      </w:r>
    </w:p>
    <w:p w14:paraId="5F3584EC">
      <w:pPr>
        <w:spacing w:line="420" w:lineRule="exact"/>
        <w:ind w:firstLine="480" w:firstLineChars="200"/>
        <w:rPr>
          <w:rFonts w:ascii="宋体" w:hAnsi="宋体" w:cs="宋体"/>
          <w:sz w:val="24"/>
        </w:rPr>
      </w:pPr>
      <w:r>
        <w:rPr>
          <w:rFonts w:hint="eastAsia" w:ascii="宋体" w:hAnsi="宋体" w:cs="宋体"/>
          <w:sz w:val="24"/>
        </w:rPr>
        <w:t>1．乙方提供的服务、交付的货物必须满足中国法律法规，相关部门的相应产业标准及本合同的要求。乙方承诺向甲方提供的服务等均不存在瑕疵。</w:t>
      </w:r>
    </w:p>
    <w:p w14:paraId="3E4CEF71">
      <w:pPr>
        <w:spacing w:line="420" w:lineRule="exact"/>
        <w:ind w:firstLine="480" w:firstLineChars="200"/>
        <w:rPr>
          <w:rFonts w:ascii="宋体" w:hAnsi="宋体"/>
          <w:sz w:val="24"/>
        </w:rPr>
      </w:pPr>
      <w:r>
        <w:rPr>
          <w:rFonts w:hint="eastAsia" w:ascii="宋体" w:hAnsi="宋体" w:cs="宋体"/>
          <w:sz w:val="24"/>
        </w:rPr>
        <w:t>2．若在服务过程中发现任何合同约定不符，甲方和乙方代表将签署一份详细报告，在乙方未派代表到场时，该报告将由甲方单方签署，该报告将作为甲方要求乙方进行更换的有效证据。乙方负责于10个工作日内自付费用进行更换，有关费用由乙方承担。乙方在服务中造成甲方、第三方、或乙方自身的安全事故或人身损害，由乙方完全承担全部责任，与甲方无关。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w:t>
      </w:r>
    </w:p>
    <w:p w14:paraId="797163F3">
      <w:pPr>
        <w:spacing w:line="420" w:lineRule="exact"/>
        <w:ind w:firstLine="480" w:firstLineChars="200"/>
        <w:rPr>
          <w:rFonts w:ascii="宋体" w:hAnsi="宋体"/>
          <w:sz w:val="24"/>
        </w:rPr>
      </w:pPr>
      <w:r>
        <w:rPr>
          <w:rFonts w:hint="eastAsia" w:ascii="宋体" w:hAnsi="宋体"/>
          <w:sz w:val="24"/>
        </w:rPr>
        <w:t>4．乙方提供的服务质保期至少年，自服务交付合格起计算。在质保期内，如果服务的质量与合同规定不符，或出现任何瑕疵，乙方负责在7天内免费排除或更换。对于云服务等，质保期内免费升级。</w:t>
      </w:r>
    </w:p>
    <w:p w14:paraId="4C69F80D">
      <w:pPr>
        <w:spacing w:line="420" w:lineRule="exact"/>
        <w:ind w:firstLine="480" w:firstLineChars="200"/>
        <w:rPr>
          <w:rFonts w:ascii="宋体" w:hAnsi="宋体"/>
          <w:sz w:val="24"/>
        </w:rPr>
      </w:pPr>
      <w:r>
        <w:rPr>
          <w:rFonts w:hint="eastAsia" w:ascii="宋体" w:hAnsi="宋体"/>
          <w:sz w:val="24"/>
        </w:rPr>
        <w:t>5．乙方负责在质保期间提供7×24小时免费技术支持和服务（联系人： 联系电话：），出现质量问题时，乙方得到通知后应1小时内响应，3小时内派人员到达用户现场，6小时内解决问题。</w:t>
      </w:r>
    </w:p>
    <w:p w14:paraId="46353BDB">
      <w:pPr>
        <w:spacing w:line="420" w:lineRule="exact"/>
        <w:ind w:firstLine="480" w:firstLineChars="200"/>
        <w:rPr>
          <w:rFonts w:ascii="宋体" w:hAnsi="宋体"/>
          <w:sz w:val="24"/>
        </w:rPr>
      </w:pPr>
      <w:r>
        <w:rPr>
          <w:rFonts w:hint="eastAsia" w:ascii="宋体" w:hAnsi="宋体"/>
          <w:sz w:val="24"/>
        </w:rPr>
        <w:t>6．由甲方根据项目特点选择如下第</w:t>
      </w:r>
      <w:r>
        <w:rPr>
          <w:rFonts w:hint="eastAsia" w:ascii="宋体" w:hAnsi="宋体"/>
          <w:sz w:val="24"/>
          <w:u w:val="single"/>
        </w:rPr>
        <w:t>（2）（3）</w:t>
      </w:r>
      <w:r>
        <w:rPr>
          <w:rFonts w:hint="eastAsia" w:ascii="宋体" w:hAnsi="宋体"/>
          <w:sz w:val="24"/>
        </w:rPr>
        <w:t>种质保承诺方式：</w:t>
      </w:r>
    </w:p>
    <w:p w14:paraId="3242A668">
      <w:pPr>
        <w:spacing w:line="420" w:lineRule="exact"/>
        <w:ind w:firstLine="480" w:firstLineChars="200"/>
        <w:rPr>
          <w:rFonts w:ascii="宋体" w:hAnsi="宋体"/>
          <w:sz w:val="24"/>
        </w:rPr>
      </w:pPr>
      <w:r>
        <w:rPr>
          <w:rFonts w:hint="eastAsia" w:ascii="宋体" w:hAnsi="宋体"/>
          <w:sz w:val="24"/>
        </w:rPr>
        <w:t>（1）无。</w:t>
      </w:r>
    </w:p>
    <w:p w14:paraId="25F5FD24">
      <w:pPr>
        <w:spacing w:line="420" w:lineRule="exact"/>
        <w:ind w:firstLine="480" w:firstLineChars="200"/>
        <w:rPr>
          <w:rFonts w:ascii="宋体" w:hAnsi="宋体"/>
          <w:sz w:val="24"/>
        </w:rPr>
      </w:pPr>
      <w:r>
        <w:rPr>
          <w:rFonts w:hint="eastAsia" w:ascii="宋体" w:hAnsi="宋体"/>
          <w:sz w:val="24"/>
        </w:rPr>
        <w:t>（2）乙方提供中标清单原始厂商《质量保函》原件，如中标方为原始厂家，则无需提供。</w:t>
      </w:r>
    </w:p>
    <w:p w14:paraId="75D698D4">
      <w:pPr>
        <w:spacing w:line="420" w:lineRule="exact"/>
        <w:ind w:firstLine="480" w:firstLineChars="200"/>
        <w:rPr>
          <w:rFonts w:ascii="宋体" w:hAnsi="宋体"/>
          <w:sz w:val="24"/>
        </w:rPr>
      </w:pPr>
      <w:r>
        <w:rPr>
          <w:rFonts w:hint="eastAsia" w:ascii="宋体" w:hAnsi="宋体"/>
          <w:sz w:val="24"/>
        </w:rPr>
        <w:t>（3）乙方提供银行出具的以甲方为受益人的《质量保函》（保函金额为合同总价款的</w:t>
      </w:r>
      <w:r>
        <w:rPr>
          <w:rFonts w:hint="eastAsia" w:ascii="宋体" w:hAnsi="宋体"/>
          <w:sz w:val="24"/>
          <w:u w:val="single"/>
        </w:rPr>
        <w:t xml:space="preserve">3 </w:t>
      </w:r>
      <w:r>
        <w:rPr>
          <w:rFonts w:hint="eastAsia" w:ascii="宋体" w:hAnsi="宋体"/>
          <w:sz w:val="24"/>
        </w:rPr>
        <w:t>%，合计人民币：</w:t>
      </w:r>
      <w:r>
        <w:rPr>
          <w:rFonts w:hint="eastAsia" w:ascii="宋体" w:hAnsi="宋体"/>
          <w:sz w:val="24"/>
          <w:u w:val="single"/>
        </w:rPr>
        <w:t>元</w:t>
      </w:r>
      <w:r>
        <w:rPr>
          <w:rFonts w:hint="eastAsia" w:ascii="宋体" w:hAnsi="宋体"/>
          <w:sz w:val="24"/>
        </w:rPr>
        <w:t>，大写：</w:t>
      </w:r>
      <w:r>
        <w:rPr>
          <w:rFonts w:hint="eastAsia" w:ascii="宋体" w:hAnsi="宋体"/>
          <w:sz w:val="24"/>
          <w:u w:val="single"/>
        </w:rPr>
        <w:t>圆整</w:t>
      </w:r>
      <w:r>
        <w:rPr>
          <w:rFonts w:hint="eastAsia" w:ascii="宋体" w:hAnsi="宋体"/>
          <w:sz w:val="24"/>
        </w:rPr>
        <w:t>），质保期内乙方未按照合同约定履行义务，甲方可以凭《质量保函》等相关材料向担保银行索偿，不足部分，甲方有权向乙方追偿。</w:t>
      </w:r>
    </w:p>
    <w:p w14:paraId="1061217C">
      <w:pPr>
        <w:spacing w:line="420" w:lineRule="exact"/>
        <w:ind w:firstLine="480" w:firstLineChars="200"/>
        <w:rPr>
          <w:rFonts w:ascii="宋体" w:hAnsi="宋体" w:cs="宋体"/>
          <w:sz w:val="24"/>
        </w:rPr>
      </w:pPr>
      <w:r>
        <w:rPr>
          <w:rFonts w:ascii="宋体" w:hAnsi="宋体" w:cs="宋体"/>
          <w:sz w:val="24"/>
        </w:rPr>
        <w:t>7</w:t>
      </w:r>
      <w:r>
        <w:rPr>
          <w:rFonts w:hint="eastAsia" w:ascii="宋体" w:hAnsi="宋体" w:cs="宋体"/>
          <w:sz w:val="24"/>
        </w:rPr>
        <w:t>.在质保期内，发现服务的质量与合同要求不符或被证实有缺陷，包括但不限于潜在的缺陷或使用不合适的资料等，甲方有权向乙方提出索赔。</w:t>
      </w:r>
    </w:p>
    <w:p w14:paraId="4569CAD3">
      <w:pPr>
        <w:spacing w:line="420" w:lineRule="exact"/>
        <w:rPr>
          <w:rFonts w:ascii="宋体" w:hAnsi="宋体"/>
          <w:b/>
          <w:sz w:val="24"/>
        </w:rPr>
      </w:pPr>
      <w:r>
        <w:rPr>
          <w:rFonts w:hint="eastAsia" w:ascii="宋体" w:hAnsi="宋体"/>
          <w:b/>
          <w:sz w:val="24"/>
        </w:rPr>
        <w:t>九、违约责任</w:t>
      </w:r>
      <w:bookmarkEnd w:id="56"/>
    </w:p>
    <w:p w14:paraId="48EBACBA">
      <w:pPr>
        <w:spacing w:line="420" w:lineRule="exact"/>
        <w:ind w:firstLine="470" w:firstLineChars="196"/>
        <w:rPr>
          <w:rFonts w:ascii="宋体" w:hAnsi="宋体"/>
          <w:sz w:val="24"/>
        </w:rPr>
      </w:pPr>
      <w:bookmarkStart w:id="57" w:name="_Toc217446114"/>
      <w:r>
        <w:rPr>
          <w:rFonts w:hint="eastAsia" w:ascii="宋体" w:hAnsi="宋体"/>
          <w:sz w:val="24"/>
        </w:rPr>
        <w:t>1．本合同正式签订后，任何一方不履行或不完全履行本合同约定条款的，构成违约。</w:t>
      </w:r>
    </w:p>
    <w:p w14:paraId="5E364A11">
      <w:pPr>
        <w:spacing w:line="420" w:lineRule="exact"/>
        <w:ind w:firstLine="470" w:firstLineChars="196"/>
        <w:rPr>
          <w:rFonts w:ascii="宋体" w:hAnsi="宋体"/>
          <w:sz w:val="24"/>
        </w:rPr>
      </w:pPr>
      <w:r>
        <w:rPr>
          <w:rFonts w:hint="eastAsia" w:ascii="宋体" w:hAnsi="宋体"/>
          <w:sz w:val="24"/>
        </w:rPr>
        <w:t>2．合同一方违反本合同规定，守约方有权单方面终止本合同；违约方除给未违约方赔偿损失外，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另支付违约金，违约金为本合同总价款的10%。</w:t>
      </w:r>
    </w:p>
    <w:p w14:paraId="77B50EEA">
      <w:pPr>
        <w:spacing w:line="420" w:lineRule="exact"/>
        <w:ind w:firstLine="470" w:firstLineChars="196"/>
        <w:rPr>
          <w:rFonts w:ascii="宋体" w:hAnsi="宋体"/>
          <w:sz w:val="24"/>
        </w:rPr>
      </w:pPr>
      <w:r>
        <w:rPr>
          <w:rFonts w:hint="eastAsia" w:ascii="宋体" w:hAnsi="宋体"/>
          <w:sz w:val="24"/>
        </w:rPr>
        <w:t>3．乙方违约，三年内不得参加甲方任何项目的投标。</w:t>
      </w:r>
    </w:p>
    <w:p w14:paraId="3D71A454">
      <w:pPr>
        <w:spacing w:line="420" w:lineRule="exact"/>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bookmarkEnd w:id="57"/>
    </w:p>
    <w:p w14:paraId="12608C0B">
      <w:pPr>
        <w:spacing w:line="420" w:lineRule="exact"/>
        <w:ind w:firstLine="480" w:firstLineChars="200"/>
        <w:rPr>
          <w:rFonts w:ascii="宋体" w:hAnsi="宋体"/>
          <w:sz w:val="24"/>
        </w:rPr>
      </w:pPr>
      <w:bookmarkStart w:id="58" w:name="_Toc217446115"/>
      <w:r>
        <w:rPr>
          <w:rFonts w:hint="eastAsia" w:ascii="宋体" w:hAnsi="宋体"/>
          <w:sz w:val="24"/>
        </w:rPr>
        <w:t>本合同</w:t>
      </w:r>
      <w:r>
        <w:rPr>
          <w:rFonts w:hint="eastAsia" w:ascii="宋体" w:hAnsi="宋体" w:cs="宋体"/>
          <w:sz w:val="24"/>
        </w:rPr>
        <w:t>执行</w:t>
      </w:r>
      <w:r>
        <w:rPr>
          <w:rFonts w:hint="eastAsia" w:ascii="宋体" w:hAnsi="宋体"/>
          <w:sz w:val="24"/>
        </w:rPr>
        <w:t>过程中如发生纠纷，双方选择如下第</w:t>
      </w:r>
      <w:r>
        <w:rPr>
          <w:rFonts w:hint="eastAsia" w:ascii="宋体" w:hAnsi="宋体"/>
          <w:sz w:val="24"/>
          <w:u w:val="single"/>
        </w:rPr>
        <w:t>2</w:t>
      </w:r>
      <w:r>
        <w:rPr>
          <w:rFonts w:hint="eastAsia" w:ascii="宋体" w:hAnsi="宋体"/>
          <w:sz w:val="24"/>
        </w:rPr>
        <w:t>种方式处理：</w:t>
      </w:r>
    </w:p>
    <w:p w14:paraId="6F50D80B">
      <w:pPr>
        <w:spacing w:line="420" w:lineRule="exact"/>
        <w:ind w:firstLine="480" w:firstLineChars="200"/>
        <w:rPr>
          <w:rFonts w:ascii="宋体" w:hAnsi="宋体"/>
          <w:sz w:val="24"/>
        </w:rPr>
      </w:pPr>
      <w:r>
        <w:rPr>
          <w:rFonts w:hint="eastAsia" w:ascii="宋体" w:hAnsi="宋体"/>
          <w:sz w:val="24"/>
        </w:rPr>
        <w:t>1．申请仲裁。仲裁机构为海南仲裁委员会。</w:t>
      </w:r>
    </w:p>
    <w:p w14:paraId="0B55CDDE">
      <w:pPr>
        <w:spacing w:line="420" w:lineRule="exact"/>
        <w:ind w:firstLine="480" w:firstLineChars="200"/>
        <w:rPr>
          <w:rFonts w:ascii="宋体" w:hAnsi="宋体"/>
          <w:sz w:val="24"/>
        </w:rPr>
      </w:pPr>
      <w:r>
        <w:rPr>
          <w:rFonts w:hint="eastAsia" w:ascii="宋体" w:hAnsi="宋体"/>
          <w:sz w:val="24"/>
        </w:rPr>
        <w:t>2．提起诉讼。诉讼地点为采购人（甲方）所在地人民法院。</w:t>
      </w:r>
    </w:p>
    <w:p w14:paraId="3C9110D4">
      <w:pPr>
        <w:spacing w:line="420" w:lineRule="exact"/>
        <w:rPr>
          <w:rFonts w:ascii="宋体" w:hAnsi="宋体"/>
          <w:b/>
          <w:sz w:val="24"/>
        </w:rPr>
      </w:pPr>
      <w:r>
        <w:rPr>
          <w:rFonts w:hint="eastAsia" w:ascii="宋体" w:hAnsi="宋体"/>
          <w:b/>
          <w:sz w:val="24"/>
        </w:rPr>
        <w:t>十一、其他</w:t>
      </w:r>
      <w:bookmarkEnd w:id="58"/>
    </w:p>
    <w:p w14:paraId="232E5CAB">
      <w:pPr>
        <w:spacing w:line="420" w:lineRule="exact"/>
        <w:ind w:firstLine="480" w:firstLineChars="200"/>
        <w:rPr>
          <w:rFonts w:ascii="宋体" w:hAnsi="宋体" w:cs="宋体"/>
          <w:sz w:val="24"/>
        </w:rPr>
      </w:pPr>
      <w:r>
        <w:rPr>
          <w:rFonts w:hint="eastAsia" w:ascii="宋体" w:hAnsi="宋体" w:cs="宋体"/>
          <w:sz w:val="24"/>
        </w:rPr>
        <w:t>1．非经甲方同意，乙方不得部分或全部转让其应履行的合同义务、乙方不得对本合同进行分包。否则甲方有权解除本合同，并要求乙方赔偿甲方全部损失。</w:t>
      </w:r>
    </w:p>
    <w:p w14:paraId="71DCE125">
      <w:pPr>
        <w:spacing w:line="420" w:lineRule="exact"/>
        <w:ind w:firstLine="480" w:firstLineChars="200"/>
        <w:rPr>
          <w:rFonts w:ascii="宋体" w:hAnsi="宋体" w:cs="宋体"/>
          <w:sz w:val="24"/>
        </w:rPr>
      </w:pPr>
      <w:r>
        <w:rPr>
          <w:rFonts w:hint="eastAsia" w:ascii="宋体" w:hAnsi="宋体" w:cs="宋体"/>
          <w:sz w:val="24"/>
        </w:rPr>
        <w:t>2. 如有未尽事宜，由双方依法订立补充合同。</w:t>
      </w:r>
    </w:p>
    <w:p w14:paraId="6A8A7D50">
      <w:pPr>
        <w:spacing w:line="420" w:lineRule="exact"/>
        <w:ind w:firstLine="480" w:firstLineChars="200"/>
        <w:rPr>
          <w:rFonts w:ascii="宋体" w:hAnsi="宋体" w:cs="宋体"/>
          <w:sz w:val="24"/>
        </w:rPr>
      </w:pPr>
      <w:r>
        <w:rPr>
          <w:rFonts w:hint="eastAsia" w:ascii="宋体" w:hAnsi="宋体" w:cs="宋体"/>
          <w:sz w:val="24"/>
        </w:rPr>
        <w:t>3．本合同经双方法定代表人或其授权代表签字并盖公章后立即生效；</w:t>
      </w:r>
    </w:p>
    <w:p w14:paraId="05E61D0C">
      <w:pPr>
        <w:spacing w:line="420" w:lineRule="exact"/>
        <w:ind w:firstLine="480" w:firstLineChars="200"/>
        <w:rPr>
          <w:rFonts w:ascii="宋体" w:hAnsi="宋体"/>
          <w:sz w:val="24"/>
        </w:rPr>
      </w:pPr>
      <w:r>
        <w:rPr>
          <w:rFonts w:hint="eastAsia" w:ascii="宋体" w:hAnsi="宋体" w:cs="宋体"/>
          <w:sz w:val="24"/>
        </w:rPr>
        <w:t>4．本合同壹式陆份，甲方肆份，乙方、招标代理机构各执壹份，均具同等效力。</w:t>
      </w:r>
    </w:p>
    <w:p w14:paraId="6AEB94CF">
      <w:pPr>
        <w:spacing w:line="420" w:lineRule="exact"/>
        <w:rPr>
          <w:rFonts w:ascii="宋体" w:hAnsi="宋体"/>
          <w:sz w:val="24"/>
        </w:rPr>
      </w:pPr>
    </w:p>
    <w:p w14:paraId="2B3F6021">
      <w:pPr>
        <w:spacing w:line="420" w:lineRule="exact"/>
        <w:rPr>
          <w:rFonts w:ascii="宋体" w:hAnsi="宋体"/>
          <w:sz w:val="24"/>
        </w:rPr>
      </w:pPr>
      <w:r>
        <w:rPr>
          <w:rFonts w:hint="eastAsia" w:ascii="宋体" w:hAnsi="宋体"/>
          <w:sz w:val="24"/>
        </w:rPr>
        <w:t>甲方：</w:t>
      </w:r>
      <w:r>
        <w:rPr>
          <w:rFonts w:hint="eastAsia" w:ascii="宋体" w:hAnsi="宋体" w:cs="宋体"/>
          <w:kern w:val="0"/>
          <w:sz w:val="24"/>
        </w:rPr>
        <w:t>海南软件职业技术学院</w:t>
      </w:r>
      <w:r>
        <w:rPr>
          <w:rFonts w:hint="eastAsia" w:ascii="宋体" w:hAnsi="宋体"/>
          <w:sz w:val="24"/>
        </w:rPr>
        <w:t>（盖章）     乙方：</w:t>
      </w:r>
    </w:p>
    <w:p w14:paraId="1054E212">
      <w:pPr>
        <w:spacing w:line="420" w:lineRule="exact"/>
        <w:rPr>
          <w:rFonts w:ascii="宋体" w:hAnsi="宋体"/>
          <w:sz w:val="24"/>
        </w:rPr>
      </w:pPr>
      <w:r>
        <w:rPr>
          <w:rFonts w:hint="eastAsia" w:ascii="宋体" w:hAnsi="宋体"/>
          <w:sz w:val="24"/>
        </w:rPr>
        <w:t>法定代表：法定代表：                   授权代表：  授权代表：</w:t>
      </w:r>
    </w:p>
    <w:p w14:paraId="4EED32DD">
      <w:pPr>
        <w:spacing w:line="420" w:lineRule="exact"/>
        <w:rPr>
          <w:rFonts w:ascii="宋体" w:hAnsi="宋体"/>
          <w:sz w:val="24"/>
        </w:rPr>
      </w:pPr>
      <w:r>
        <w:rPr>
          <w:rFonts w:hint="eastAsia" w:ascii="宋体" w:hAnsi="宋体"/>
          <w:sz w:val="24"/>
        </w:rPr>
        <w:t>电    话：                             电    话：</w:t>
      </w:r>
    </w:p>
    <w:p w14:paraId="73E668D8">
      <w:pPr>
        <w:spacing w:line="420" w:lineRule="exact"/>
        <w:rPr>
          <w:rFonts w:ascii="宋体" w:hAnsi="宋体"/>
          <w:sz w:val="24"/>
        </w:rPr>
      </w:pPr>
      <w:r>
        <w:rPr>
          <w:rFonts w:hint="eastAsia" w:ascii="宋体" w:hAnsi="宋体"/>
          <w:sz w:val="24"/>
        </w:rPr>
        <w:t>传    真：                             传    真：</w:t>
      </w:r>
    </w:p>
    <w:p w14:paraId="2B4B794E">
      <w:pPr>
        <w:spacing w:line="420" w:lineRule="exact"/>
        <w:rPr>
          <w:rFonts w:ascii="宋体" w:hAnsi="宋体"/>
          <w:sz w:val="24"/>
        </w:rPr>
      </w:pPr>
      <w:r>
        <w:rPr>
          <w:rFonts w:hint="eastAsia" w:ascii="宋体" w:hAnsi="宋体"/>
          <w:sz w:val="24"/>
        </w:rPr>
        <w:t>签约日期：20</w:t>
      </w:r>
      <w:r>
        <w:rPr>
          <w:rFonts w:ascii="宋体" w:hAnsi="宋体"/>
          <w:sz w:val="24"/>
        </w:rPr>
        <w:t>2</w:t>
      </w:r>
      <w:r>
        <w:rPr>
          <w:rFonts w:hint="eastAsia" w:ascii="宋体" w:hAnsi="宋体"/>
          <w:sz w:val="24"/>
          <w:lang w:val="en-US" w:eastAsia="zh-CN"/>
        </w:rPr>
        <w:t>5</w:t>
      </w:r>
      <w:r>
        <w:rPr>
          <w:rFonts w:hint="eastAsia" w:ascii="宋体" w:hAnsi="宋体"/>
          <w:sz w:val="24"/>
        </w:rPr>
        <w:t xml:space="preserve">年  月  日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签约日期：20</w:t>
      </w:r>
      <w:r>
        <w:rPr>
          <w:rFonts w:ascii="宋体" w:hAnsi="宋体"/>
          <w:sz w:val="24"/>
        </w:rPr>
        <w:t>2</w:t>
      </w:r>
      <w:r>
        <w:rPr>
          <w:rFonts w:hint="eastAsia" w:ascii="宋体" w:hAnsi="宋体"/>
          <w:sz w:val="24"/>
          <w:lang w:val="en-US" w:eastAsia="zh-CN"/>
        </w:rPr>
        <w:t>5</w:t>
      </w:r>
      <w:r>
        <w:rPr>
          <w:rFonts w:hint="eastAsia" w:ascii="宋体" w:hAnsi="宋体"/>
          <w:sz w:val="24"/>
        </w:rPr>
        <w:t>年  月  日</w:t>
      </w:r>
    </w:p>
    <w:p w14:paraId="51960F8F">
      <w:pPr>
        <w:spacing w:line="420" w:lineRule="exact"/>
        <w:rPr>
          <w:rFonts w:ascii="宋体" w:hAnsi="宋体"/>
          <w:sz w:val="24"/>
        </w:rPr>
      </w:pPr>
    </w:p>
    <w:p w14:paraId="736E6400">
      <w:pPr>
        <w:spacing w:line="420" w:lineRule="exact"/>
        <w:ind w:firstLine="420"/>
        <w:rPr>
          <w:rFonts w:ascii="宋体" w:hAnsi="宋体" w:cs="宋体"/>
          <w:sz w:val="24"/>
        </w:rPr>
      </w:pPr>
      <w:r>
        <w:rPr>
          <w:rFonts w:hint="eastAsia" w:ascii="宋体" w:hAnsi="宋体" w:cs="宋体"/>
          <w:sz w:val="24"/>
        </w:rPr>
        <w:t>本项目经</w:t>
      </w:r>
      <w:r>
        <w:rPr>
          <w:rFonts w:hint="eastAsia" w:ascii="宋体" w:hAnsi="宋体" w:cs="宋体"/>
          <w:b/>
          <w:sz w:val="24"/>
          <w:lang w:val="en-US" w:eastAsia="zh-CN"/>
        </w:rPr>
        <w:t>海南省教学仪器设备招标中心有限公司</w:t>
      </w:r>
      <w:r>
        <w:rPr>
          <w:rFonts w:hint="eastAsia" w:ascii="宋体" w:hAnsi="宋体" w:cs="宋体"/>
          <w:sz w:val="24"/>
        </w:rPr>
        <w:t>依政府采购程序组织招标，合同主要条款内容与招、投标文件的内容一致。</w:t>
      </w:r>
    </w:p>
    <w:p w14:paraId="2BC2A747">
      <w:pPr>
        <w:spacing w:line="420" w:lineRule="exact"/>
        <w:rPr>
          <w:rFonts w:hint="eastAsia" w:ascii="宋体" w:hAnsi="宋体" w:cs="宋体"/>
          <w:sz w:val="24"/>
        </w:rPr>
      </w:pPr>
    </w:p>
    <w:p w14:paraId="5EE1F5D1">
      <w:pPr>
        <w:spacing w:line="420" w:lineRule="exact"/>
        <w:rPr>
          <w:rFonts w:hint="eastAsia" w:ascii="宋体" w:hAnsi="宋体" w:cs="宋体"/>
          <w:sz w:val="24"/>
        </w:rPr>
      </w:pPr>
    </w:p>
    <w:p w14:paraId="413BAC0E">
      <w:pPr>
        <w:spacing w:line="420" w:lineRule="exact"/>
        <w:rPr>
          <w:rFonts w:ascii="宋体" w:hAnsi="宋体" w:cs="宋体"/>
          <w:sz w:val="24"/>
        </w:rPr>
      </w:pPr>
      <w:r>
        <w:rPr>
          <w:rFonts w:hint="eastAsia" w:ascii="宋体" w:hAnsi="宋体" w:cs="宋体"/>
          <w:sz w:val="24"/>
        </w:rPr>
        <w:t>招标机构：</w:t>
      </w:r>
      <w:r>
        <w:rPr>
          <w:rFonts w:ascii="宋体" w:hAnsi="宋体" w:cs="宋体"/>
          <w:sz w:val="24"/>
        </w:rPr>
        <w:t xml:space="preserve"> </w:t>
      </w:r>
    </w:p>
    <w:p w14:paraId="0BF17138">
      <w:pPr>
        <w:spacing w:line="420" w:lineRule="exact"/>
        <w:rPr>
          <w:rFonts w:ascii="宋体" w:hAnsi="宋体" w:cs="宋体"/>
          <w:sz w:val="24"/>
        </w:rPr>
      </w:pPr>
      <w:r>
        <w:rPr>
          <w:rFonts w:hint="eastAsia" w:ascii="宋体" w:hAnsi="宋体" w:cs="宋体"/>
          <w:sz w:val="24"/>
        </w:rPr>
        <w:t>地    址：</w:t>
      </w:r>
      <w:r>
        <w:rPr>
          <w:rFonts w:ascii="宋体" w:hAnsi="宋体" w:cs="宋体"/>
          <w:sz w:val="24"/>
        </w:rPr>
        <w:t xml:space="preserve"> </w:t>
      </w:r>
    </w:p>
    <w:p w14:paraId="7171AFBA">
      <w:pPr>
        <w:spacing w:line="420" w:lineRule="exact"/>
        <w:rPr>
          <w:rFonts w:ascii="宋体" w:hAnsi="宋体" w:cs="宋体"/>
          <w:sz w:val="24"/>
        </w:rPr>
      </w:pPr>
      <w:r>
        <w:rPr>
          <w:rFonts w:hint="eastAsia" w:ascii="宋体" w:hAnsi="宋体" w:cs="宋体"/>
          <w:sz w:val="24"/>
        </w:rPr>
        <w:t>鉴证方代表：</w:t>
      </w:r>
    </w:p>
    <w:p w14:paraId="1472643B">
      <w:pPr>
        <w:spacing w:line="420" w:lineRule="exact"/>
        <w:jc w:val="left"/>
        <w:rPr>
          <w:rFonts w:ascii="宋体" w:hAnsi="宋体" w:cs="宋体"/>
          <w:sz w:val="24"/>
        </w:rPr>
      </w:pPr>
      <w:r>
        <w:rPr>
          <w:rFonts w:hint="eastAsia" w:ascii="宋体" w:hAnsi="宋体" w:cs="宋体"/>
          <w:sz w:val="24"/>
        </w:rPr>
        <w:t>电    话：</w:t>
      </w:r>
    </w:p>
    <w:p w14:paraId="2A753356">
      <w:pPr>
        <w:spacing w:line="420" w:lineRule="exact"/>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   月   日</w:t>
      </w:r>
    </w:p>
    <w:p w14:paraId="20C990FE">
      <w:pPr>
        <w:spacing w:line="420" w:lineRule="exact"/>
        <w:rPr>
          <w:rFonts w:ascii="宋体" w:hAnsi="宋体" w:cs="宋体"/>
          <w:sz w:val="24"/>
        </w:rPr>
      </w:pPr>
    </w:p>
    <w:p w14:paraId="132DD577">
      <w:pPr>
        <w:widowControl/>
        <w:spacing w:after="100" w:afterAutospacing="1"/>
        <w:jc w:val="center"/>
        <w:rPr>
          <w:rFonts w:ascii="宋体" w:hAnsi="宋体"/>
          <w:b/>
          <w:sz w:val="40"/>
          <w:szCs w:val="44"/>
        </w:rPr>
      </w:pPr>
      <w:r>
        <w:rPr>
          <w:rFonts w:hint="eastAsia" w:ascii="宋体" w:hAnsi="宋体"/>
          <w:b/>
          <w:sz w:val="40"/>
          <w:szCs w:val="44"/>
          <w:lang w:val="en-US" w:eastAsia="zh-CN"/>
        </w:rPr>
        <w:t>成交</w:t>
      </w:r>
      <w:r>
        <w:rPr>
          <w:rFonts w:hint="eastAsia" w:ascii="宋体" w:hAnsi="宋体"/>
          <w:b/>
          <w:sz w:val="40"/>
          <w:szCs w:val="44"/>
        </w:rPr>
        <w:t>清单</w:t>
      </w:r>
    </w:p>
    <w:p w14:paraId="6AC5FDB7">
      <w:pPr>
        <w:spacing w:line="360" w:lineRule="auto"/>
        <w:rPr>
          <w:rFonts w:ascii="宋体" w:hAnsi="宋体" w:cs="宋体"/>
          <w:sz w:val="24"/>
        </w:rPr>
      </w:pPr>
      <w:r>
        <w:rPr>
          <w:rFonts w:hint="eastAsia" w:ascii="宋体" w:hAnsi="宋体" w:cs="宋体"/>
          <w:sz w:val="24"/>
        </w:rPr>
        <w:t>项目名称：</w:t>
      </w:r>
    </w:p>
    <w:p w14:paraId="64FDF4D4">
      <w:pPr>
        <w:spacing w:line="360" w:lineRule="auto"/>
        <w:rPr>
          <w:rFonts w:ascii="宋体" w:hAnsi="宋体" w:cs="宋体"/>
          <w:sz w:val="24"/>
        </w:rPr>
      </w:pPr>
      <w:r>
        <w:rPr>
          <w:rFonts w:hint="eastAsia" w:ascii="宋体" w:hAnsi="宋体" w:cs="宋体"/>
          <w:sz w:val="24"/>
        </w:rPr>
        <w:t>招标采购文件编号：</w:t>
      </w:r>
    </w:p>
    <w:p w14:paraId="39D4E66F">
      <w:pPr>
        <w:spacing w:line="360" w:lineRule="auto"/>
        <w:rPr>
          <w:rFonts w:ascii="宋体" w:hAnsi="宋体" w:cs="宋体"/>
          <w:sz w:val="24"/>
        </w:rPr>
      </w:pPr>
      <w:r>
        <w:rPr>
          <w:rFonts w:hint="eastAsia" w:ascii="宋体" w:hAnsi="宋体" w:cs="宋体"/>
          <w:sz w:val="24"/>
          <w:lang w:val="en-US" w:eastAsia="zh-CN"/>
        </w:rPr>
        <w:t>成交</w:t>
      </w:r>
      <w:r>
        <w:rPr>
          <w:rFonts w:hint="eastAsia" w:ascii="宋体" w:hAnsi="宋体" w:cs="宋体"/>
          <w:sz w:val="24"/>
        </w:rPr>
        <w:t>单位名称：</w:t>
      </w:r>
    </w:p>
    <w:p w14:paraId="0A7F6376">
      <w:pPr>
        <w:spacing w:after="120" w:afterLines="50" w:line="360" w:lineRule="auto"/>
        <w:rPr>
          <w:rFonts w:ascii="宋体" w:hAnsi="宋体" w:cs="宋体"/>
          <w:sz w:val="24"/>
        </w:rPr>
      </w:pPr>
      <w:r>
        <w:rPr>
          <w:rFonts w:hint="eastAsia" w:ascii="宋体" w:hAnsi="宋体" w:cs="宋体"/>
          <w:sz w:val="24"/>
        </w:rPr>
        <w:t>合同编号：</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126"/>
        <w:gridCol w:w="992"/>
        <w:gridCol w:w="993"/>
        <w:gridCol w:w="1275"/>
        <w:gridCol w:w="1276"/>
      </w:tblGrid>
      <w:tr w14:paraId="640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1" w:type="dxa"/>
            <w:vAlign w:val="center"/>
          </w:tcPr>
          <w:p w14:paraId="6BA9BD71">
            <w:pPr>
              <w:jc w:val="center"/>
              <w:rPr>
                <w:rFonts w:ascii="宋体" w:hAnsi="宋体" w:cs="宋体"/>
                <w:szCs w:val="21"/>
              </w:rPr>
            </w:pPr>
            <w:r>
              <w:rPr>
                <w:rFonts w:hint="eastAsia" w:ascii="宋体" w:hAnsi="宋体" w:cs="宋体"/>
                <w:szCs w:val="21"/>
              </w:rPr>
              <w:t>序号</w:t>
            </w:r>
          </w:p>
        </w:tc>
        <w:tc>
          <w:tcPr>
            <w:tcW w:w="1701" w:type="dxa"/>
            <w:vAlign w:val="center"/>
          </w:tcPr>
          <w:p w14:paraId="151F4ED1">
            <w:pPr>
              <w:jc w:val="center"/>
              <w:rPr>
                <w:rFonts w:ascii="宋体" w:hAnsi="宋体" w:cs="宋体"/>
                <w:szCs w:val="21"/>
              </w:rPr>
            </w:pPr>
            <w:r>
              <w:rPr>
                <w:rFonts w:hint="eastAsia" w:ascii="宋体" w:hAnsi="宋体" w:cs="宋体"/>
                <w:szCs w:val="21"/>
              </w:rPr>
              <w:t>品目名称</w:t>
            </w:r>
          </w:p>
        </w:tc>
        <w:tc>
          <w:tcPr>
            <w:tcW w:w="2126" w:type="dxa"/>
            <w:vAlign w:val="center"/>
          </w:tcPr>
          <w:p w14:paraId="15166C22">
            <w:pPr>
              <w:jc w:val="center"/>
              <w:rPr>
                <w:rFonts w:ascii="宋体" w:hAnsi="宋体" w:cs="宋体"/>
                <w:szCs w:val="21"/>
              </w:rPr>
            </w:pPr>
            <w:r>
              <w:rPr>
                <w:rFonts w:hint="eastAsia" w:ascii="宋体" w:hAnsi="宋体" w:cs="宋体"/>
                <w:szCs w:val="21"/>
              </w:rPr>
              <w:t>品牌型号技术参数</w:t>
            </w:r>
          </w:p>
        </w:tc>
        <w:tc>
          <w:tcPr>
            <w:tcW w:w="992" w:type="dxa"/>
            <w:vAlign w:val="center"/>
          </w:tcPr>
          <w:p w14:paraId="77B02B0C">
            <w:pPr>
              <w:jc w:val="center"/>
              <w:rPr>
                <w:rFonts w:ascii="宋体" w:hAnsi="宋体" w:cs="宋体"/>
                <w:szCs w:val="21"/>
              </w:rPr>
            </w:pPr>
            <w:r>
              <w:rPr>
                <w:rFonts w:ascii="宋体" w:hAnsi="宋体" w:cs="宋体"/>
                <w:szCs w:val="21"/>
              </w:rPr>
              <w:t>数量</w:t>
            </w:r>
          </w:p>
        </w:tc>
        <w:tc>
          <w:tcPr>
            <w:tcW w:w="993" w:type="dxa"/>
            <w:vAlign w:val="center"/>
          </w:tcPr>
          <w:p w14:paraId="3158D2A9">
            <w:pPr>
              <w:jc w:val="center"/>
              <w:rPr>
                <w:rFonts w:ascii="宋体" w:hAnsi="宋体" w:cs="宋体"/>
                <w:szCs w:val="21"/>
              </w:rPr>
            </w:pPr>
            <w:r>
              <w:rPr>
                <w:rFonts w:ascii="宋体" w:hAnsi="宋体" w:cs="宋体"/>
                <w:szCs w:val="21"/>
              </w:rPr>
              <w:t>单位</w:t>
            </w:r>
          </w:p>
        </w:tc>
        <w:tc>
          <w:tcPr>
            <w:tcW w:w="1275" w:type="dxa"/>
            <w:vAlign w:val="center"/>
          </w:tcPr>
          <w:p w14:paraId="2132BA97">
            <w:pPr>
              <w:jc w:val="center"/>
              <w:rPr>
                <w:rFonts w:ascii="宋体" w:hAnsi="宋体" w:cs="宋体"/>
                <w:szCs w:val="21"/>
              </w:rPr>
            </w:pPr>
            <w:r>
              <w:rPr>
                <w:rFonts w:hint="eastAsia" w:ascii="宋体" w:hAnsi="宋体" w:cs="宋体"/>
                <w:szCs w:val="21"/>
              </w:rPr>
              <w:t>单价（元）</w:t>
            </w:r>
          </w:p>
        </w:tc>
        <w:tc>
          <w:tcPr>
            <w:tcW w:w="1276" w:type="dxa"/>
            <w:vAlign w:val="center"/>
          </w:tcPr>
          <w:p w14:paraId="59FC0EE2">
            <w:pPr>
              <w:jc w:val="center"/>
              <w:rPr>
                <w:rFonts w:ascii="宋体" w:hAnsi="宋体" w:cs="宋体"/>
                <w:szCs w:val="21"/>
              </w:rPr>
            </w:pPr>
            <w:r>
              <w:rPr>
                <w:rFonts w:hint="eastAsia" w:ascii="宋体" w:hAnsi="宋体" w:cs="宋体"/>
                <w:szCs w:val="21"/>
              </w:rPr>
              <w:t>总价（元）</w:t>
            </w:r>
          </w:p>
        </w:tc>
      </w:tr>
      <w:tr w14:paraId="636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03BF78F">
            <w:pPr>
              <w:spacing w:line="360" w:lineRule="exact"/>
              <w:jc w:val="center"/>
              <w:rPr>
                <w:rFonts w:ascii="宋体" w:hAnsi="宋体" w:cs="宋体"/>
                <w:szCs w:val="21"/>
              </w:rPr>
            </w:pPr>
            <w:r>
              <w:rPr>
                <w:rFonts w:hint="eastAsia" w:ascii="宋体" w:hAnsi="宋体" w:cs="宋体"/>
                <w:szCs w:val="21"/>
              </w:rPr>
              <w:t>0</w:t>
            </w:r>
          </w:p>
        </w:tc>
        <w:tc>
          <w:tcPr>
            <w:tcW w:w="1701" w:type="dxa"/>
            <w:vAlign w:val="center"/>
          </w:tcPr>
          <w:p w14:paraId="4192FFBA">
            <w:pPr>
              <w:spacing w:line="360" w:lineRule="exact"/>
              <w:jc w:val="center"/>
              <w:rPr>
                <w:rFonts w:ascii="宋体" w:hAnsi="宋体" w:cs="宋体"/>
                <w:szCs w:val="21"/>
              </w:rPr>
            </w:pPr>
            <w:r>
              <w:rPr>
                <w:rFonts w:hint="eastAsia" w:ascii="宋体" w:hAnsi="宋体" w:cs="宋体"/>
                <w:szCs w:val="21"/>
              </w:rPr>
              <w:t>合计</w:t>
            </w:r>
          </w:p>
        </w:tc>
        <w:tc>
          <w:tcPr>
            <w:tcW w:w="2126" w:type="dxa"/>
            <w:vAlign w:val="center"/>
          </w:tcPr>
          <w:p w14:paraId="77BF4E1D">
            <w:pPr>
              <w:spacing w:line="360" w:lineRule="exact"/>
              <w:jc w:val="center"/>
              <w:rPr>
                <w:rFonts w:ascii="宋体" w:hAnsi="宋体" w:cs="宋体"/>
                <w:szCs w:val="21"/>
              </w:rPr>
            </w:pPr>
          </w:p>
        </w:tc>
        <w:tc>
          <w:tcPr>
            <w:tcW w:w="992" w:type="dxa"/>
            <w:vAlign w:val="center"/>
          </w:tcPr>
          <w:p w14:paraId="6651E2F1">
            <w:pPr>
              <w:spacing w:line="360" w:lineRule="exact"/>
              <w:jc w:val="center"/>
              <w:rPr>
                <w:rFonts w:ascii="宋体" w:hAnsi="宋体" w:cs="宋体"/>
                <w:szCs w:val="21"/>
              </w:rPr>
            </w:pPr>
          </w:p>
        </w:tc>
        <w:tc>
          <w:tcPr>
            <w:tcW w:w="993" w:type="dxa"/>
            <w:vAlign w:val="center"/>
          </w:tcPr>
          <w:p w14:paraId="07BC7134">
            <w:pPr>
              <w:spacing w:line="360" w:lineRule="exact"/>
              <w:jc w:val="center"/>
              <w:rPr>
                <w:rFonts w:ascii="宋体" w:hAnsi="宋体" w:cs="宋体"/>
                <w:szCs w:val="21"/>
              </w:rPr>
            </w:pPr>
          </w:p>
        </w:tc>
        <w:tc>
          <w:tcPr>
            <w:tcW w:w="1275" w:type="dxa"/>
            <w:vAlign w:val="center"/>
          </w:tcPr>
          <w:p w14:paraId="673B1D7D">
            <w:pPr>
              <w:spacing w:line="360" w:lineRule="exact"/>
              <w:jc w:val="center"/>
              <w:rPr>
                <w:rFonts w:ascii="宋体" w:hAnsi="宋体" w:cs="宋体"/>
                <w:szCs w:val="21"/>
              </w:rPr>
            </w:pPr>
          </w:p>
        </w:tc>
        <w:tc>
          <w:tcPr>
            <w:tcW w:w="1276" w:type="dxa"/>
            <w:vAlign w:val="center"/>
          </w:tcPr>
          <w:p w14:paraId="058826E7">
            <w:pPr>
              <w:spacing w:line="360" w:lineRule="exact"/>
              <w:jc w:val="center"/>
              <w:rPr>
                <w:rFonts w:ascii="宋体" w:hAnsi="宋体" w:cs="宋体"/>
                <w:szCs w:val="21"/>
              </w:rPr>
            </w:pPr>
          </w:p>
        </w:tc>
      </w:tr>
      <w:tr w14:paraId="4DA7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1018238">
            <w:pPr>
              <w:spacing w:line="360" w:lineRule="exact"/>
              <w:jc w:val="center"/>
              <w:rPr>
                <w:rFonts w:ascii="宋体" w:hAnsi="宋体" w:cs="宋体"/>
                <w:szCs w:val="21"/>
              </w:rPr>
            </w:pPr>
            <w:r>
              <w:rPr>
                <w:rFonts w:hint="eastAsia" w:ascii="宋体" w:hAnsi="宋体" w:cs="宋体"/>
                <w:szCs w:val="21"/>
              </w:rPr>
              <w:t>1</w:t>
            </w:r>
          </w:p>
        </w:tc>
        <w:tc>
          <w:tcPr>
            <w:tcW w:w="1701" w:type="dxa"/>
            <w:vAlign w:val="center"/>
          </w:tcPr>
          <w:p w14:paraId="517F7572">
            <w:pPr>
              <w:spacing w:line="360" w:lineRule="exact"/>
              <w:jc w:val="center"/>
              <w:rPr>
                <w:rFonts w:ascii="宋体" w:hAnsi="宋体" w:cs="宋体"/>
                <w:szCs w:val="21"/>
              </w:rPr>
            </w:pPr>
          </w:p>
        </w:tc>
        <w:tc>
          <w:tcPr>
            <w:tcW w:w="2126" w:type="dxa"/>
            <w:vAlign w:val="center"/>
          </w:tcPr>
          <w:p w14:paraId="3BC1A100">
            <w:pPr>
              <w:spacing w:line="360" w:lineRule="exact"/>
              <w:jc w:val="center"/>
              <w:rPr>
                <w:rFonts w:ascii="宋体" w:hAnsi="宋体" w:cs="宋体"/>
                <w:szCs w:val="21"/>
              </w:rPr>
            </w:pPr>
          </w:p>
        </w:tc>
        <w:tc>
          <w:tcPr>
            <w:tcW w:w="992" w:type="dxa"/>
            <w:vAlign w:val="center"/>
          </w:tcPr>
          <w:p w14:paraId="58320566">
            <w:pPr>
              <w:spacing w:line="360" w:lineRule="exact"/>
              <w:jc w:val="center"/>
              <w:rPr>
                <w:rFonts w:ascii="宋体" w:hAnsi="宋体" w:cs="宋体"/>
                <w:szCs w:val="21"/>
              </w:rPr>
            </w:pPr>
          </w:p>
        </w:tc>
        <w:tc>
          <w:tcPr>
            <w:tcW w:w="993" w:type="dxa"/>
            <w:vAlign w:val="center"/>
          </w:tcPr>
          <w:p w14:paraId="58C99436">
            <w:pPr>
              <w:spacing w:line="360" w:lineRule="exact"/>
              <w:jc w:val="center"/>
              <w:rPr>
                <w:rFonts w:ascii="宋体" w:hAnsi="宋体" w:cs="宋体"/>
                <w:szCs w:val="21"/>
              </w:rPr>
            </w:pPr>
          </w:p>
        </w:tc>
        <w:tc>
          <w:tcPr>
            <w:tcW w:w="1275" w:type="dxa"/>
            <w:vAlign w:val="center"/>
          </w:tcPr>
          <w:p w14:paraId="0996F2F2">
            <w:pPr>
              <w:spacing w:line="360" w:lineRule="exact"/>
              <w:jc w:val="center"/>
              <w:rPr>
                <w:rFonts w:ascii="宋体" w:hAnsi="宋体" w:cs="宋体"/>
                <w:szCs w:val="21"/>
              </w:rPr>
            </w:pPr>
          </w:p>
        </w:tc>
        <w:tc>
          <w:tcPr>
            <w:tcW w:w="1276" w:type="dxa"/>
            <w:vAlign w:val="center"/>
          </w:tcPr>
          <w:p w14:paraId="177395B4">
            <w:pPr>
              <w:spacing w:line="360" w:lineRule="exact"/>
              <w:jc w:val="center"/>
              <w:rPr>
                <w:rFonts w:ascii="宋体" w:hAnsi="宋体" w:cs="宋体"/>
                <w:szCs w:val="21"/>
              </w:rPr>
            </w:pPr>
          </w:p>
        </w:tc>
      </w:tr>
      <w:tr w14:paraId="0F09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C6FEA07">
            <w:pPr>
              <w:spacing w:line="360" w:lineRule="exact"/>
              <w:jc w:val="center"/>
              <w:rPr>
                <w:rFonts w:ascii="宋体" w:hAnsi="宋体" w:cs="宋体"/>
                <w:szCs w:val="21"/>
              </w:rPr>
            </w:pPr>
            <w:r>
              <w:rPr>
                <w:rFonts w:hint="eastAsia" w:ascii="宋体" w:hAnsi="宋体" w:cs="宋体"/>
                <w:szCs w:val="21"/>
              </w:rPr>
              <w:t>2</w:t>
            </w:r>
          </w:p>
        </w:tc>
        <w:tc>
          <w:tcPr>
            <w:tcW w:w="1701" w:type="dxa"/>
            <w:vAlign w:val="center"/>
          </w:tcPr>
          <w:p w14:paraId="70100FA1">
            <w:pPr>
              <w:spacing w:line="360" w:lineRule="exact"/>
              <w:jc w:val="center"/>
              <w:rPr>
                <w:rFonts w:ascii="宋体" w:hAnsi="宋体" w:cs="宋体"/>
                <w:szCs w:val="21"/>
              </w:rPr>
            </w:pPr>
          </w:p>
        </w:tc>
        <w:tc>
          <w:tcPr>
            <w:tcW w:w="2126" w:type="dxa"/>
            <w:vAlign w:val="center"/>
          </w:tcPr>
          <w:p w14:paraId="2C463A0A">
            <w:pPr>
              <w:spacing w:line="360" w:lineRule="exact"/>
              <w:jc w:val="center"/>
              <w:rPr>
                <w:rFonts w:ascii="宋体" w:hAnsi="宋体" w:cs="宋体"/>
                <w:szCs w:val="21"/>
              </w:rPr>
            </w:pPr>
          </w:p>
        </w:tc>
        <w:tc>
          <w:tcPr>
            <w:tcW w:w="992" w:type="dxa"/>
            <w:vAlign w:val="center"/>
          </w:tcPr>
          <w:p w14:paraId="74903368">
            <w:pPr>
              <w:spacing w:line="360" w:lineRule="exact"/>
              <w:jc w:val="center"/>
              <w:rPr>
                <w:rFonts w:ascii="宋体" w:hAnsi="宋体" w:cs="宋体"/>
                <w:szCs w:val="21"/>
              </w:rPr>
            </w:pPr>
          </w:p>
        </w:tc>
        <w:tc>
          <w:tcPr>
            <w:tcW w:w="993" w:type="dxa"/>
            <w:vAlign w:val="center"/>
          </w:tcPr>
          <w:p w14:paraId="325BFB1D">
            <w:pPr>
              <w:spacing w:line="360" w:lineRule="exact"/>
              <w:jc w:val="center"/>
              <w:rPr>
                <w:rFonts w:ascii="宋体" w:hAnsi="宋体" w:cs="宋体"/>
                <w:szCs w:val="21"/>
              </w:rPr>
            </w:pPr>
          </w:p>
        </w:tc>
        <w:tc>
          <w:tcPr>
            <w:tcW w:w="1275" w:type="dxa"/>
            <w:vAlign w:val="center"/>
          </w:tcPr>
          <w:p w14:paraId="39C41B5F">
            <w:pPr>
              <w:spacing w:line="360" w:lineRule="exact"/>
              <w:jc w:val="center"/>
              <w:rPr>
                <w:rFonts w:ascii="宋体" w:hAnsi="宋体" w:cs="宋体"/>
                <w:szCs w:val="21"/>
              </w:rPr>
            </w:pPr>
          </w:p>
        </w:tc>
        <w:tc>
          <w:tcPr>
            <w:tcW w:w="1276" w:type="dxa"/>
            <w:vAlign w:val="center"/>
          </w:tcPr>
          <w:p w14:paraId="350707EE">
            <w:pPr>
              <w:spacing w:line="360" w:lineRule="exact"/>
              <w:jc w:val="center"/>
              <w:rPr>
                <w:rFonts w:ascii="宋体" w:hAnsi="宋体" w:cs="宋体"/>
                <w:szCs w:val="21"/>
              </w:rPr>
            </w:pPr>
          </w:p>
        </w:tc>
      </w:tr>
      <w:tr w14:paraId="5D9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19B434F">
            <w:pPr>
              <w:spacing w:line="360" w:lineRule="exact"/>
              <w:jc w:val="center"/>
              <w:rPr>
                <w:rFonts w:ascii="宋体" w:hAnsi="宋体" w:cs="宋体"/>
                <w:szCs w:val="21"/>
              </w:rPr>
            </w:pPr>
            <w:r>
              <w:rPr>
                <w:rFonts w:hint="eastAsia" w:ascii="宋体" w:hAnsi="宋体" w:cs="宋体"/>
                <w:szCs w:val="21"/>
              </w:rPr>
              <w:t>3</w:t>
            </w:r>
          </w:p>
        </w:tc>
        <w:tc>
          <w:tcPr>
            <w:tcW w:w="1701" w:type="dxa"/>
            <w:vAlign w:val="center"/>
          </w:tcPr>
          <w:p w14:paraId="2FC9823A">
            <w:pPr>
              <w:spacing w:line="360" w:lineRule="exact"/>
              <w:jc w:val="center"/>
              <w:rPr>
                <w:rFonts w:ascii="宋体" w:hAnsi="宋体" w:cs="宋体"/>
                <w:szCs w:val="21"/>
              </w:rPr>
            </w:pPr>
          </w:p>
        </w:tc>
        <w:tc>
          <w:tcPr>
            <w:tcW w:w="2126" w:type="dxa"/>
            <w:vAlign w:val="center"/>
          </w:tcPr>
          <w:p w14:paraId="22456E8D">
            <w:pPr>
              <w:spacing w:line="360" w:lineRule="exact"/>
              <w:jc w:val="center"/>
              <w:rPr>
                <w:rFonts w:ascii="宋体" w:hAnsi="宋体" w:cs="宋体"/>
                <w:szCs w:val="21"/>
              </w:rPr>
            </w:pPr>
          </w:p>
        </w:tc>
        <w:tc>
          <w:tcPr>
            <w:tcW w:w="992" w:type="dxa"/>
            <w:vAlign w:val="center"/>
          </w:tcPr>
          <w:p w14:paraId="6FE5554B">
            <w:pPr>
              <w:spacing w:line="360" w:lineRule="exact"/>
              <w:jc w:val="center"/>
              <w:rPr>
                <w:rFonts w:ascii="宋体" w:hAnsi="宋体" w:cs="宋体"/>
                <w:szCs w:val="21"/>
              </w:rPr>
            </w:pPr>
          </w:p>
        </w:tc>
        <w:tc>
          <w:tcPr>
            <w:tcW w:w="993" w:type="dxa"/>
            <w:vAlign w:val="center"/>
          </w:tcPr>
          <w:p w14:paraId="5FD60AB1">
            <w:pPr>
              <w:spacing w:line="360" w:lineRule="exact"/>
              <w:jc w:val="center"/>
              <w:rPr>
                <w:rFonts w:ascii="宋体" w:hAnsi="宋体" w:cs="宋体"/>
                <w:szCs w:val="21"/>
              </w:rPr>
            </w:pPr>
          </w:p>
        </w:tc>
        <w:tc>
          <w:tcPr>
            <w:tcW w:w="1275" w:type="dxa"/>
            <w:vAlign w:val="center"/>
          </w:tcPr>
          <w:p w14:paraId="4D0169C1">
            <w:pPr>
              <w:spacing w:line="360" w:lineRule="exact"/>
              <w:jc w:val="center"/>
              <w:rPr>
                <w:rFonts w:ascii="宋体" w:hAnsi="宋体" w:cs="宋体"/>
                <w:szCs w:val="21"/>
              </w:rPr>
            </w:pPr>
          </w:p>
        </w:tc>
        <w:tc>
          <w:tcPr>
            <w:tcW w:w="1276" w:type="dxa"/>
            <w:vAlign w:val="center"/>
          </w:tcPr>
          <w:p w14:paraId="7F20A69D">
            <w:pPr>
              <w:spacing w:line="360" w:lineRule="exact"/>
              <w:jc w:val="center"/>
              <w:rPr>
                <w:rFonts w:ascii="宋体" w:hAnsi="宋体" w:cs="宋体"/>
                <w:szCs w:val="21"/>
              </w:rPr>
            </w:pPr>
          </w:p>
        </w:tc>
      </w:tr>
      <w:tr w14:paraId="354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49926EE">
            <w:pPr>
              <w:spacing w:line="360" w:lineRule="exact"/>
              <w:jc w:val="center"/>
              <w:rPr>
                <w:rFonts w:ascii="宋体" w:hAnsi="宋体" w:cs="宋体"/>
                <w:szCs w:val="21"/>
              </w:rPr>
            </w:pPr>
            <w:r>
              <w:rPr>
                <w:rFonts w:ascii="宋体" w:hAnsi="宋体" w:cs="宋体"/>
                <w:szCs w:val="21"/>
              </w:rPr>
              <w:t>……</w:t>
            </w:r>
          </w:p>
        </w:tc>
        <w:tc>
          <w:tcPr>
            <w:tcW w:w="1701" w:type="dxa"/>
            <w:vAlign w:val="center"/>
          </w:tcPr>
          <w:p w14:paraId="5FD28E9C">
            <w:pPr>
              <w:spacing w:line="360" w:lineRule="exact"/>
              <w:jc w:val="center"/>
              <w:rPr>
                <w:rFonts w:ascii="宋体" w:hAnsi="宋体" w:cs="宋体"/>
                <w:szCs w:val="21"/>
              </w:rPr>
            </w:pPr>
          </w:p>
        </w:tc>
        <w:tc>
          <w:tcPr>
            <w:tcW w:w="2126" w:type="dxa"/>
            <w:vAlign w:val="center"/>
          </w:tcPr>
          <w:p w14:paraId="3252ABBE">
            <w:pPr>
              <w:spacing w:line="360" w:lineRule="exact"/>
              <w:jc w:val="center"/>
              <w:rPr>
                <w:rFonts w:ascii="宋体" w:hAnsi="宋体" w:cs="宋体"/>
                <w:szCs w:val="21"/>
              </w:rPr>
            </w:pPr>
          </w:p>
        </w:tc>
        <w:tc>
          <w:tcPr>
            <w:tcW w:w="992" w:type="dxa"/>
            <w:vAlign w:val="center"/>
          </w:tcPr>
          <w:p w14:paraId="55F99FBB">
            <w:pPr>
              <w:spacing w:line="360" w:lineRule="exact"/>
              <w:jc w:val="center"/>
              <w:rPr>
                <w:rFonts w:ascii="宋体" w:hAnsi="宋体" w:cs="宋体"/>
                <w:szCs w:val="21"/>
              </w:rPr>
            </w:pPr>
          </w:p>
        </w:tc>
        <w:tc>
          <w:tcPr>
            <w:tcW w:w="993" w:type="dxa"/>
            <w:vAlign w:val="center"/>
          </w:tcPr>
          <w:p w14:paraId="476507F8">
            <w:pPr>
              <w:spacing w:line="360" w:lineRule="exact"/>
              <w:jc w:val="center"/>
              <w:rPr>
                <w:rFonts w:ascii="宋体" w:hAnsi="宋体" w:cs="宋体"/>
                <w:szCs w:val="21"/>
              </w:rPr>
            </w:pPr>
          </w:p>
        </w:tc>
        <w:tc>
          <w:tcPr>
            <w:tcW w:w="1275" w:type="dxa"/>
            <w:vAlign w:val="center"/>
          </w:tcPr>
          <w:p w14:paraId="4CB96477">
            <w:pPr>
              <w:spacing w:line="360" w:lineRule="exact"/>
              <w:jc w:val="center"/>
              <w:rPr>
                <w:rFonts w:ascii="宋体" w:hAnsi="宋体" w:cs="宋体"/>
                <w:szCs w:val="21"/>
              </w:rPr>
            </w:pPr>
          </w:p>
        </w:tc>
        <w:tc>
          <w:tcPr>
            <w:tcW w:w="1276" w:type="dxa"/>
            <w:vAlign w:val="center"/>
          </w:tcPr>
          <w:p w14:paraId="6FB8E60C">
            <w:pPr>
              <w:spacing w:line="360" w:lineRule="exact"/>
              <w:jc w:val="center"/>
              <w:rPr>
                <w:rFonts w:ascii="宋体" w:hAnsi="宋体" w:cs="宋体"/>
                <w:szCs w:val="21"/>
              </w:rPr>
            </w:pPr>
          </w:p>
        </w:tc>
      </w:tr>
      <w:tr w14:paraId="29A8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27C05EB">
            <w:pPr>
              <w:spacing w:line="360" w:lineRule="exact"/>
              <w:jc w:val="center"/>
              <w:rPr>
                <w:rFonts w:ascii="宋体" w:hAnsi="宋体" w:cs="宋体"/>
                <w:szCs w:val="21"/>
              </w:rPr>
            </w:pPr>
            <w:r>
              <w:rPr>
                <w:rFonts w:ascii="宋体" w:hAnsi="宋体" w:cs="宋体"/>
                <w:szCs w:val="21"/>
              </w:rPr>
              <w:t>……</w:t>
            </w:r>
          </w:p>
        </w:tc>
        <w:tc>
          <w:tcPr>
            <w:tcW w:w="1701" w:type="dxa"/>
            <w:vAlign w:val="center"/>
          </w:tcPr>
          <w:p w14:paraId="44109FC8">
            <w:pPr>
              <w:spacing w:line="360" w:lineRule="exact"/>
              <w:jc w:val="center"/>
              <w:rPr>
                <w:rFonts w:ascii="宋体" w:hAnsi="宋体" w:cs="宋体"/>
                <w:szCs w:val="21"/>
              </w:rPr>
            </w:pPr>
          </w:p>
        </w:tc>
        <w:tc>
          <w:tcPr>
            <w:tcW w:w="2126" w:type="dxa"/>
            <w:vAlign w:val="center"/>
          </w:tcPr>
          <w:p w14:paraId="4E388B7D">
            <w:pPr>
              <w:spacing w:line="360" w:lineRule="exact"/>
              <w:jc w:val="center"/>
              <w:rPr>
                <w:rFonts w:ascii="宋体" w:hAnsi="宋体" w:cs="宋体"/>
                <w:szCs w:val="21"/>
              </w:rPr>
            </w:pPr>
          </w:p>
        </w:tc>
        <w:tc>
          <w:tcPr>
            <w:tcW w:w="992" w:type="dxa"/>
            <w:vAlign w:val="center"/>
          </w:tcPr>
          <w:p w14:paraId="6746A75F">
            <w:pPr>
              <w:spacing w:line="360" w:lineRule="exact"/>
              <w:jc w:val="center"/>
              <w:rPr>
                <w:rFonts w:ascii="宋体" w:hAnsi="宋体" w:cs="宋体"/>
                <w:szCs w:val="21"/>
              </w:rPr>
            </w:pPr>
          </w:p>
        </w:tc>
        <w:tc>
          <w:tcPr>
            <w:tcW w:w="993" w:type="dxa"/>
            <w:vAlign w:val="center"/>
          </w:tcPr>
          <w:p w14:paraId="21C61ACD">
            <w:pPr>
              <w:spacing w:line="360" w:lineRule="exact"/>
              <w:jc w:val="center"/>
              <w:rPr>
                <w:rFonts w:ascii="宋体" w:hAnsi="宋体" w:cs="宋体"/>
                <w:szCs w:val="21"/>
              </w:rPr>
            </w:pPr>
          </w:p>
        </w:tc>
        <w:tc>
          <w:tcPr>
            <w:tcW w:w="1275" w:type="dxa"/>
            <w:vAlign w:val="center"/>
          </w:tcPr>
          <w:p w14:paraId="18FF4F66">
            <w:pPr>
              <w:spacing w:line="360" w:lineRule="exact"/>
              <w:jc w:val="center"/>
              <w:rPr>
                <w:rFonts w:ascii="宋体" w:hAnsi="宋体" w:cs="宋体"/>
                <w:szCs w:val="21"/>
              </w:rPr>
            </w:pPr>
          </w:p>
        </w:tc>
        <w:tc>
          <w:tcPr>
            <w:tcW w:w="1276" w:type="dxa"/>
            <w:vAlign w:val="center"/>
          </w:tcPr>
          <w:p w14:paraId="4D3944C4">
            <w:pPr>
              <w:spacing w:line="360" w:lineRule="exact"/>
              <w:jc w:val="center"/>
              <w:rPr>
                <w:rFonts w:ascii="宋体" w:hAnsi="宋体" w:cs="宋体"/>
                <w:szCs w:val="21"/>
              </w:rPr>
            </w:pPr>
          </w:p>
        </w:tc>
      </w:tr>
      <w:tr w14:paraId="16CA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5EDEFED">
            <w:pPr>
              <w:spacing w:line="360" w:lineRule="exact"/>
              <w:jc w:val="center"/>
              <w:rPr>
                <w:rFonts w:ascii="宋体" w:hAnsi="宋体" w:cs="宋体"/>
                <w:szCs w:val="21"/>
              </w:rPr>
            </w:pPr>
            <w:r>
              <w:rPr>
                <w:rFonts w:ascii="宋体" w:hAnsi="宋体" w:cs="宋体"/>
                <w:szCs w:val="21"/>
              </w:rPr>
              <w:t>……</w:t>
            </w:r>
          </w:p>
        </w:tc>
        <w:tc>
          <w:tcPr>
            <w:tcW w:w="1701" w:type="dxa"/>
            <w:vAlign w:val="center"/>
          </w:tcPr>
          <w:p w14:paraId="4EAC6E2B">
            <w:pPr>
              <w:spacing w:line="360" w:lineRule="exact"/>
              <w:jc w:val="center"/>
              <w:rPr>
                <w:rFonts w:ascii="宋体" w:hAnsi="宋体" w:cs="宋体"/>
                <w:szCs w:val="21"/>
              </w:rPr>
            </w:pPr>
          </w:p>
        </w:tc>
        <w:tc>
          <w:tcPr>
            <w:tcW w:w="2126" w:type="dxa"/>
            <w:vAlign w:val="center"/>
          </w:tcPr>
          <w:p w14:paraId="52769222">
            <w:pPr>
              <w:spacing w:line="360" w:lineRule="exact"/>
              <w:jc w:val="center"/>
              <w:rPr>
                <w:rFonts w:ascii="宋体" w:hAnsi="宋体" w:cs="宋体"/>
                <w:szCs w:val="21"/>
              </w:rPr>
            </w:pPr>
          </w:p>
        </w:tc>
        <w:tc>
          <w:tcPr>
            <w:tcW w:w="992" w:type="dxa"/>
            <w:vAlign w:val="center"/>
          </w:tcPr>
          <w:p w14:paraId="3C47029A">
            <w:pPr>
              <w:spacing w:line="360" w:lineRule="exact"/>
              <w:jc w:val="center"/>
              <w:rPr>
                <w:rFonts w:ascii="宋体" w:hAnsi="宋体" w:cs="宋体"/>
                <w:szCs w:val="21"/>
              </w:rPr>
            </w:pPr>
          </w:p>
        </w:tc>
        <w:tc>
          <w:tcPr>
            <w:tcW w:w="993" w:type="dxa"/>
            <w:vAlign w:val="center"/>
          </w:tcPr>
          <w:p w14:paraId="6617F371">
            <w:pPr>
              <w:spacing w:line="360" w:lineRule="exact"/>
              <w:jc w:val="center"/>
              <w:rPr>
                <w:rFonts w:ascii="宋体" w:hAnsi="宋体" w:cs="宋体"/>
                <w:szCs w:val="21"/>
              </w:rPr>
            </w:pPr>
          </w:p>
        </w:tc>
        <w:tc>
          <w:tcPr>
            <w:tcW w:w="1275" w:type="dxa"/>
            <w:vAlign w:val="center"/>
          </w:tcPr>
          <w:p w14:paraId="465C42B5">
            <w:pPr>
              <w:spacing w:line="360" w:lineRule="exact"/>
              <w:jc w:val="center"/>
              <w:rPr>
                <w:rFonts w:ascii="宋体" w:hAnsi="宋体" w:cs="宋体"/>
                <w:szCs w:val="21"/>
              </w:rPr>
            </w:pPr>
          </w:p>
        </w:tc>
        <w:tc>
          <w:tcPr>
            <w:tcW w:w="1276" w:type="dxa"/>
            <w:vAlign w:val="center"/>
          </w:tcPr>
          <w:p w14:paraId="2A98004A">
            <w:pPr>
              <w:spacing w:line="360" w:lineRule="exact"/>
              <w:jc w:val="center"/>
              <w:rPr>
                <w:rFonts w:ascii="宋体" w:hAnsi="宋体" w:cs="宋体"/>
                <w:szCs w:val="21"/>
              </w:rPr>
            </w:pPr>
          </w:p>
        </w:tc>
      </w:tr>
      <w:tr w14:paraId="5C9D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4275DA5">
            <w:pPr>
              <w:spacing w:line="360" w:lineRule="exact"/>
              <w:jc w:val="center"/>
              <w:rPr>
                <w:rFonts w:ascii="宋体" w:hAnsi="宋体" w:cs="宋体"/>
                <w:szCs w:val="21"/>
              </w:rPr>
            </w:pPr>
          </w:p>
        </w:tc>
        <w:tc>
          <w:tcPr>
            <w:tcW w:w="1701" w:type="dxa"/>
            <w:vAlign w:val="center"/>
          </w:tcPr>
          <w:p w14:paraId="5B654AD4">
            <w:pPr>
              <w:spacing w:line="360" w:lineRule="exact"/>
              <w:jc w:val="center"/>
              <w:rPr>
                <w:rFonts w:ascii="宋体" w:hAnsi="宋体" w:cs="宋体"/>
                <w:szCs w:val="21"/>
              </w:rPr>
            </w:pPr>
          </w:p>
        </w:tc>
        <w:tc>
          <w:tcPr>
            <w:tcW w:w="2126" w:type="dxa"/>
            <w:vAlign w:val="center"/>
          </w:tcPr>
          <w:p w14:paraId="6DE72CBD">
            <w:pPr>
              <w:spacing w:line="360" w:lineRule="exact"/>
              <w:jc w:val="center"/>
              <w:rPr>
                <w:rFonts w:ascii="宋体" w:hAnsi="宋体" w:cs="宋体"/>
                <w:szCs w:val="21"/>
              </w:rPr>
            </w:pPr>
          </w:p>
        </w:tc>
        <w:tc>
          <w:tcPr>
            <w:tcW w:w="992" w:type="dxa"/>
            <w:vAlign w:val="center"/>
          </w:tcPr>
          <w:p w14:paraId="708D5262">
            <w:pPr>
              <w:spacing w:line="360" w:lineRule="exact"/>
              <w:jc w:val="center"/>
              <w:rPr>
                <w:rFonts w:ascii="宋体" w:hAnsi="宋体" w:cs="宋体"/>
                <w:szCs w:val="21"/>
              </w:rPr>
            </w:pPr>
          </w:p>
        </w:tc>
        <w:tc>
          <w:tcPr>
            <w:tcW w:w="993" w:type="dxa"/>
            <w:vAlign w:val="center"/>
          </w:tcPr>
          <w:p w14:paraId="23F27D81">
            <w:pPr>
              <w:spacing w:line="360" w:lineRule="exact"/>
              <w:jc w:val="center"/>
              <w:rPr>
                <w:rFonts w:ascii="宋体" w:hAnsi="宋体" w:cs="宋体"/>
                <w:szCs w:val="21"/>
              </w:rPr>
            </w:pPr>
          </w:p>
        </w:tc>
        <w:tc>
          <w:tcPr>
            <w:tcW w:w="1275" w:type="dxa"/>
            <w:vAlign w:val="center"/>
          </w:tcPr>
          <w:p w14:paraId="101646C8">
            <w:pPr>
              <w:spacing w:line="360" w:lineRule="exact"/>
              <w:jc w:val="center"/>
              <w:rPr>
                <w:rFonts w:ascii="宋体" w:hAnsi="宋体" w:cs="宋体"/>
                <w:szCs w:val="21"/>
              </w:rPr>
            </w:pPr>
          </w:p>
        </w:tc>
        <w:tc>
          <w:tcPr>
            <w:tcW w:w="1276" w:type="dxa"/>
            <w:vAlign w:val="center"/>
          </w:tcPr>
          <w:p w14:paraId="47A7CB0C">
            <w:pPr>
              <w:spacing w:line="360" w:lineRule="exact"/>
              <w:jc w:val="center"/>
              <w:rPr>
                <w:rFonts w:ascii="宋体" w:hAnsi="宋体" w:cs="宋体"/>
                <w:szCs w:val="21"/>
              </w:rPr>
            </w:pPr>
          </w:p>
        </w:tc>
      </w:tr>
      <w:tr w14:paraId="37E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BE6FCC0">
            <w:pPr>
              <w:spacing w:line="360" w:lineRule="exact"/>
              <w:jc w:val="center"/>
              <w:rPr>
                <w:rFonts w:ascii="宋体" w:hAnsi="宋体" w:cs="宋体"/>
                <w:szCs w:val="21"/>
              </w:rPr>
            </w:pPr>
          </w:p>
        </w:tc>
        <w:tc>
          <w:tcPr>
            <w:tcW w:w="1701" w:type="dxa"/>
            <w:vAlign w:val="center"/>
          </w:tcPr>
          <w:p w14:paraId="3F238E70">
            <w:pPr>
              <w:spacing w:line="360" w:lineRule="exact"/>
              <w:jc w:val="center"/>
              <w:rPr>
                <w:rFonts w:ascii="宋体" w:hAnsi="宋体" w:cs="宋体"/>
                <w:szCs w:val="21"/>
              </w:rPr>
            </w:pPr>
          </w:p>
        </w:tc>
        <w:tc>
          <w:tcPr>
            <w:tcW w:w="2126" w:type="dxa"/>
            <w:vAlign w:val="center"/>
          </w:tcPr>
          <w:p w14:paraId="0CBD9634">
            <w:pPr>
              <w:spacing w:line="360" w:lineRule="exact"/>
              <w:jc w:val="center"/>
              <w:rPr>
                <w:rFonts w:ascii="宋体" w:hAnsi="宋体" w:cs="宋体"/>
                <w:szCs w:val="21"/>
              </w:rPr>
            </w:pPr>
          </w:p>
        </w:tc>
        <w:tc>
          <w:tcPr>
            <w:tcW w:w="992" w:type="dxa"/>
            <w:vAlign w:val="center"/>
          </w:tcPr>
          <w:p w14:paraId="5EB7AC85">
            <w:pPr>
              <w:spacing w:line="360" w:lineRule="exact"/>
              <w:jc w:val="center"/>
              <w:rPr>
                <w:rFonts w:ascii="宋体" w:hAnsi="宋体" w:cs="宋体"/>
                <w:szCs w:val="21"/>
              </w:rPr>
            </w:pPr>
          </w:p>
        </w:tc>
        <w:tc>
          <w:tcPr>
            <w:tcW w:w="993" w:type="dxa"/>
            <w:vAlign w:val="center"/>
          </w:tcPr>
          <w:p w14:paraId="31BEF155">
            <w:pPr>
              <w:spacing w:line="360" w:lineRule="exact"/>
              <w:jc w:val="center"/>
              <w:rPr>
                <w:rFonts w:ascii="宋体" w:hAnsi="宋体" w:cs="宋体"/>
                <w:szCs w:val="21"/>
              </w:rPr>
            </w:pPr>
          </w:p>
        </w:tc>
        <w:tc>
          <w:tcPr>
            <w:tcW w:w="1275" w:type="dxa"/>
            <w:vAlign w:val="center"/>
          </w:tcPr>
          <w:p w14:paraId="710EC3D9">
            <w:pPr>
              <w:spacing w:line="360" w:lineRule="exact"/>
              <w:jc w:val="center"/>
              <w:rPr>
                <w:rFonts w:ascii="宋体" w:hAnsi="宋体" w:cs="宋体"/>
                <w:szCs w:val="21"/>
              </w:rPr>
            </w:pPr>
          </w:p>
        </w:tc>
        <w:tc>
          <w:tcPr>
            <w:tcW w:w="1276" w:type="dxa"/>
            <w:vAlign w:val="center"/>
          </w:tcPr>
          <w:p w14:paraId="34AA5D32">
            <w:pPr>
              <w:spacing w:line="360" w:lineRule="exact"/>
              <w:jc w:val="center"/>
              <w:rPr>
                <w:rFonts w:ascii="宋体" w:hAnsi="宋体" w:cs="宋体"/>
                <w:szCs w:val="21"/>
              </w:rPr>
            </w:pPr>
          </w:p>
        </w:tc>
      </w:tr>
    </w:tbl>
    <w:p w14:paraId="6192AB42">
      <w:pPr>
        <w:pStyle w:val="246"/>
        <w:ind w:firstLine="723"/>
        <w:rPr>
          <w:b/>
          <w:sz w:val="36"/>
          <w:szCs w:val="36"/>
        </w:rPr>
      </w:pPr>
    </w:p>
    <w:p w14:paraId="5269499F">
      <w:pPr>
        <w:pStyle w:val="246"/>
        <w:ind w:left="0" w:leftChars="0" w:firstLine="0" w:firstLineChars="0"/>
        <w:jc w:val="both"/>
        <w:rPr>
          <w:b/>
          <w:sz w:val="24"/>
          <w:szCs w:val="24"/>
        </w:rPr>
      </w:pPr>
      <w:bookmarkStart w:id="59" w:name="_Toc31971457"/>
      <w:bookmarkStart w:id="60" w:name="_Toc35545327"/>
    </w:p>
    <w:p w14:paraId="63353E97">
      <w:pPr>
        <w:pStyle w:val="41"/>
        <w:spacing w:line="480" w:lineRule="auto"/>
        <w:ind w:left="840" w:leftChars="400" w:firstLine="1016" w:firstLineChars="281"/>
        <w:jc w:val="both"/>
      </w:pPr>
      <w:bookmarkStart w:id="61" w:name="_Toc14666"/>
      <w:r>
        <w:rPr>
          <w:rFonts w:hint="eastAsia"/>
        </w:rPr>
        <w:t>第五章  响应文件内容和格式</w:t>
      </w:r>
      <w:bookmarkEnd w:id="59"/>
      <w:bookmarkEnd w:id="60"/>
      <w:bookmarkEnd w:id="61"/>
      <w:bookmarkStart w:id="62" w:name="_Toc171325098"/>
    </w:p>
    <w:bookmarkEnd w:id="62"/>
    <w:p w14:paraId="6265CA31">
      <w:pPr>
        <w:spacing w:line="480" w:lineRule="auto"/>
        <w:jc w:val="center"/>
        <w:rPr>
          <w:rFonts w:ascii="宋体" w:hAnsi="宋体" w:cs="宋体"/>
          <w:b/>
          <w:sz w:val="36"/>
          <w:szCs w:val="36"/>
        </w:rPr>
      </w:pPr>
      <w:bookmarkStart w:id="63" w:name="_Toc475436467"/>
      <w:bookmarkStart w:id="64" w:name="_Toc31971458"/>
      <w:bookmarkStart w:id="65" w:name="_Toc72487573"/>
      <w:bookmarkStart w:id="66" w:name="_Toc31342"/>
      <w:bookmarkStart w:id="67" w:name="_Toc475436585"/>
      <w:bookmarkStart w:id="68" w:name="_Toc520275555"/>
      <w:bookmarkStart w:id="69" w:name="_Toc35545328"/>
      <w:bookmarkStart w:id="70" w:name="_Toc72487477"/>
      <w:r>
        <w:rPr>
          <w:rFonts w:hint="eastAsia" w:ascii="宋体" w:hAnsi="宋体" w:cs="宋体"/>
          <w:b/>
          <w:sz w:val="36"/>
          <w:szCs w:val="36"/>
        </w:rPr>
        <w:t xml:space="preserve"> </w:t>
      </w:r>
    </w:p>
    <w:p w14:paraId="13B9A70F">
      <w:pPr>
        <w:spacing w:line="480" w:lineRule="auto"/>
        <w:jc w:val="center"/>
        <w:rPr>
          <w:rFonts w:hint="eastAsia" w:ascii="宋体" w:hAnsi="宋体" w:eastAsia="宋体" w:cs="宋体"/>
          <w:b/>
          <w:sz w:val="36"/>
          <w:szCs w:val="36"/>
          <w:lang w:eastAsia="zh-CN"/>
        </w:rPr>
      </w:pPr>
      <w:r>
        <w:rPr>
          <w:rFonts w:hint="eastAsia" w:ascii="宋体" w:hAnsi="宋体" w:cs="宋体"/>
          <w:b/>
          <w:sz w:val="36"/>
          <w:szCs w:val="36"/>
        </w:rPr>
        <w:t>项目名称：</w:t>
      </w:r>
      <w:r>
        <w:rPr>
          <w:rFonts w:hint="eastAsia" w:ascii="宋体" w:hAnsi="宋体" w:cs="宋体"/>
          <w:b/>
          <w:sz w:val="36"/>
          <w:szCs w:val="36"/>
          <w:lang w:eastAsia="zh-CN"/>
        </w:rPr>
        <w:t>海南软件职业技术学院人文交流经世项目</w:t>
      </w:r>
    </w:p>
    <w:p w14:paraId="2839AB38">
      <w:pPr>
        <w:spacing w:line="480" w:lineRule="auto"/>
        <w:jc w:val="center"/>
        <w:rPr>
          <w:rFonts w:hint="eastAsia" w:ascii="宋体" w:hAnsi="宋体" w:eastAsia="宋体" w:cs="宋体"/>
          <w:b/>
          <w:sz w:val="36"/>
          <w:szCs w:val="36"/>
          <w:lang w:eastAsia="zh-CN"/>
        </w:rPr>
      </w:pPr>
      <w:r>
        <w:rPr>
          <w:rFonts w:hint="eastAsia" w:ascii="宋体" w:hAnsi="宋体" w:cs="宋体"/>
          <w:b/>
          <w:sz w:val="36"/>
          <w:szCs w:val="36"/>
        </w:rPr>
        <w:t>项目编号：</w:t>
      </w:r>
      <w:r>
        <w:rPr>
          <w:rFonts w:hint="eastAsia" w:ascii="宋体" w:hAnsi="宋体" w:cs="宋体"/>
          <w:b/>
          <w:sz w:val="36"/>
          <w:szCs w:val="36"/>
          <w:lang w:eastAsia="zh-CN"/>
        </w:rPr>
        <w:t>HNJY2025-10-7</w:t>
      </w:r>
    </w:p>
    <w:p w14:paraId="0E5494F9">
      <w:pPr>
        <w:spacing w:line="480" w:lineRule="auto"/>
        <w:jc w:val="center"/>
        <w:rPr>
          <w:rFonts w:ascii="宋体" w:hAnsi="宋体" w:cs="宋体"/>
          <w:b/>
          <w:sz w:val="36"/>
          <w:szCs w:val="36"/>
        </w:rPr>
      </w:pPr>
    </w:p>
    <w:p w14:paraId="6D2E5AEC">
      <w:pPr>
        <w:spacing w:line="480" w:lineRule="auto"/>
        <w:jc w:val="center"/>
        <w:rPr>
          <w:rFonts w:ascii="宋体" w:hAnsi="宋体" w:cs="宋体"/>
          <w:b/>
          <w:sz w:val="32"/>
          <w:szCs w:val="32"/>
        </w:rPr>
      </w:pPr>
    </w:p>
    <w:p w14:paraId="77B5233A">
      <w:pPr>
        <w:spacing w:line="360" w:lineRule="exact"/>
        <w:jc w:val="center"/>
        <w:rPr>
          <w:rFonts w:ascii="宋体" w:hAnsi="宋体" w:cs="宋体"/>
          <w:b/>
          <w:sz w:val="32"/>
          <w:szCs w:val="32"/>
        </w:rPr>
      </w:pPr>
    </w:p>
    <w:p w14:paraId="03B1B328">
      <w:pPr>
        <w:spacing w:line="360" w:lineRule="exact"/>
        <w:jc w:val="center"/>
        <w:rPr>
          <w:rFonts w:ascii="宋体" w:hAnsi="宋体" w:cs="宋体"/>
          <w:b/>
          <w:sz w:val="32"/>
          <w:szCs w:val="32"/>
        </w:rPr>
      </w:pPr>
    </w:p>
    <w:p w14:paraId="0DF97011">
      <w:pPr>
        <w:spacing w:line="360" w:lineRule="exact"/>
        <w:jc w:val="center"/>
        <w:rPr>
          <w:rFonts w:ascii="宋体" w:hAnsi="宋体" w:cs="宋体"/>
          <w:b/>
          <w:sz w:val="32"/>
          <w:szCs w:val="32"/>
        </w:rPr>
      </w:pPr>
    </w:p>
    <w:p w14:paraId="4C58BF93">
      <w:pPr>
        <w:spacing w:line="360" w:lineRule="exact"/>
        <w:jc w:val="center"/>
        <w:rPr>
          <w:rFonts w:ascii="宋体" w:hAnsi="宋体" w:cs="宋体"/>
          <w:b/>
          <w:sz w:val="32"/>
          <w:szCs w:val="32"/>
        </w:rPr>
      </w:pPr>
    </w:p>
    <w:p w14:paraId="571466B1">
      <w:pPr>
        <w:spacing w:line="480" w:lineRule="auto"/>
        <w:jc w:val="center"/>
        <w:rPr>
          <w:b/>
          <w:kern w:val="1"/>
          <w:sz w:val="36"/>
          <w:szCs w:val="36"/>
        </w:rPr>
      </w:pPr>
      <w:r>
        <w:rPr>
          <w:rFonts w:hint="eastAsia"/>
          <w:b/>
          <w:kern w:val="1"/>
          <w:sz w:val="36"/>
          <w:szCs w:val="36"/>
          <w:lang w:val="en-US" w:eastAsia="zh-CN"/>
        </w:rPr>
        <w:t>投标</w:t>
      </w:r>
      <w:r>
        <w:rPr>
          <w:rFonts w:hint="eastAsia"/>
          <w:b/>
          <w:kern w:val="1"/>
          <w:sz w:val="36"/>
          <w:szCs w:val="36"/>
        </w:rPr>
        <w:t>文件</w:t>
      </w:r>
    </w:p>
    <w:p w14:paraId="160F2429">
      <w:pPr>
        <w:spacing w:line="480" w:lineRule="auto"/>
        <w:jc w:val="center"/>
        <w:rPr>
          <w:rFonts w:ascii="宋体" w:hAnsi="宋体" w:cs="宋体"/>
          <w:b/>
          <w:sz w:val="24"/>
        </w:rPr>
      </w:pPr>
      <w:r>
        <w:rPr>
          <w:rFonts w:hint="eastAsia"/>
          <w:b/>
          <w:kern w:val="1"/>
          <w:sz w:val="36"/>
          <w:szCs w:val="36"/>
        </w:rPr>
        <w:t>（□正本□副本）</w:t>
      </w:r>
    </w:p>
    <w:p w14:paraId="7AFBA4CE">
      <w:pPr>
        <w:spacing w:line="480" w:lineRule="auto"/>
        <w:jc w:val="center"/>
        <w:rPr>
          <w:rFonts w:ascii="宋体" w:hAnsi="宋体" w:cs="宋体"/>
          <w:b/>
          <w:sz w:val="24"/>
        </w:rPr>
      </w:pPr>
    </w:p>
    <w:p w14:paraId="5008C4C3">
      <w:pPr>
        <w:pStyle w:val="70"/>
        <w:ind w:firstLine="480"/>
      </w:pPr>
    </w:p>
    <w:p w14:paraId="0B7F4D0F">
      <w:pPr>
        <w:spacing w:line="360" w:lineRule="exact"/>
        <w:jc w:val="center"/>
        <w:rPr>
          <w:rFonts w:ascii="宋体" w:hAnsi="宋体" w:cs="宋体"/>
          <w:b/>
          <w:sz w:val="24"/>
        </w:rPr>
      </w:pPr>
    </w:p>
    <w:p w14:paraId="07869CF6">
      <w:pPr>
        <w:spacing w:line="360" w:lineRule="exact"/>
        <w:jc w:val="center"/>
        <w:rPr>
          <w:rFonts w:ascii="宋体" w:hAnsi="宋体" w:cs="宋体"/>
          <w:b/>
          <w:sz w:val="24"/>
        </w:rPr>
      </w:pPr>
    </w:p>
    <w:p w14:paraId="2338FAF0">
      <w:pPr>
        <w:spacing w:line="360" w:lineRule="exact"/>
        <w:rPr>
          <w:rFonts w:ascii="宋体" w:hAnsi="宋体" w:cs="宋体"/>
          <w:b/>
          <w:sz w:val="24"/>
        </w:rPr>
      </w:pPr>
    </w:p>
    <w:p w14:paraId="744442E5">
      <w:pPr>
        <w:spacing w:line="360" w:lineRule="exact"/>
        <w:rPr>
          <w:rFonts w:ascii="宋体" w:hAnsi="宋体" w:cs="宋体"/>
          <w:b/>
          <w:sz w:val="24"/>
        </w:rPr>
      </w:pPr>
    </w:p>
    <w:p w14:paraId="30B7FB2D">
      <w:pPr>
        <w:spacing w:line="360" w:lineRule="exact"/>
        <w:jc w:val="center"/>
        <w:rPr>
          <w:rFonts w:ascii="宋体" w:hAnsi="宋体" w:cs="宋体"/>
          <w:b/>
          <w:sz w:val="24"/>
        </w:rPr>
      </w:pPr>
    </w:p>
    <w:p w14:paraId="5A0A67B0">
      <w:pPr>
        <w:spacing w:line="480" w:lineRule="auto"/>
        <w:rPr>
          <w:rFonts w:ascii="宋体" w:hAnsi="宋体" w:cs="宋体"/>
          <w:b/>
          <w:sz w:val="24"/>
        </w:rPr>
      </w:pPr>
    </w:p>
    <w:p w14:paraId="6E586991">
      <w:pPr>
        <w:spacing w:line="720" w:lineRule="auto"/>
        <w:ind w:firstLine="964" w:firstLineChars="300"/>
        <w:rPr>
          <w:rFonts w:ascii="宋体" w:hAnsi="宋体" w:cs="宋体"/>
          <w:b/>
          <w:sz w:val="32"/>
          <w:szCs w:val="32"/>
          <w:u w:val="single"/>
        </w:rPr>
      </w:pPr>
      <w:r>
        <w:rPr>
          <w:rFonts w:hint="eastAsia" w:ascii="宋体" w:hAnsi="宋体" w:cs="宋体"/>
          <w:b/>
          <w:sz w:val="32"/>
          <w:szCs w:val="32"/>
        </w:rPr>
        <w:t>投标人（盖章）：</w:t>
      </w:r>
    </w:p>
    <w:p w14:paraId="5E390B9A">
      <w:pPr>
        <w:spacing w:line="720" w:lineRule="auto"/>
        <w:ind w:firstLine="964" w:firstLineChars="300"/>
        <w:rPr>
          <w:rFonts w:ascii="宋体" w:hAnsi="宋体" w:cs="宋体"/>
          <w:b/>
          <w:sz w:val="32"/>
          <w:szCs w:val="32"/>
          <w:u w:val="single"/>
        </w:rPr>
      </w:pPr>
      <w:r>
        <w:rPr>
          <w:rFonts w:hint="eastAsia" w:ascii="宋体" w:hAnsi="宋体" w:cs="宋体"/>
          <w:b/>
          <w:sz w:val="32"/>
          <w:szCs w:val="32"/>
        </w:rPr>
        <w:t>法定代表人或授权委托代理人（签字或盖章）：</w:t>
      </w:r>
    </w:p>
    <w:p w14:paraId="5FC5843C">
      <w:pPr>
        <w:spacing w:line="720" w:lineRule="auto"/>
        <w:ind w:firstLine="948" w:firstLineChars="295"/>
        <w:rPr>
          <w:b/>
          <w:sz w:val="30"/>
          <w:szCs w:val="30"/>
        </w:rPr>
      </w:pPr>
      <w:r>
        <w:rPr>
          <w:rFonts w:hint="eastAsia" w:ascii="宋体" w:hAnsi="宋体" w:cs="宋体"/>
          <w:b/>
          <w:sz w:val="32"/>
          <w:szCs w:val="32"/>
        </w:rPr>
        <w:t>日    期：    年    月    日</w:t>
      </w:r>
      <w:bookmarkEnd w:id="63"/>
      <w:bookmarkEnd w:id="64"/>
      <w:bookmarkEnd w:id="65"/>
      <w:bookmarkEnd w:id="66"/>
      <w:bookmarkEnd w:id="67"/>
      <w:bookmarkEnd w:id="68"/>
      <w:bookmarkEnd w:id="69"/>
      <w:bookmarkEnd w:id="70"/>
      <w:bookmarkStart w:id="71" w:name="_Toc13192"/>
      <w:bookmarkStart w:id="72" w:name="_Toc171325099"/>
      <w:bookmarkStart w:id="73" w:name="_Toc31971459"/>
      <w:bookmarkStart w:id="74" w:name="_Toc35545329"/>
      <w:bookmarkStart w:id="75" w:name="_Toc72487478"/>
      <w:bookmarkStart w:id="76" w:name="_Toc72487574"/>
    </w:p>
    <w:p w14:paraId="7D9E7273">
      <w:pPr>
        <w:pStyle w:val="246"/>
        <w:ind w:firstLine="0" w:firstLineChars="0"/>
        <w:rPr>
          <w:rFonts w:hint="eastAsia"/>
          <w:b/>
          <w:sz w:val="30"/>
          <w:szCs w:val="30"/>
        </w:rPr>
      </w:pPr>
    </w:p>
    <w:p w14:paraId="368C73BA">
      <w:pPr>
        <w:pStyle w:val="246"/>
        <w:ind w:firstLine="0" w:firstLineChars="0"/>
        <w:rPr>
          <w:b/>
          <w:sz w:val="30"/>
          <w:szCs w:val="30"/>
        </w:rPr>
      </w:pPr>
      <w:r>
        <w:rPr>
          <w:rFonts w:hint="eastAsia"/>
          <w:b/>
          <w:sz w:val="30"/>
          <w:szCs w:val="30"/>
        </w:rPr>
        <w:t>1、</w:t>
      </w:r>
      <w:r>
        <w:rPr>
          <w:b/>
          <w:sz w:val="30"/>
          <w:szCs w:val="30"/>
        </w:rPr>
        <w:t>投 标 书</w:t>
      </w:r>
    </w:p>
    <w:p w14:paraId="069E21BB">
      <w:pPr>
        <w:spacing w:line="312" w:lineRule="auto"/>
        <w:ind w:left="10" w:hanging="9" w:hangingChars="4"/>
        <w:rPr>
          <w:rFonts w:hint="eastAsia" w:eastAsia="宋体"/>
          <w:sz w:val="24"/>
          <w:lang w:eastAsia="zh-CN"/>
        </w:rPr>
      </w:pPr>
      <w:r>
        <w:rPr>
          <w:rFonts w:hint="eastAsia"/>
          <w:sz w:val="24"/>
        </w:rPr>
        <w:t>致：</w:t>
      </w:r>
      <w:r>
        <w:rPr>
          <w:rFonts w:hint="eastAsia"/>
          <w:sz w:val="24"/>
          <w:lang w:eastAsia="zh-CN"/>
        </w:rPr>
        <w:t>海南省教学仪器设备招标中心有限公司</w:t>
      </w:r>
    </w:p>
    <w:p w14:paraId="07FEF8ED">
      <w:pPr>
        <w:pStyle w:val="70"/>
        <w:ind w:firstLine="480"/>
      </w:pPr>
      <w:r>
        <mc:AlternateContent>
          <mc:Choice Requires="wps">
            <w:drawing>
              <wp:anchor distT="0" distB="0" distL="114300" distR="114300" simplePos="0" relativeHeight="251661312"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7" name="线条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线条2" o:spid="_x0000_s1026" o:spt="20" style="position:absolute;left:0pt;margin-left:369pt;margin-top:16.85pt;height:0pt;width:0.05pt;z-index:251661312;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jQ0tdUAAAAJAQAADwAA&#10;AAAAAAABACAAAAAiAAAAZHJzL2Rvd25yZXYueG1sUEsBAhQAFAAAAAgAh07iQHiaA//gAQAA2AMA&#10;AA4AAAAAAAAAAQAgAAAAJAEAAGRycy9lMm9Eb2MueG1sUEsFBgAAAAAGAAYAWQEAAHYFAAAAAA==&#10;">
                <v:fill on="f" focussize="0,0"/>
                <v:stroke color="#000000" joinstyle="round"/>
                <v:imagedata o:title=""/>
                <o:lock v:ext="edit" aspectratio="f"/>
              </v:line>
            </w:pict>
          </mc:Fallback>
        </mc:AlternateContent>
      </w:r>
      <w:r>
        <w:rPr>
          <w:rFonts w:hint="eastAsia"/>
        </w:rPr>
        <w:t>根据贵司</w:t>
      </w:r>
      <w:r>
        <w:rPr>
          <w:rFonts w:hint="eastAsia"/>
          <w:u w:val="single"/>
        </w:rPr>
        <w:t xml:space="preserve">     （项目名称、项目编号） </w:t>
      </w:r>
      <w:r>
        <w:rPr>
          <w:rFonts w:hint="eastAsia"/>
        </w:rPr>
        <w:t>的投标邀请函，正式授权下述签字人</w:t>
      </w:r>
      <w:r>
        <w:rPr>
          <w:rFonts w:hint="eastAsia"/>
          <w:u w:val="single"/>
        </w:rPr>
        <w:t xml:space="preserve">    （姓名）     </w:t>
      </w:r>
      <w:r>
        <w:rPr>
          <w:rFonts w:hint="eastAsia"/>
        </w:rPr>
        <w:t>代表投标人</w:t>
      </w:r>
      <w:r>
        <w:rPr>
          <w:rFonts w:hint="eastAsia"/>
          <w:u w:val="single"/>
        </w:rPr>
        <w:t xml:space="preserve">      （投标单位名称、地址）</w:t>
      </w:r>
      <w:r>
        <w:rPr>
          <w:rFonts w:hint="eastAsia"/>
        </w:rPr>
        <w:t>，提交正本</w:t>
      </w:r>
      <w:r>
        <w:rPr>
          <w:rFonts w:hint="eastAsia"/>
          <w:u w:val="single"/>
        </w:rPr>
        <w:t xml:space="preserve"> 壹 </w:t>
      </w:r>
      <w:r>
        <w:rPr>
          <w:rFonts w:hint="eastAsia"/>
        </w:rPr>
        <w:t>份，副本</w:t>
      </w:r>
      <w:r>
        <w:rPr>
          <w:rFonts w:hint="eastAsia"/>
          <w:u w:val="single"/>
        </w:rPr>
        <w:t xml:space="preserve"> </w:t>
      </w:r>
      <w:r>
        <w:rPr>
          <w:rFonts w:hint="eastAsia"/>
          <w:u w:val="single"/>
          <w:lang w:val="en-US" w:eastAsia="zh-CN"/>
        </w:rPr>
        <w:t>贰</w:t>
      </w:r>
      <w:bookmarkStart w:id="92" w:name="_GoBack"/>
      <w:bookmarkEnd w:id="92"/>
      <w:r>
        <w:rPr>
          <w:rFonts w:hint="eastAsia"/>
          <w:u w:val="single"/>
        </w:rPr>
        <w:t xml:space="preserve"> </w:t>
      </w:r>
      <w:r>
        <w:rPr>
          <w:rFonts w:hint="eastAsia"/>
        </w:rPr>
        <w:t>份，报价一览表</w:t>
      </w:r>
      <w:r>
        <w:rPr>
          <w:rFonts w:hint="eastAsia"/>
          <w:u w:val="single"/>
        </w:rPr>
        <w:t xml:space="preserve"> 壹 </w:t>
      </w:r>
      <w:r>
        <w:rPr>
          <w:rFonts w:hint="eastAsia"/>
        </w:rPr>
        <w:t>份，电子版文件</w:t>
      </w:r>
      <w:r>
        <w:rPr>
          <w:rFonts w:hint="eastAsia"/>
          <w:u w:val="single"/>
        </w:rPr>
        <w:t xml:space="preserve"> 壹 </w:t>
      </w:r>
      <w:r>
        <w:rPr>
          <w:rFonts w:hint="eastAsia"/>
        </w:rPr>
        <w:t>份。根据此函，我们宣布同意如下：</w:t>
      </w:r>
    </w:p>
    <w:p w14:paraId="2A3A5187">
      <w:pPr>
        <w:pStyle w:val="70"/>
        <w:ind w:firstLine="480"/>
        <w:rPr>
          <w:color w:val="000000"/>
          <w:szCs w:val="22"/>
        </w:rPr>
      </w:pPr>
      <w:r>
        <w:rPr>
          <w:rFonts w:hint="eastAsia"/>
          <w:color w:val="000000"/>
          <w:szCs w:val="22"/>
        </w:rPr>
        <w:t>1.我方接受招标文件的所有的条款和规定。</w:t>
      </w:r>
    </w:p>
    <w:p w14:paraId="09E387CF">
      <w:pPr>
        <w:pStyle w:val="70"/>
        <w:ind w:firstLine="480"/>
        <w:rPr>
          <w:color w:val="000000"/>
          <w:szCs w:val="22"/>
        </w:rPr>
      </w:pPr>
      <w:r>
        <w:rPr>
          <w:rFonts w:hint="eastAsia"/>
          <w:color w:val="000000"/>
          <w:szCs w:val="22"/>
        </w:rPr>
        <w:t>2.我方同意按照招标文件第二章“投标人须知”的规定，本投标文件的有效期为</w:t>
      </w:r>
      <w:r>
        <w:rPr>
          <w:rFonts w:hint="eastAsia" w:ascii="宋体" w:hAnsi="宋体"/>
          <w:color w:val="000000"/>
        </w:rPr>
        <w:t>从递交响应文件截止之日起计算的60天</w:t>
      </w:r>
      <w:r>
        <w:rPr>
          <w:rFonts w:hint="eastAsia"/>
          <w:color w:val="000000"/>
          <w:szCs w:val="22"/>
        </w:rPr>
        <w:t>，在此期间，本投标文件将始终对我方具有约束力，并可随时被接受。</w:t>
      </w:r>
    </w:p>
    <w:p w14:paraId="3580CAAC">
      <w:pPr>
        <w:pStyle w:val="70"/>
        <w:ind w:firstLine="480"/>
        <w:rPr>
          <w:color w:val="000000"/>
          <w:szCs w:val="22"/>
        </w:rPr>
      </w:pPr>
      <w:r>
        <w:rPr>
          <w:rFonts w:hint="eastAsia"/>
          <w:color w:val="000000"/>
          <w:szCs w:val="22"/>
        </w:rPr>
        <w:t>3.如果在开标后规定的投标有效期内撤回投标，我方的愿承担相应的后果和法律责任。</w:t>
      </w:r>
    </w:p>
    <w:p w14:paraId="1E5F3997">
      <w:pPr>
        <w:pStyle w:val="70"/>
        <w:ind w:firstLine="480"/>
        <w:rPr>
          <w:color w:val="000000"/>
          <w:szCs w:val="22"/>
        </w:rPr>
      </w:pPr>
      <w:r>
        <w:rPr>
          <w:rFonts w:hint="eastAsia"/>
          <w:color w:val="000000"/>
          <w:szCs w:val="22"/>
        </w:rPr>
        <w:t>4.我们同意提供贵单位要求的有关本次投标的所有资料或证据。</w:t>
      </w:r>
    </w:p>
    <w:p w14:paraId="23F8F4D5">
      <w:pPr>
        <w:pStyle w:val="70"/>
        <w:ind w:firstLine="480"/>
        <w:rPr>
          <w:color w:val="000000"/>
          <w:szCs w:val="22"/>
        </w:rPr>
      </w:pPr>
      <w:r>
        <w:rPr>
          <w:rFonts w:hint="eastAsia"/>
          <w:color w:val="000000"/>
          <w:szCs w:val="22"/>
        </w:rPr>
        <w:t>5.如果我方中标，我们将根据招标文件的规定严格履行自己的责任和义务。</w:t>
      </w:r>
    </w:p>
    <w:p w14:paraId="459F43F0">
      <w:pPr>
        <w:pStyle w:val="70"/>
        <w:ind w:firstLine="480"/>
        <w:rPr>
          <w:color w:val="000000"/>
          <w:szCs w:val="22"/>
        </w:rPr>
      </w:pPr>
      <w:r>
        <w:rPr>
          <w:rFonts w:hint="eastAsia"/>
          <w:color w:val="000000"/>
          <w:szCs w:val="22"/>
        </w:rPr>
        <w:t>6.如果我方中标，我方将支付本次招标的服务费。</w:t>
      </w:r>
    </w:p>
    <w:p w14:paraId="2FE09A18">
      <w:pPr>
        <w:pStyle w:val="70"/>
        <w:ind w:firstLine="480"/>
        <w:rPr>
          <w:color w:val="000000"/>
          <w:szCs w:val="22"/>
        </w:rPr>
      </w:pPr>
      <w:r>
        <w:rPr>
          <w:rFonts w:hint="eastAsia"/>
          <w:color w:val="000000"/>
          <w:szCs w:val="22"/>
        </w:rPr>
        <w:t>7.如果我方中标，我方将根据招标文件的规定递交履约保证金（如有）。</w:t>
      </w:r>
    </w:p>
    <w:p w14:paraId="5CFCA419">
      <w:pPr>
        <w:spacing w:line="360" w:lineRule="auto"/>
        <w:ind w:left="10" w:firstLine="480" w:firstLineChars="200"/>
        <w:rPr>
          <w:sz w:val="24"/>
        </w:rPr>
      </w:pPr>
    </w:p>
    <w:p w14:paraId="31FC95B5">
      <w:pPr>
        <w:spacing w:line="360" w:lineRule="auto"/>
        <w:ind w:left="10" w:firstLine="480" w:firstLineChars="200"/>
        <w:rPr>
          <w:sz w:val="24"/>
          <w:u w:val="single"/>
        </w:rPr>
      </w:pPr>
      <w:r>
        <w:rPr>
          <w:rFonts w:hint="eastAsia"/>
          <w:sz w:val="24"/>
        </w:rPr>
        <w:t>供应商名称（公章）：</w:t>
      </w:r>
    </w:p>
    <w:p w14:paraId="0D60F8D2">
      <w:pPr>
        <w:spacing w:line="360" w:lineRule="auto"/>
        <w:ind w:left="10" w:firstLine="480" w:firstLineChars="200"/>
        <w:rPr>
          <w:sz w:val="24"/>
          <w:u w:val="single"/>
        </w:rPr>
      </w:pPr>
      <w:r>
        <w:rPr>
          <w:rFonts w:hint="eastAsia"/>
          <w:sz w:val="24"/>
        </w:rPr>
        <w:t>地址：电话：</w:t>
      </w:r>
    </w:p>
    <w:p w14:paraId="4C584435">
      <w:pPr>
        <w:spacing w:line="360" w:lineRule="auto"/>
        <w:ind w:left="10" w:firstLine="480" w:firstLineChars="200"/>
        <w:rPr>
          <w:sz w:val="24"/>
          <w:u w:val="single"/>
        </w:rPr>
      </w:pPr>
      <w:r>
        <w:rPr>
          <w:rFonts w:hint="eastAsia"/>
          <w:sz w:val="24"/>
        </w:rPr>
        <w:t>供应商代表姓名、职务：</w:t>
      </w:r>
    </w:p>
    <w:p w14:paraId="2BA1946B">
      <w:pPr>
        <w:spacing w:line="360" w:lineRule="auto"/>
        <w:ind w:left="10" w:firstLine="480" w:firstLineChars="200"/>
        <w:rPr>
          <w:sz w:val="24"/>
        </w:rPr>
      </w:pPr>
      <w:r>
        <w:rPr>
          <w:rFonts w:hint="eastAsia"/>
          <w:bCs/>
          <w:sz w:val="24"/>
        </w:rPr>
        <w:t>被授权人</w:t>
      </w:r>
      <w:r>
        <w:rPr>
          <w:rFonts w:hint="eastAsia"/>
          <w:sz w:val="24"/>
        </w:rPr>
        <w:t>签字：</w:t>
      </w:r>
    </w:p>
    <w:p w14:paraId="5CC8A9E5">
      <w:pPr>
        <w:pStyle w:val="246"/>
        <w:jc w:val="left"/>
        <w:outlineLvl w:val="1"/>
        <w:rPr>
          <w:b/>
          <w:sz w:val="24"/>
          <w:szCs w:val="24"/>
        </w:rPr>
      </w:pPr>
      <w:bookmarkStart w:id="77" w:name="_Toc4692"/>
      <w:bookmarkStart w:id="78" w:name="_Toc163377991"/>
      <w:r>
        <w:rPr>
          <w:rFonts w:hint="eastAsia"/>
          <w:sz w:val="24"/>
          <w:szCs w:val="24"/>
        </w:rPr>
        <w:t>日期：年月日</w:t>
      </w:r>
      <w:bookmarkEnd w:id="77"/>
      <w:bookmarkEnd w:id="78"/>
    </w:p>
    <w:p w14:paraId="3F9C3D31">
      <w:pPr>
        <w:pStyle w:val="246"/>
        <w:ind w:firstLine="0" w:firstLineChars="0"/>
        <w:rPr>
          <w:b/>
          <w:sz w:val="30"/>
          <w:szCs w:val="30"/>
        </w:rPr>
      </w:pPr>
    </w:p>
    <w:p w14:paraId="00DE81AE">
      <w:pPr>
        <w:pStyle w:val="246"/>
        <w:ind w:firstLine="0" w:firstLineChars="0"/>
        <w:rPr>
          <w:b/>
          <w:sz w:val="30"/>
          <w:szCs w:val="30"/>
        </w:rPr>
      </w:pPr>
    </w:p>
    <w:p w14:paraId="681E09F1">
      <w:pPr>
        <w:pStyle w:val="246"/>
        <w:ind w:firstLine="0" w:firstLineChars="0"/>
        <w:rPr>
          <w:b/>
          <w:sz w:val="30"/>
          <w:szCs w:val="30"/>
        </w:rPr>
      </w:pPr>
    </w:p>
    <w:p w14:paraId="4F539F68">
      <w:pPr>
        <w:pStyle w:val="246"/>
        <w:ind w:firstLine="0" w:firstLineChars="0"/>
        <w:rPr>
          <w:b/>
          <w:sz w:val="30"/>
          <w:szCs w:val="30"/>
        </w:rPr>
      </w:pPr>
    </w:p>
    <w:p w14:paraId="5C5C789F">
      <w:pPr>
        <w:pStyle w:val="246"/>
        <w:ind w:firstLine="0" w:firstLineChars="0"/>
        <w:rPr>
          <w:b/>
          <w:sz w:val="30"/>
          <w:szCs w:val="30"/>
        </w:rPr>
      </w:pPr>
    </w:p>
    <w:p w14:paraId="32B06D3F">
      <w:pPr>
        <w:pStyle w:val="246"/>
        <w:ind w:firstLine="0" w:firstLineChars="0"/>
        <w:rPr>
          <w:b/>
          <w:sz w:val="30"/>
          <w:szCs w:val="30"/>
        </w:rPr>
      </w:pPr>
    </w:p>
    <w:p w14:paraId="564A2C4E">
      <w:pPr>
        <w:pStyle w:val="246"/>
        <w:ind w:firstLine="0" w:firstLineChars="0"/>
        <w:rPr>
          <w:b/>
          <w:sz w:val="30"/>
          <w:szCs w:val="30"/>
        </w:rPr>
      </w:pPr>
    </w:p>
    <w:p w14:paraId="556743BF">
      <w:pPr>
        <w:pStyle w:val="246"/>
        <w:ind w:firstLine="0" w:firstLineChars="0"/>
        <w:rPr>
          <w:b/>
          <w:sz w:val="30"/>
          <w:szCs w:val="30"/>
        </w:rPr>
      </w:pPr>
      <w:r>
        <w:rPr>
          <w:rFonts w:hint="eastAsia"/>
          <w:b/>
          <w:sz w:val="30"/>
          <w:szCs w:val="30"/>
        </w:rPr>
        <w:t>2、报价一览表</w:t>
      </w:r>
      <w:bookmarkEnd w:id="71"/>
      <w:bookmarkEnd w:id="72"/>
      <w:bookmarkEnd w:id="73"/>
      <w:bookmarkEnd w:id="74"/>
      <w:bookmarkEnd w:id="75"/>
      <w:bookmarkEnd w:id="76"/>
    </w:p>
    <w:p w14:paraId="72469889">
      <w:pPr>
        <w:spacing w:after="120"/>
        <w:ind w:left="7" w:firstLine="480"/>
        <w:rPr>
          <w:rFonts w:asciiTheme="minorEastAsia" w:hAnsiTheme="minorEastAsia" w:eastAsiaTheme="minorEastAsia"/>
          <w:sz w:val="24"/>
        </w:rPr>
      </w:pPr>
      <w:r>
        <w:rPr>
          <w:rFonts w:hint="eastAsia" w:asciiTheme="minorEastAsia" w:hAnsiTheme="minorEastAsia" w:eastAsiaTheme="minorEastAsia"/>
          <w:sz w:val="24"/>
        </w:rPr>
        <w:t>项目名称：</w:t>
      </w:r>
    </w:p>
    <w:p w14:paraId="2FE6CE37">
      <w:pPr>
        <w:pStyle w:val="70"/>
        <w:spacing w:before="312" w:after="312" w:line="240" w:lineRule="auto"/>
        <w:ind w:left="7" w:firstLine="480"/>
        <w:jc w:val="left"/>
        <w:rPr>
          <w:rFonts w:cs="Times New Roman" w:asciiTheme="minorEastAsia" w:hAnsiTheme="minorEastAsia" w:eastAsiaTheme="minorEastAsia"/>
          <w:kern w:val="2"/>
          <w:szCs w:val="24"/>
        </w:rPr>
      </w:pPr>
      <w:r>
        <w:rPr>
          <w:rFonts w:hint="eastAsia" w:cs="Times New Roman" w:asciiTheme="minorEastAsia" w:hAnsiTheme="minorEastAsia" w:eastAsiaTheme="minorEastAsia"/>
          <w:kern w:val="2"/>
          <w:szCs w:val="24"/>
        </w:rPr>
        <w:t>项目编号：</w:t>
      </w:r>
    </w:p>
    <w:tbl>
      <w:tblPr>
        <w:tblStyle w:val="45"/>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73E6328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533D609">
            <w:pPr>
              <w:spacing w:line="360" w:lineRule="exact"/>
              <w:jc w:val="center"/>
              <w:rPr>
                <w:rFonts w:hint="eastAsia"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32F7A71C">
            <w:pPr>
              <w:spacing w:line="360" w:lineRule="exact"/>
              <w:jc w:val="center"/>
              <w:rPr>
                <w:rFonts w:hint="eastAsia"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4F767BA7">
            <w:pPr>
              <w:spacing w:line="360" w:lineRule="exact"/>
              <w:jc w:val="center"/>
              <w:rPr>
                <w:rFonts w:hint="eastAsia"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6E06416C">
            <w:pPr>
              <w:spacing w:line="360" w:lineRule="exact"/>
              <w:jc w:val="center"/>
              <w:rPr>
                <w:rFonts w:hint="eastAsia"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1E2F55F0">
            <w:pPr>
              <w:spacing w:line="360" w:lineRule="exact"/>
              <w:jc w:val="center"/>
              <w:rPr>
                <w:rFonts w:hint="eastAsia"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71F96BCF">
            <w:pPr>
              <w:spacing w:line="360" w:lineRule="exact"/>
              <w:jc w:val="center"/>
              <w:rPr>
                <w:rFonts w:hint="eastAsia"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37449446">
            <w:pPr>
              <w:spacing w:line="360" w:lineRule="exact"/>
              <w:jc w:val="center"/>
              <w:rPr>
                <w:rFonts w:hint="eastAsia"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634D4314">
            <w:pPr>
              <w:spacing w:line="360" w:lineRule="exact"/>
              <w:jc w:val="center"/>
              <w:rPr>
                <w:rFonts w:hint="eastAsia"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73EC74C9">
            <w:pPr>
              <w:spacing w:line="360" w:lineRule="exact"/>
              <w:jc w:val="center"/>
              <w:rPr>
                <w:rFonts w:hint="eastAsia" w:ascii="宋体" w:hAnsi="宋体"/>
                <w:sz w:val="24"/>
              </w:rPr>
            </w:pPr>
            <w:r>
              <w:rPr>
                <w:rFonts w:hint="eastAsia" w:ascii="宋体" w:hAnsi="宋体"/>
                <w:sz w:val="24"/>
              </w:rPr>
              <w:t>9</w:t>
            </w:r>
          </w:p>
        </w:tc>
      </w:tr>
      <w:tr w14:paraId="7042AC33">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39D6B01D">
            <w:pPr>
              <w:spacing w:line="360" w:lineRule="exact"/>
              <w:jc w:val="center"/>
              <w:rPr>
                <w:rFonts w:hint="eastAsia"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3A1EA95A">
            <w:pPr>
              <w:spacing w:line="360" w:lineRule="exact"/>
              <w:jc w:val="center"/>
              <w:rPr>
                <w:rFonts w:hint="eastAsia" w:ascii="宋体" w:hAnsi="宋体"/>
                <w:sz w:val="24"/>
              </w:rPr>
            </w:pPr>
            <w:r>
              <w:rPr>
                <w:rFonts w:hint="eastAsia" w:ascii="宋体" w:hAnsi="宋体"/>
                <w:sz w:val="24"/>
                <w:lang w:val="en-US" w:eastAsia="zh-CN"/>
              </w:rPr>
              <w:t>品目</w:t>
            </w:r>
            <w:r>
              <w:rPr>
                <w:rFonts w:hint="eastAsia" w:ascii="宋体" w:hAnsi="宋体"/>
                <w:sz w:val="24"/>
              </w:rPr>
              <w:t>名称</w:t>
            </w:r>
          </w:p>
        </w:tc>
        <w:tc>
          <w:tcPr>
            <w:tcW w:w="2355" w:type="dxa"/>
            <w:tcBorders>
              <w:top w:val="single" w:color="auto" w:sz="6" w:space="0"/>
              <w:left w:val="single" w:color="auto" w:sz="6" w:space="0"/>
              <w:bottom w:val="single" w:color="auto" w:sz="6" w:space="0"/>
              <w:right w:val="single" w:color="auto" w:sz="6" w:space="0"/>
            </w:tcBorders>
            <w:vAlign w:val="center"/>
          </w:tcPr>
          <w:p w14:paraId="2B7E5580">
            <w:pPr>
              <w:spacing w:line="360" w:lineRule="exact"/>
              <w:jc w:val="center"/>
              <w:rPr>
                <w:rFonts w:hint="eastAsia"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48933CDD">
            <w:pPr>
              <w:spacing w:line="360" w:lineRule="exact"/>
              <w:jc w:val="center"/>
              <w:rPr>
                <w:rFonts w:hint="eastAsia"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1B744991">
            <w:pPr>
              <w:spacing w:line="360" w:lineRule="exact"/>
              <w:jc w:val="center"/>
              <w:rPr>
                <w:rFonts w:hint="eastAsia"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ED3D4A6">
            <w:pPr>
              <w:spacing w:line="360" w:lineRule="exact"/>
              <w:jc w:val="center"/>
              <w:rPr>
                <w:rFonts w:hint="eastAsia"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14EB6F96">
            <w:pPr>
              <w:spacing w:line="360" w:lineRule="exact"/>
              <w:jc w:val="center"/>
              <w:rPr>
                <w:rFonts w:hint="eastAsia"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0339E966">
            <w:pPr>
              <w:spacing w:line="360" w:lineRule="exact"/>
              <w:jc w:val="center"/>
              <w:rPr>
                <w:rFonts w:hint="eastAsia" w:ascii="宋体" w:hAnsi="宋体"/>
                <w:sz w:val="24"/>
              </w:rPr>
            </w:pPr>
            <w:r>
              <w:rPr>
                <w:rFonts w:hint="eastAsia" w:ascii="宋体" w:hAnsi="宋体"/>
                <w:sz w:val="24"/>
              </w:rPr>
              <w:t>合同履行期限</w:t>
            </w:r>
          </w:p>
        </w:tc>
        <w:tc>
          <w:tcPr>
            <w:tcW w:w="836" w:type="dxa"/>
            <w:tcBorders>
              <w:top w:val="single" w:color="auto" w:sz="6" w:space="0"/>
              <w:left w:val="single" w:color="auto" w:sz="4" w:space="0"/>
              <w:bottom w:val="single" w:color="auto" w:sz="6" w:space="0"/>
              <w:right w:val="single" w:color="auto" w:sz="4" w:space="0"/>
            </w:tcBorders>
            <w:vAlign w:val="center"/>
          </w:tcPr>
          <w:p w14:paraId="10407CBA">
            <w:pPr>
              <w:spacing w:line="360" w:lineRule="exact"/>
              <w:jc w:val="center"/>
              <w:rPr>
                <w:rFonts w:hint="eastAsia" w:ascii="宋体" w:hAnsi="宋体"/>
                <w:sz w:val="24"/>
              </w:rPr>
            </w:pPr>
            <w:r>
              <w:rPr>
                <w:rFonts w:hint="eastAsia" w:ascii="宋体" w:hAnsi="宋体"/>
                <w:sz w:val="24"/>
              </w:rPr>
              <w:t>免费质保期</w:t>
            </w:r>
          </w:p>
        </w:tc>
      </w:tr>
      <w:tr w14:paraId="112EE1C5">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AE400CD">
            <w:pPr>
              <w:spacing w:line="360" w:lineRule="exact"/>
              <w:rPr>
                <w:rFonts w:hint="eastAsia"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617E0F64">
            <w:pPr>
              <w:spacing w:line="360" w:lineRule="exact"/>
              <w:rPr>
                <w:rFonts w:hint="eastAsia"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46F79CC4">
            <w:pPr>
              <w:spacing w:line="360" w:lineRule="exact"/>
              <w:rPr>
                <w:rFonts w:hint="eastAsia"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2EFD866E">
            <w:pPr>
              <w:spacing w:line="360" w:lineRule="exact"/>
              <w:rPr>
                <w:rFonts w:hint="eastAsia"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5EC829B3">
            <w:pPr>
              <w:spacing w:line="360" w:lineRule="exact"/>
              <w:rPr>
                <w:rFonts w:hint="eastAsia"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25D99D7C">
            <w:pPr>
              <w:spacing w:line="360" w:lineRule="exact"/>
              <w:rPr>
                <w:rFonts w:hint="eastAsia"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35188C6D">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321C06B9">
            <w:pPr>
              <w:spacing w:line="360" w:lineRule="exact"/>
              <w:rPr>
                <w:rFonts w:hint="eastAsia"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49347F74">
            <w:pPr>
              <w:spacing w:line="360" w:lineRule="exact"/>
              <w:rPr>
                <w:rFonts w:hint="eastAsia" w:ascii="宋体" w:hAnsi="宋体"/>
                <w:sz w:val="24"/>
              </w:rPr>
            </w:pPr>
          </w:p>
        </w:tc>
      </w:tr>
      <w:tr w14:paraId="440DBC42">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23C0E0F">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2DA05E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7D2D82B">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5080B76">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333E656">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6461742">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ABE136">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35ED99F">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6765D34">
            <w:pPr>
              <w:spacing w:line="360" w:lineRule="exact"/>
              <w:rPr>
                <w:rFonts w:hint="eastAsia" w:ascii="宋体" w:hAnsi="宋体"/>
                <w:sz w:val="24"/>
              </w:rPr>
            </w:pPr>
          </w:p>
        </w:tc>
      </w:tr>
      <w:tr w14:paraId="7F50B13A">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CCEF9C8">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24BF196">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D461F7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48E24F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B436E9E">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A5F9C0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F2196D3">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8A2D5FD">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80467F">
            <w:pPr>
              <w:spacing w:line="360" w:lineRule="exact"/>
              <w:rPr>
                <w:rFonts w:hint="eastAsia" w:ascii="宋体" w:hAnsi="宋体"/>
                <w:sz w:val="24"/>
              </w:rPr>
            </w:pPr>
          </w:p>
        </w:tc>
      </w:tr>
      <w:tr w14:paraId="51AA79B0">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40D6C27">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647D392">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300C75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5F824CC">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A1A3723">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C329EBB">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C9A20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27E2F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EECAB8">
            <w:pPr>
              <w:spacing w:line="360" w:lineRule="exact"/>
              <w:rPr>
                <w:rFonts w:hint="eastAsia" w:ascii="宋体" w:hAnsi="宋体"/>
                <w:sz w:val="24"/>
              </w:rPr>
            </w:pPr>
          </w:p>
        </w:tc>
      </w:tr>
      <w:tr w14:paraId="2F499F0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1F5985">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12B6E11">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FEA2AA8">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459BEDBA">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17AE69C">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198BADA">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0569541">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E7B8B7">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928E3A">
            <w:pPr>
              <w:spacing w:line="360" w:lineRule="exact"/>
              <w:rPr>
                <w:rFonts w:hint="eastAsia" w:ascii="宋体" w:hAnsi="宋体"/>
                <w:sz w:val="24"/>
              </w:rPr>
            </w:pPr>
          </w:p>
        </w:tc>
      </w:tr>
      <w:tr w14:paraId="5A8CDB6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01FBDDAA">
            <w:pPr>
              <w:spacing w:line="360" w:lineRule="exact"/>
              <w:rPr>
                <w:rFonts w:hint="eastAsia"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63D765D">
            <w:pPr>
              <w:spacing w:line="360" w:lineRule="exact"/>
              <w:rPr>
                <w:rFonts w:hint="eastAsia"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3255B8F">
            <w:pPr>
              <w:spacing w:line="360" w:lineRule="exact"/>
              <w:rPr>
                <w:rFonts w:hint="eastAsia"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332E4755">
            <w:pPr>
              <w:spacing w:line="360" w:lineRule="exact"/>
              <w:rPr>
                <w:rFonts w:hint="eastAsia"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D6333E5">
            <w:pPr>
              <w:spacing w:line="360" w:lineRule="exact"/>
              <w:rPr>
                <w:rFonts w:hint="eastAsia"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9D34A3D">
            <w:pPr>
              <w:spacing w:line="360" w:lineRule="exact"/>
              <w:rPr>
                <w:rFonts w:hint="eastAsia"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47ED49B">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CDED654">
            <w:pPr>
              <w:spacing w:line="360" w:lineRule="exact"/>
              <w:rPr>
                <w:rFonts w:hint="eastAsia"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3F63880">
            <w:pPr>
              <w:spacing w:line="360" w:lineRule="exact"/>
              <w:rPr>
                <w:rFonts w:hint="eastAsia" w:ascii="宋体" w:hAnsi="宋体"/>
                <w:sz w:val="24"/>
              </w:rPr>
            </w:pPr>
          </w:p>
        </w:tc>
      </w:tr>
    </w:tbl>
    <w:p w14:paraId="33539245">
      <w:pPr>
        <w:pStyle w:val="246"/>
        <w:ind w:firstLine="0" w:firstLineChars="0"/>
        <w:jc w:val="both"/>
        <w:rPr>
          <w:b/>
          <w:sz w:val="30"/>
          <w:szCs w:val="30"/>
        </w:rPr>
      </w:pPr>
    </w:p>
    <w:p w14:paraId="730668D1">
      <w:pPr>
        <w:spacing w:line="480" w:lineRule="auto"/>
        <w:ind w:left="231" w:leftChars="110" w:firstLine="240" w:firstLineChars="100"/>
        <w:rPr>
          <w:color w:val="000000"/>
          <w:sz w:val="24"/>
        </w:rPr>
      </w:pPr>
      <w:r>
        <w:rPr>
          <w:rFonts w:hint="eastAsia"/>
          <w:color w:val="000000"/>
          <w:sz w:val="24"/>
        </w:rPr>
        <w:t>投标方</w:t>
      </w:r>
      <w:r>
        <w:rPr>
          <w:color w:val="000000"/>
          <w:sz w:val="24"/>
        </w:rPr>
        <w:t>名称</w:t>
      </w:r>
      <w:r>
        <w:rPr>
          <w:rFonts w:hint="eastAsia"/>
          <w:color w:val="000000"/>
          <w:sz w:val="24"/>
        </w:rPr>
        <w:t>：（公章）</w:t>
      </w:r>
    </w:p>
    <w:p w14:paraId="62CF6F52">
      <w:pPr>
        <w:spacing w:line="480" w:lineRule="auto"/>
        <w:ind w:left="8" w:leftChars="4" w:firstLine="480" w:firstLineChars="200"/>
        <w:rPr>
          <w:color w:val="000000"/>
          <w:sz w:val="24"/>
        </w:rPr>
      </w:pPr>
      <w:r>
        <w:rPr>
          <w:rFonts w:hint="eastAsia"/>
          <w:color w:val="000000"/>
          <w:sz w:val="24"/>
        </w:rPr>
        <w:t>法定代表人或被授权人</w:t>
      </w:r>
      <w:r>
        <w:rPr>
          <w:color w:val="000000"/>
          <w:sz w:val="24"/>
        </w:rPr>
        <w:t>（签字</w:t>
      </w:r>
      <w:r>
        <w:rPr>
          <w:rFonts w:hint="eastAsia"/>
          <w:color w:val="000000"/>
          <w:sz w:val="24"/>
        </w:rPr>
        <w:t>或签章</w:t>
      </w:r>
      <w:r>
        <w:rPr>
          <w:color w:val="000000"/>
          <w:sz w:val="24"/>
        </w:rPr>
        <w:t>）：</w:t>
      </w:r>
    </w:p>
    <w:p w14:paraId="3F424B69">
      <w:pPr>
        <w:spacing w:line="480" w:lineRule="auto"/>
        <w:ind w:left="8" w:leftChars="4" w:firstLine="480" w:firstLineChars="200"/>
        <w:rPr>
          <w:color w:val="000000"/>
          <w:sz w:val="24"/>
        </w:rPr>
      </w:pPr>
      <w:r>
        <w:rPr>
          <w:rFonts w:hint="eastAsia"/>
          <w:color w:val="000000"/>
          <w:sz w:val="24"/>
        </w:rPr>
        <w:t>日期：年月日</w:t>
      </w:r>
    </w:p>
    <w:p w14:paraId="24671779">
      <w:pPr>
        <w:spacing w:line="360" w:lineRule="auto"/>
        <w:rPr>
          <w:rFonts w:ascii="宋体" w:hAnsi="宋体"/>
          <w:color w:val="000000"/>
          <w:sz w:val="24"/>
        </w:rPr>
      </w:pPr>
    </w:p>
    <w:p w14:paraId="6C0572A8">
      <w:pPr>
        <w:spacing w:line="440" w:lineRule="exact"/>
        <w:rPr>
          <w:rFonts w:ascii="宋体" w:hAnsi="宋体"/>
          <w:color w:val="000000"/>
          <w:sz w:val="24"/>
        </w:rPr>
      </w:pPr>
      <w:r>
        <w:rPr>
          <w:rFonts w:hint="eastAsia" w:ascii="宋体" w:hAnsi="宋体"/>
          <w:color w:val="000000"/>
          <w:sz w:val="24"/>
        </w:rPr>
        <w:t>注: 1. 报价一览表应准确填写，若报价一览表与响应文件不符时，以报价一览表为准；</w:t>
      </w:r>
    </w:p>
    <w:p w14:paraId="44301B89">
      <w:pPr>
        <w:spacing w:line="440" w:lineRule="exact"/>
        <w:ind w:firstLine="480" w:firstLineChars="200"/>
        <w:rPr>
          <w:rFonts w:ascii="宋体" w:hAnsi="宋体"/>
          <w:color w:val="000000"/>
          <w:sz w:val="24"/>
        </w:rPr>
      </w:pPr>
      <w:r>
        <w:rPr>
          <w:rFonts w:hint="eastAsia" w:ascii="宋体" w:hAnsi="宋体"/>
          <w:color w:val="000000"/>
          <w:sz w:val="24"/>
        </w:rPr>
        <w:t>2.报价中必须包含本项目所有服务费用等，合同的执行以交付时间为准；</w:t>
      </w:r>
    </w:p>
    <w:p w14:paraId="449164A6">
      <w:pPr>
        <w:spacing w:line="440" w:lineRule="exact"/>
        <w:ind w:firstLine="480" w:firstLineChars="200"/>
        <w:rPr>
          <w:color w:val="000000"/>
          <w:sz w:val="24"/>
        </w:rPr>
      </w:pPr>
      <w:r>
        <w:rPr>
          <w:rFonts w:hint="eastAsia" w:ascii="宋体" w:hAnsi="宋体"/>
          <w:color w:val="000000"/>
          <w:sz w:val="24"/>
        </w:rPr>
        <w:t>3.</w:t>
      </w:r>
      <w:r>
        <w:rPr>
          <w:rFonts w:hint="eastAsia"/>
          <w:color w:val="000000"/>
          <w:sz w:val="24"/>
        </w:rPr>
        <w:t>在报价表内未有明确列述的项目费用应视为包括在报价之内。</w:t>
      </w:r>
    </w:p>
    <w:p w14:paraId="5DE9B533">
      <w:pPr>
        <w:pStyle w:val="16"/>
        <w:rPr>
          <w:b/>
          <w:color w:val="000000"/>
        </w:rPr>
      </w:pPr>
      <w:bookmarkStart w:id="79" w:name="_Toc72487575"/>
      <w:bookmarkStart w:id="80" w:name="_Toc72487479"/>
      <w:bookmarkStart w:id="81" w:name="_Toc171325107"/>
      <w:bookmarkStart w:id="82" w:name="_Toc475436469"/>
      <w:bookmarkStart w:id="83" w:name="_Toc475436587"/>
      <w:bookmarkStart w:id="84" w:name="_Toc520275556"/>
    </w:p>
    <w:p w14:paraId="65B431A0">
      <w:pPr>
        <w:rPr>
          <w:rFonts w:ascii="宋体" w:hAnsi="宋体"/>
          <w:b/>
          <w:bCs/>
          <w:color w:val="000000"/>
          <w:sz w:val="24"/>
        </w:rPr>
      </w:pPr>
    </w:p>
    <w:p w14:paraId="734B93E2"/>
    <w:p w14:paraId="3B3B86F3">
      <w:pPr>
        <w:pStyle w:val="16"/>
        <w:rPr>
          <w:b/>
          <w:color w:val="000000"/>
        </w:rPr>
      </w:pPr>
    </w:p>
    <w:p w14:paraId="23941931">
      <w:pPr>
        <w:rPr>
          <w:rFonts w:ascii="宋体" w:hAnsi="宋体"/>
          <w:b/>
          <w:bCs/>
          <w:color w:val="000000"/>
          <w:sz w:val="24"/>
        </w:rPr>
      </w:pPr>
    </w:p>
    <w:p w14:paraId="0D64CB86">
      <w:pPr>
        <w:jc w:val="center"/>
        <w:rPr>
          <w:rFonts w:ascii="宋体" w:hAnsi="宋体"/>
          <w:b/>
          <w:bCs/>
          <w:color w:val="000000"/>
          <w:sz w:val="30"/>
          <w:szCs w:val="30"/>
        </w:rPr>
      </w:pPr>
    </w:p>
    <w:p w14:paraId="3EE2551A">
      <w:pPr>
        <w:jc w:val="center"/>
        <w:rPr>
          <w:rFonts w:hint="eastAsia" w:ascii="宋体" w:hAnsi="宋体"/>
          <w:b/>
          <w:bCs/>
          <w:color w:val="000000"/>
          <w:sz w:val="30"/>
          <w:szCs w:val="30"/>
        </w:rPr>
      </w:pPr>
    </w:p>
    <w:bookmarkEnd w:id="79"/>
    <w:bookmarkEnd w:id="80"/>
    <w:p w14:paraId="418D0D2A">
      <w:pPr>
        <w:pStyle w:val="246"/>
        <w:ind w:firstLine="0" w:firstLineChars="0"/>
        <w:rPr>
          <w:b/>
          <w:bCs/>
          <w:sz w:val="30"/>
          <w:szCs w:val="30"/>
        </w:rPr>
      </w:pPr>
      <w:r>
        <w:rPr>
          <w:rFonts w:hint="eastAsia"/>
          <w:b/>
          <w:bCs/>
          <w:sz w:val="30"/>
          <w:szCs w:val="30"/>
          <w:lang w:val="en-US" w:eastAsia="zh-CN"/>
        </w:rPr>
        <w:t>3、</w:t>
      </w:r>
      <w:r>
        <w:rPr>
          <w:rFonts w:hint="eastAsia"/>
          <w:b/>
          <w:bCs/>
          <w:sz w:val="30"/>
          <w:szCs w:val="30"/>
        </w:rPr>
        <w:t>偏离表</w:t>
      </w:r>
    </w:p>
    <w:p w14:paraId="6426C7CA">
      <w:pPr>
        <w:jc w:val="center"/>
        <w:rPr>
          <w:rFonts w:ascii="宋体" w:hAnsi="宋体"/>
          <w:b/>
          <w:bCs/>
          <w:sz w:val="30"/>
          <w:szCs w:val="30"/>
        </w:rPr>
      </w:pPr>
      <w:r>
        <w:rPr>
          <w:rFonts w:hint="eastAsia" w:ascii="宋体" w:hAnsi="宋体"/>
          <w:b/>
          <w:bCs/>
          <w:sz w:val="30"/>
          <w:szCs w:val="30"/>
        </w:rPr>
        <w:t>3.1技术标偏离表</w:t>
      </w:r>
    </w:p>
    <w:p w14:paraId="18AFF7E4">
      <w:pPr>
        <w:snapToGrid w:val="0"/>
        <w:spacing w:line="360" w:lineRule="auto"/>
        <w:ind w:firstLine="480" w:firstLineChars="200"/>
        <w:rPr>
          <w:rFonts w:ascii="宋体" w:hAnsi="宋体"/>
          <w:color w:val="000000"/>
          <w:sz w:val="24"/>
          <w:u w:val="single"/>
        </w:rPr>
      </w:pPr>
      <w:r>
        <w:rPr>
          <w:rFonts w:hint="eastAsia" w:ascii="宋体" w:hAnsi="宋体"/>
          <w:color w:val="000000"/>
          <w:sz w:val="24"/>
        </w:rPr>
        <w:t>说明：投标人必须仔细阅读招标文件</w:t>
      </w:r>
      <w:r>
        <w:rPr>
          <w:rFonts w:hint="eastAsia" w:ascii="宋体" w:hAnsi="宋体"/>
          <w:b/>
          <w:color w:val="000000" w:themeColor="text1"/>
          <w:sz w:val="24"/>
          <w14:textFill>
            <w14:solidFill>
              <w14:schemeClr w14:val="tx1"/>
            </w14:solidFill>
          </w14:textFill>
        </w:rPr>
        <w:t>第三章“用户需求书”</w:t>
      </w:r>
      <w:r>
        <w:rPr>
          <w:rFonts w:hint="eastAsia" w:ascii="宋体" w:hAnsi="宋体"/>
          <w:color w:val="000000" w:themeColor="text1"/>
          <w:sz w:val="24"/>
          <w14:textFill>
            <w14:solidFill>
              <w14:schemeClr w14:val="tx1"/>
            </w14:solidFill>
          </w14:textFill>
        </w:rPr>
        <w:t>中</w:t>
      </w:r>
      <w:r>
        <w:rPr>
          <w:rFonts w:hint="eastAsia" w:ascii="宋体" w:hAnsi="宋体"/>
          <w:color w:val="000000"/>
          <w:sz w:val="24"/>
        </w:rPr>
        <w:t>所有技术规范条款、相关功能和</w:t>
      </w:r>
      <w:r>
        <w:rPr>
          <w:rFonts w:ascii="宋体" w:hAnsi="宋体"/>
          <w:color w:val="000000"/>
          <w:sz w:val="24"/>
        </w:rPr>
        <w:t>服务内容等</w:t>
      </w:r>
      <w:r>
        <w:rPr>
          <w:rFonts w:hint="eastAsia" w:ascii="宋体" w:hAnsi="宋体"/>
          <w:color w:val="000000"/>
          <w:sz w:val="24"/>
        </w:rPr>
        <w:t>要求列入下表。</w:t>
      </w:r>
      <w:r>
        <w:rPr>
          <w:rFonts w:hint="eastAsia" w:ascii="宋体" w:hAnsi="宋体"/>
          <w:b/>
          <w:color w:val="000000"/>
          <w:sz w:val="24"/>
          <w:u w:val="single"/>
        </w:rPr>
        <w:t>投标人必须根据所投服务的实际情况如实填写，如发现有虚假描述的，该响应文件无效，并报政府采购主管部门严肃处理。</w:t>
      </w:r>
    </w:p>
    <w:p w14:paraId="5694DC60">
      <w:pPr>
        <w:pStyle w:val="246"/>
        <w:jc w:val="left"/>
        <w:rPr>
          <w:sz w:val="24"/>
          <w:szCs w:val="24"/>
        </w:rPr>
      </w:pPr>
      <w:r>
        <w:rPr>
          <w:rFonts w:hint="eastAsia"/>
          <w:sz w:val="24"/>
          <w:szCs w:val="24"/>
        </w:rPr>
        <w:t>项目名称：</w:t>
      </w:r>
    </w:p>
    <w:p w14:paraId="65BE5B75">
      <w:pPr>
        <w:pStyle w:val="246"/>
        <w:jc w:val="left"/>
        <w:rPr>
          <w:sz w:val="24"/>
          <w:szCs w:val="24"/>
        </w:rPr>
      </w:pPr>
      <w:r>
        <w:rPr>
          <w:rFonts w:hint="eastAsia"/>
          <w:sz w:val="24"/>
          <w:szCs w:val="24"/>
        </w:rPr>
        <w:t>项目编号：</w:t>
      </w:r>
    </w:p>
    <w:tbl>
      <w:tblPr>
        <w:tblStyle w:val="45"/>
        <w:tblW w:w="9316" w:type="dxa"/>
        <w:jc w:val="center"/>
        <w:tblLayout w:type="fixed"/>
        <w:tblCellMar>
          <w:top w:w="122" w:type="dxa"/>
          <w:left w:w="108" w:type="dxa"/>
          <w:bottom w:w="0" w:type="dxa"/>
          <w:right w:w="29" w:type="dxa"/>
        </w:tblCellMar>
      </w:tblPr>
      <w:tblGrid>
        <w:gridCol w:w="1161"/>
        <w:gridCol w:w="2205"/>
        <w:gridCol w:w="2190"/>
        <w:gridCol w:w="1661"/>
        <w:gridCol w:w="2099"/>
      </w:tblGrid>
      <w:tr w14:paraId="308E0BC1">
        <w:tblPrEx>
          <w:tblCellMar>
            <w:top w:w="122" w:type="dxa"/>
            <w:left w:w="108" w:type="dxa"/>
            <w:bottom w:w="0" w:type="dxa"/>
            <w:right w:w="29" w:type="dxa"/>
          </w:tblCellMar>
        </w:tblPrEx>
        <w:trPr>
          <w:trHeight w:val="697"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161A2F3">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A2F2D56">
            <w:pPr>
              <w:pStyle w:val="246"/>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采购文件要求</w:t>
            </w:r>
          </w:p>
        </w:tc>
        <w:tc>
          <w:tcPr>
            <w:tcW w:w="21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847F39">
            <w:pPr>
              <w:pStyle w:val="246"/>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响应文件响应</w:t>
            </w:r>
          </w:p>
        </w:tc>
        <w:tc>
          <w:tcPr>
            <w:tcW w:w="166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8E1D993">
            <w:pPr>
              <w:pStyle w:val="246"/>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正偏离、完全响应、负偏离</w:t>
            </w:r>
          </w:p>
        </w:tc>
        <w:tc>
          <w:tcPr>
            <w:tcW w:w="209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81E1C94">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说明</w:t>
            </w:r>
          </w:p>
        </w:tc>
      </w:tr>
      <w:tr w14:paraId="792561EB">
        <w:tblPrEx>
          <w:tblCellMar>
            <w:top w:w="122" w:type="dxa"/>
            <w:left w:w="108" w:type="dxa"/>
            <w:bottom w:w="0" w:type="dxa"/>
            <w:right w:w="29" w:type="dxa"/>
          </w:tblCellMar>
        </w:tblPrEx>
        <w:trPr>
          <w:trHeight w:val="27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5E04F6A6">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205" w:type="dxa"/>
            <w:tcBorders>
              <w:top w:val="single" w:color="000000" w:sz="4" w:space="0"/>
              <w:left w:val="single" w:color="000000" w:sz="4" w:space="0"/>
              <w:bottom w:val="single" w:color="000000" w:sz="4" w:space="0"/>
              <w:right w:val="single" w:color="000000" w:sz="4" w:space="0"/>
            </w:tcBorders>
            <w:vAlign w:val="center"/>
          </w:tcPr>
          <w:p w14:paraId="420D7E3A">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500DB21B">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7C1FD44B">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53537C4C">
            <w:pPr>
              <w:pStyle w:val="246"/>
              <w:rPr>
                <w:rFonts w:asciiTheme="minorEastAsia" w:hAnsiTheme="minorEastAsia" w:eastAsiaTheme="minorEastAsia"/>
                <w:sz w:val="24"/>
                <w:szCs w:val="24"/>
              </w:rPr>
            </w:pPr>
          </w:p>
        </w:tc>
      </w:tr>
      <w:tr w14:paraId="0874489E">
        <w:tblPrEx>
          <w:tblCellMar>
            <w:top w:w="122" w:type="dxa"/>
            <w:left w:w="108" w:type="dxa"/>
            <w:bottom w:w="0" w:type="dxa"/>
            <w:right w:w="29" w:type="dxa"/>
          </w:tblCellMar>
        </w:tblPrEx>
        <w:trPr>
          <w:trHeight w:val="609"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54C4F8A3">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2205" w:type="dxa"/>
            <w:tcBorders>
              <w:top w:val="single" w:color="000000" w:sz="4" w:space="0"/>
              <w:left w:val="single" w:color="000000" w:sz="4" w:space="0"/>
              <w:bottom w:val="single" w:color="000000" w:sz="4" w:space="0"/>
              <w:right w:val="single" w:color="000000" w:sz="4" w:space="0"/>
            </w:tcBorders>
            <w:vAlign w:val="center"/>
          </w:tcPr>
          <w:p w14:paraId="17867480">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6B4D47B5">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4A1E0B0E">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0A5B02A9">
            <w:pPr>
              <w:pStyle w:val="246"/>
              <w:rPr>
                <w:rFonts w:asciiTheme="minorEastAsia" w:hAnsiTheme="minorEastAsia" w:eastAsiaTheme="minorEastAsia"/>
                <w:sz w:val="24"/>
                <w:szCs w:val="24"/>
              </w:rPr>
            </w:pPr>
          </w:p>
        </w:tc>
      </w:tr>
      <w:tr w14:paraId="2499FB26">
        <w:tblPrEx>
          <w:tblCellMar>
            <w:top w:w="122" w:type="dxa"/>
            <w:left w:w="108" w:type="dxa"/>
            <w:bottom w:w="0" w:type="dxa"/>
            <w:right w:w="29" w:type="dxa"/>
          </w:tblCellMar>
        </w:tblPrEx>
        <w:trPr>
          <w:trHeight w:val="48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309CC61C">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205" w:type="dxa"/>
            <w:tcBorders>
              <w:top w:val="single" w:color="000000" w:sz="4" w:space="0"/>
              <w:left w:val="single" w:color="000000" w:sz="4" w:space="0"/>
              <w:bottom w:val="single" w:color="000000" w:sz="4" w:space="0"/>
              <w:right w:val="single" w:color="000000" w:sz="4" w:space="0"/>
            </w:tcBorders>
            <w:vAlign w:val="center"/>
          </w:tcPr>
          <w:p w14:paraId="39E4161F">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6D645017">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63CDCA29">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0C4EFA94">
            <w:pPr>
              <w:pStyle w:val="246"/>
              <w:rPr>
                <w:rFonts w:asciiTheme="minorEastAsia" w:hAnsiTheme="minorEastAsia" w:eastAsiaTheme="minorEastAsia"/>
                <w:sz w:val="24"/>
                <w:szCs w:val="24"/>
              </w:rPr>
            </w:pPr>
          </w:p>
        </w:tc>
      </w:tr>
      <w:tr w14:paraId="435EA263">
        <w:tblPrEx>
          <w:tblCellMar>
            <w:top w:w="122" w:type="dxa"/>
            <w:left w:w="108" w:type="dxa"/>
            <w:bottom w:w="0" w:type="dxa"/>
            <w:right w:w="29" w:type="dxa"/>
          </w:tblCellMar>
        </w:tblPrEx>
        <w:trPr>
          <w:trHeight w:val="597"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3EC76356">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2205" w:type="dxa"/>
            <w:tcBorders>
              <w:top w:val="single" w:color="000000" w:sz="4" w:space="0"/>
              <w:left w:val="single" w:color="000000" w:sz="4" w:space="0"/>
              <w:bottom w:val="single" w:color="000000" w:sz="4" w:space="0"/>
              <w:right w:val="single" w:color="000000" w:sz="4" w:space="0"/>
            </w:tcBorders>
            <w:vAlign w:val="center"/>
          </w:tcPr>
          <w:p w14:paraId="3C489039">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77E471AE">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27842204">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31873B9E">
            <w:pPr>
              <w:pStyle w:val="246"/>
              <w:rPr>
                <w:rFonts w:asciiTheme="minorEastAsia" w:hAnsiTheme="minorEastAsia" w:eastAsiaTheme="minorEastAsia"/>
                <w:sz w:val="24"/>
                <w:szCs w:val="24"/>
              </w:rPr>
            </w:pPr>
          </w:p>
        </w:tc>
      </w:tr>
      <w:tr w14:paraId="6117A80C">
        <w:tblPrEx>
          <w:tblCellMar>
            <w:top w:w="122" w:type="dxa"/>
            <w:left w:w="108" w:type="dxa"/>
            <w:bottom w:w="0" w:type="dxa"/>
            <w:right w:w="29" w:type="dxa"/>
          </w:tblCellMar>
        </w:tblPrEx>
        <w:trPr>
          <w:trHeight w:val="597"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1AAD9A5C">
            <w:pPr>
              <w:pStyle w:val="246"/>
              <w:rPr>
                <w:rFonts w:asciiTheme="minorEastAsia" w:hAnsiTheme="minorEastAsia" w:eastAsiaTheme="minorEastAsia"/>
                <w:sz w:val="24"/>
                <w:szCs w:val="24"/>
              </w:rPr>
            </w:pPr>
          </w:p>
        </w:tc>
        <w:tc>
          <w:tcPr>
            <w:tcW w:w="2205" w:type="dxa"/>
            <w:tcBorders>
              <w:top w:val="single" w:color="000000" w:sz="4" w:space="0"/>
              <w:left w:val="single" w:color="000000" w:sz="4" w:space="0"/>
              <w:bottom w:val="single" w:color="000000" w:sz="4" w:space="0"/>
              <w:right w:val="single" w:color="000000" w:sz="4" w:space="0"/>
            </w:tcBorders>
            <w:vAlign w:val="center"/>
          </w:tcPr>
          <w:p w14:paraId="06630415">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485EC810">
            <w:pPr>
              <w:pStyle w:val="246"/>
              <w:ind w:firstLine="0" w:firstLineChars="0"/>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43CBBEAA">
            <w:pPr>
              <w:pStyle w:val="246"/>
              <w:ind w:firstLine="0" w:firstLineChars="0"/>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3341C927">
            <w:pPr>
              <w:pStyle w:val="246"/>
              <w:rPr>
                <w:rFonts w:asciiTheme="minorEastAsia" w:hAnsiTheme="minorEastAsia" w:eastAsiaTheme="minorEastAsia"/>
                <w:sz w:val="24"/>
                <w:szCs w:val="24"/>
              </w:rPr>
            </w:pPr>
          </w:p>
        </w:tc>
      </w:tr>
    </w:tbl>
    <w:p w14:paraId="45404112">
      <w:pPr>
        <w:pStyle w:val="44"/>
        <w:ind w:left="0" w:leftChars="0" w:firstLine="0" w:firstLineChars="0"/>
      </w:pPr>
    </w:p>
    <w:p w14:paraId="1DC4B3A9">
      <w:pPr>
        <w:spacing w:line="480" w:lineRule="auto"/>
        <w:ind w:left="8" w:leftChars="4" w:firstLine="480" w:firstLineChars="200"/>
        <w:rPr>
          <w:rFonts w:ascii="宋体" w:hAnsi="宋体"/>
          <w:bCs/>
          <w:color w:val="000000"/>
          <w:sz w:val="24"/>
        </w:rPr>
      </w:pPr>
      <w:r>
        <w:rPr>
          <w:rFonts w:hint="eastAsia" w:ascii="宋体" w:hAnsi="宋体"/>
          <w:bCs/>
          <w:color w:val="000000"/>
          <w:sz w:val="24"/>
        </w:rPr>
        <w:t xml:space="preserve">投标单位全称（公章）：            </w:t>
      </w:r>
    </w:p>
    <w:p w14:paraId="5E50619A">
      <w:pPr>
        <w:spacing w:line="480" w:lineRule="auto"/>
        <w:ind w:left="8" w:leftChars="4" w:firstLine="480" w:firstLineChars="200"/>
        <w:rPr>
          <w:rFonts w:ascii="宋体" w:hAnsi="宋体"/>
          <w:bCs/>
          <w:color w:val="000000"/>
          <w:sz w:val="24"/>
        </w:rPr>
      </w:pPr>
      <w:r>
        <w:rPr>
          <w:rFonts w:hint="eastAsia"/>
          <w:color w:val="000000"/>
          <w:sz w:val="24"/>
        </w:rPr>
        <w:t>法定代表人或被授权人</w:t>
      </w:r>
      <w:r>
        <w:rPr>
          <w:color w:val="000000"/>
          <w:sz w:val="24"/>
        </w:rPr>
        <w:t>（签字</w:t>
      </w:r>
      <w:r>
        <w:rPr>
          <w:rFonts w:hint="eastAsia"/>
          <w:color w:val="000000"/>
          <w:sz w:val="24"/>
        </w:rPr>
        <w:t>或签章</w:t>
      </w:r>
      <w:r>
        <w:rPr>
          <w:color w:val="000000"/>
          <w:sz w:val="24"/>
        </w:rPr>
        <w:t>）：</w:t>
      </w:r>
    </w:p>
    <w:p w14:paraId="5939E6AF">
      <w:pPr>
        <w:snapToGrid w:val="0"/>
        <w:spacing w:line="360" w:lineRule="auto"/>
        <w:ind w:firstLine="480" w:firstLineChars="200"/>
        <w:rPr>
          <w:rFonts w:ascii="宋体" w:hAnsi="宋体"/>
          <w:bCs/>
          <w:color w:val="000000"/>
          <w:sz w:val="24"/>
        </w:rPr>
      </w:pPr>
      <w:r>
        <w:rPr>
          <w:rFonts w:hint="eastAsia" w:ascii="宋体" w:hAnsi="宋体"/>
          <w:bCs/>
          <w:color w:val="000000"/>
          <w:sz w:val="24"/>
        </w:rPr>
        <w:t>注：1.此表为表样，行数可自行添加，但表式不变。</w:t>
      </w:r>
      <w:r>
        <w:rPr>
          <w:rFonts w:hint="eastAsia" w:ascii="宋体" w:hAnsi="宋体"/>
          <w:bCs/>
          <w:color w:val="000000"/>
          <w:sz w:val="24"/>
        </w:rPr>
        <w:tab/>
      </w:r>
    </w:p>
    <w:p w14:paraId="6ABBAC39">
      <w:pPr>
        <w:snapToGrid w:val="0"/>
        <w:spacing w:line="360" w:lineRule="auto"/>
        <w:ind w:firstLine="480" w:firstLineChars="200"/>
        <w:rPr>
          <w:b/>
          <w:sz w:val="30"/>
          <w:szCs w:val="30"/>
        </w:rPr>
      </w:pPr>
      <w:r>
        <w:rPr>
          <w:rFonts w:hint="eastAsia" w:ascii="宋体" w:hAnsi="宋体"/>
          <w:bCs/>
          <w:color w:val="000000"/>
          <w:sz w:val="24"/>
        </w:rPr>
        <w:t>2．请在“技术标偏离表” 中列出项目需求响应描述情况。且不允许偏离。</w:t>
      </w:r>
    </w:p>
    <w:p w14:paraId="28F87F15">
      <w:pPr>
        <w:snapToGrid w:val="0"/>
        <w:spacing w:line="360" w:lineRule="auto"/>
        <w:ind w:firstLine="480" w:firstLineChars="200"/>
        <w:rPr>
          <w:rFonts w:ascii="宋体" w:hAnsi="宋体"/>
          <w:bCs/>
          <w:color w:val="000000"/>
          <w:sz w:val="24"/>
        </w:rPr>
      </w:pPr>
      <w:r>
        <w:rPr>
          <w:rFonts w:hint="eastAsia" w:ascii="宋体" w:hAnsi="宋体"/>
          <w:bCs/>
          <w:color w:val="000000"/>
          <w:sz w:val="24"/>
        </w:rPr>
        <w:t>3．偏离情况说明分正偏离、完全响应、负偏离，分别表示优于要求、满足要求、不满足要求。</w:t>
      </w:r>
      <w:r>
        <w:rPr>
          <w:rFonts w:hint="eastAsia" w:ascii="宋体" w:hAnsi="宋体"/>
          <w:b/>
          <w:bCs/>
          <w:color w:val="000000"/>
          <w:sz w:val="24"/>
          <w:u w:val="single"/>
        </w:rPr>
        <w:t>评委评标时不能只根据投标单位填写的偏离情况说明来判断是否响应</w:t>
      </w:r>
      <w:r>
        <w:rPr>
          <w:rFonts w:hint="eastAsia" w:ascii="宋体" w:hAnsi="宋体"/>
          <w:bCs/>
          <w:color w:val="000000"/>
          <w:sz w:val="24"/>
        </w:rPr>
        <w:t>，而应认真查阅“</w:t>
      </w:r>
      <w:r>
        <w:rPr>
          <w:rFonts w:hint="eastAsia" w:ascii="宋体" w:hAnsi="宋体"/>
          <w:color w:val="000000"/>
          <w:sz w:val="24"/>
        </w:rPr>
        <w:t>响应文件技术参数/功能响应/服务内容</w:t>
      </w:r>
      <w:r>
        <w:rPr>
          <w:rFonts w:hint="eastAsia" w:ascii="宋体" w:hAnsi="宋体"/>
          <w:bCs/>
          <w:color w:val="000000"/>
          <w:sz w:val="24"/>
        </w:rPr>
        <w:t>”以及相关的技术资料判断是否满足要求。</w:t>
      </w:r>
    </w:p>
    <w:p w14:paraId="18190339">
      <w:pPr>
        <w:pStyle w:val="7"/>
        <w:spacing w:line="360" w:lineRule="auto"/>
        <w:jc w:val="both"/>
        <w:rPr>
          <w:b/>
          <w:sz w:val="32"/>
          <w:szCs w:val="32"/>
        </w:rPr>
      </w:pPr>
    </w:p>
    <w:p w14:paraId="375BB484">
      <w:pPr>
        <w:pStyle w:val="7"/>
        <w:spacing w:line="360" w:lineRule="auto"/>
        <w:ind w:left="9" w:hanging="9" w:hangingChars="3"/>
        <w:jc w:val="center"/>
        <w:rPr>
          <w:rFonts w:asciiTheme="minorEastAsia" w:hAnsiTheme="minorEastAsia" w:eastAsiaTheme="minorEastAsia"/>
          <w:b/>
          <w:sz w:val="30"/>
          <w:szCs w:val="30"/>
        </w:rPr>
      </w:pPr>
    </w:p>
    <w:p w14:paraId="5775AB28">
      <w:pPr>
        <w:pStyle w:val="7"/>
        <w:spacing w:line="360" w:lineRule="auto"/>
        <w:ind w:left="9" w:hanging="9" w:hangingChars="3"/>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3.2商务标偏离表</w:t>
      </w:r>
    </w:p>
    <w:p w14:paraId="0F630418">
      <w:pPr>
        <w:spacing w:line="360" w:lineRule="auto"/>
        <w:ind w:left="-15" w:firstLine="420"/>
        <w:rPr>
          <w:rFonts w:asciiTheme="minorEastAsia" w:hAnsiTheme="minorEastAsia" w:eastAsiaTheme="minorEastAsia"/>
          <w:sz w:val="24"/>
        </w:rPr>
      </w:pPr>
      <w:r>
        <w:rPr>
          <w:rFonts w:hint="eastAsia" w:asciiTheme="minorEastAsia" w:hAnsiTheme="minorEastAsia" w:eastAsiaTheme="minorEastAsia"/>
          <w:sz w:val="24"/>
        </w:rPr>
        <w:t>说明：请投标人对应单一来源采购文件中有关合同履行期限、服务地点、付款方式等商务要求、投标有效期，如实、完整、准确的填写该表。投标文件有正、负偏离均应在下表中列明。。</w:t>
      </w:r>
    </w:p>
    <w:p w14:paraId="6CA4ECA8">
      <w:pPr>
        <w:spacing w:line="360" w:lineRule="auto"/>
        <w:ind w:left="-15" w:firstLine="420"/>
        <w:rPr>
          <w:rFonts w:asciiTheme="minorEastAsia" w:hAnsiTheme="minorEastAsia" w:eastAsiaTheme="minorEastAsia"/>
          <w:sz w:val="24"/>
        </w:rPr>
      </w:pPr>
      <w:r>
        <w:rPr>
          <w:rFonts w:hint="eastAsia" w:asciiTheme="minorEastAsia" w:hAnsiTheme="minorEastAsia" w:eastAsiaTheme="minorEastAsia"/>
          <w:sz w:val="24"/>
        </w:rPr>
        <w:t>项目名称：</w:t>
      </w:r>
    </w:p>
    <w:p w14:paraId="1C2EA4DB">
      <w:pPr>
        <w:spacing w:line="360" w:lineRule="auto"/>
        <w:ind w:left="-15" w:firstLine="420"/>
        <w:rPr>
          <w:rFonts w:asciiTheme="minorEastAsia" w:hAnsiTheme="minorEastAsia" w:eastAsiaTheme="minorEastAsia"/>
          <w:sz w:val="24"/>
        </w:rPr>
      </w:pPr>
      <w:r>
        <w:rPr>
          <w:rFonts w:hint="eastAsia" w:asciiTheme="minorEastAsia" w:hAnsiTheme="minorEastAsia" w:eastAsiaTheme="minorEastAsia"/>
          <w:sz w:val="24"/>
        </w:rPr>
        <w:t>项目编号：</w:t>
      </w:r>
    </w:p>
    <w:tbl>
      <w:tblPr>
        <w:tblStyle w:val="45"/>
        <w:tblW w:w="9316" w:type="dxa"/>
        <w:jc w:val="center"/>
        <w:tblLayout w:type="fixed"/>
        <w:tblCellMar>
          <w:top w:w="122" w:type="dxa"/>
          <w:left w:w="108" w:type="dxa"/>
          <w:bottom w:w="0" w:type="dxa"/>
          <w:right w:w="29" w:type="dxa"/>
        </w:tblCellMar>
      </w:tblPr>
      <w:tblGrid>
        <w:gridCol w:w="1161"/>
        <w:gridCol w:w="2205"/>
        <w:gridCol w:w="2190"/>
        <w:gridCol w:w="1661"/>
        <w:gridCol w:w="2099"/>
      </w:tblGrid>
      <w:tr w14:paraId="777955FC">
        <w:tblPrEx>
          <w:tblCellMar>
            <w:top w:w="122" w:type="dxa"/>
            <w:left w:w="108" w:type="dxa"/>
            <w:bottom w:w="0" w:type="dxa"/>
            <w:right w:w="29" w:type="dxa"/>
          </w:tblCellMar>
        </w:tblPrEx>
        <w:trPr>
          <w:trHeight w:val="697" w:hRule="atLeast"/>
          <w:jc w:val="center"/>
        </w:trPr>
        <w:tc>
          <w:tcPr>
            <w:tcW w:w="116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419B216">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5D32C06">
            <w:pPr>
              <w:pStyle w:val="246"/>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采购文件要求</w:t>
            </w:r>
          </w:p>
        </w:tc>
        <w:tc>
          <w:tcPr>
            <w:tcW w:w="21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40E0A40">
            <w:pPr>
              <w:pStyle w:val="246"/>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响应文件响应</w:t>
            </w:r>
          </w:p>
        </w:tc>
        <w:tc>
          <w:tcPr>
            <w:tcW w:w="166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FAD2A9">
            <w:pPr>
              <w:pStyle w:val="246"/>
              <w:ind w:firstLine="0" w:firstLineChars="0"/>
              <w:rPr>
                <w:rFonts w:asciiTheme="minorEastAsia" w:hAnsiTheme="minorEastAsia" w:eastAsiaTheme="minorEastAsia"/>
                <w:sz w:val="24"/>
                <w:szCs w:val="24"/>
              </w:rPr>
            </w:pPr>
            <w:r>
              <w:rPr>
                <w:rFonts w:hint="eastAsia" w:ascii="宋体" w:hAnsi="宋体"/>
                <w:bCs/>
                <w:color w:val="000000"/>
                <w:sz w:val="24"/>
              </w:rPr>
              <w:t>正偏离、完全响应、负偏离</w:t>
            </w:r>
          </w:p>
        </w:tc>
        <w:tc>
          <w:tcPr>
            <w:tcW w:w="209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FBA4E4D">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说明</w:t>
            </w:r>
          </w:p>
        </w:tc>
      </w:tr>
      <w:tr w14:paraId="73EA45A9">
        <w:tblPrEx>
          <w:tblCellMar>
            <w:top w:w="122" w:type="dxa"/>
            <w:left w:w="108" w:type="dxa"/>
            <w:bottom w:w="0" w:type="dxa"/>
            <w:right w:w="29" w:type="dxa"/>
          </w:tblCellMar>
        </w:tblPrEx>
        <w:trPr>
          <w:trHeight w:val="270"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03567D5B">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205" w:type="dxa"/>
            <w:tcBorders>
              <w:top w:val="single" w:color="000000" w:sz="4" w:space="0"/>
              <w:left w:val="single" w:color="000000" w:sz="4" w:space="0"/>
              <w:bottom w:val="single" w:color="000000" w:sz="4" w:space="0"/>
              <w:right w:val="single" w:color="000000" w:sz="4" w:space="0"/>
            </w:tcBorders>
            <w:vAlign w:val="center"/>
          </w:tcPr>
          <w:p w14:paraId="4895FCB8">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3F2B5FE0">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63A9F3CE">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05AC97EB">
            <w:pPr>
              <w:pStyle w:val="246"/>
              <w:rPr>
                <w:rFonts w:asciiTheme="minorEastAsia" w:hAnsiTheme="minorEastAsia" w:eastAsiaTheme="minorEastAsia"/>
                <w:sz w:val="24"/>
                <w:szCs w:val="24"/>
              </w:rPr>
            </w:pPr>
          </w:p>
        </w:tc>
      </w:tr>
      <w:tr w14:paraId="3C571FA4">
        <w:tblPrEx>
          <w:tblCellMar>
            <w:top w:w="122" w:type="dxa"/>
            <w:left w:w="108" w:type="dxa"/>
            <w:bottom w:w="0" w:type="dxa"/>
            <w:right w:w="29" w:type="dxa"/>
          </w:tblCellMar>
        </w:tblPrEx>
        <w:trPr>
          <w:trHeight w:val="609"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4C8EB831">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2205" w:type="dxa"/>
            <w:tcBorders>
              <w:top w:val="single" w:color="000000" w:sz="4" w:space="0"/>
              <w:left w:val="single" w:color="000000" w:sz="4" w:space="0"/>
              <w:bottom w:val="single" w:color="000000" w:sz="4" w:space="0"/>
              <w:right w:val="single" w:color="000000" w:sz="4" w:space="0"/>
            </w:tcBorders>
            <w:vAlign w:val="center"/>
          </w:tcPr>
          <w:p w14:paraId="3D52A7E9">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335C6BE6">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002D5C77">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4FE8DF0C">
            <w:pPr>
              <w:pStyle w:val="246"/>
              <w:rPr>
                <w:rFonts w:asciiTheme="minorEastAsia" w:hAnsiTheme="minorEastAsia" w:eastAsiaTheme="minorEastAsia"/>
                <w:sz w:val="24"/>
                <w:szCs w:val="24"/>
              </w:rPr>
            </w:pPr>
          </w:p>
        </w:tc>
      </w:tr>
      <w:tr w14:paraId="0FDF6599">
        <w:tblPrEx>
          <w:tblCellMar>
            <w:top w:w="122" w:type="dxa"/>
            <w:left w:w="108" w:type="dxa"/>
            <w:bottom w:w="0" w:type="dxa"/>
            <w:right w:w="29" w:type="dxa"/>
          </w:tblCellMar>
        </w:tblPrEx>
        <w:trPr>
          <w:trHeight w:val="482"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086A5F98">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205" w:type="dxa"/>
            <w:tcBorders>
              <w:top w:val="single" w:color="000000" w:sz="4" w:space="0"/>
              <w:left w:val="single" w:color="000000" w:sz="4" w:space="0"/>
              <w:bottom w:val="single" w:color="000000" w:sz="4" w:space="0"/>
              <w:right w:val="single" w:color="000000" w:sz="4" w:space="0"/>
            </w:tcBorders>
            <w:vAlign w:val="center"/>
          </w:tcPr>
          <w:p w14:paraId="2E776808">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6C9B9349">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5476D61E">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64B25E40">
            <w:pPr>
              <w:pStyle w:val="246"/>
              <w:rPr>
                <w:rFonts w:asciiTheme="minorEastAsia" w:hAnsiTheme="minorEastAsia" w:eastAsiaTheme="minorEastAsia"/>
                <w:sz w:val="24"/>
                <w:szCs w:val="24"/>
              </w:rPr>
            </w:pPr>
          </w:p>
        </w:tc>
      </w:tr>
      <w:tr w14:paraId="449E3244">
        <w:tblPrEx>
          <w:tblCellMar>
            <w:top w:w="122" w:type="dxa"/>
            <w:left w:w="108" w:type="dxa"/>
            <w:bottom w:w="0" w:type="dxa"/>
            <w:right w:w="29" w:type="dxa"/>
          </w:tblCellMar>
        </w:tblPrEx>
        <w:trPr>
          <w:trHeight w:val="597"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7A957A05">
            <w:pPr>
              <w:pStyle w:val="246"/>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2205" w:type="dxa"/>
            <w:tcBorders>
              <w:top w:val="single" w:color="000000" w:sz="4" w:space="0"/>
              <w:left w:val="single" w:color="000000" w:sz="4" w:space="0"/>
              <w:bottom w:val="single" w:color="000000" w:sz="4" w:space="0"/>
              <w:right w:val="single" w:color="000000" w:sz="4" w:space="0"/>
            </w:tcBorders>
            <w:vAlign w:val="center"/>
          </w:tcPr>
          <w:p w14:paraId="0FB09416">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4AC714DA">
            <w:pPr>
              <w:pStyle w:val="246"/>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5C46C301">
            <w:pPr>
              <w:pStyle w:val="246"/>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090A4387">
            <w:pPr>
              <w:pStyle w:val="246"/>
              <w:rPr>
                <w:rFonts w:asciiTheme="minorEastAsia" w:hAnsiTheme="minorEastAsia" w:eastAsiaTheme="minorEastAsia"/>
                <w:sz w:val="24"/>
                <w:szCs w:val="24"/>
              </w:rPr>
            </w:pPr>
          </w:p>
        </w:tc>
      </w:tr>
      <w:tr w14:paraId="1CB6678A">
        <w:tblPrEx>
          <w:tblCellMar>
            <w:top w:w="122" w:type="dxa"/>
            <w:left w:w="108" w:type="dxa"/>
            <w:bottom w:w="0" w:type="dxa"/>
            <w:right w:w="29" w:type="dxa"/>
          </w:tblCellMar>
        </w:tblPrEx>
        <w:trPr>
          <w:trHeight w:val="597" w:hRule="atLeast"/>
          <w:jc w:val="center"/>
        </w:trPr>
        <w:tc>
          <w:tcPr>
            <w:tcW w:w="1161" w:type="dxa"/>
            <w:tcBorders>
              <w:top w:val="single" w:color="000000" w:sz="4" w:space="0"/>
              <w:left w:val="single" w:color="000000" w:sz="4" w:space="0"/>
              <w:bottom w:val="single" w:color="000000" w:sz="4" w:space="0"/>
              <w:right w:val="single" w:color="000000" w:sz="4" w:space="0"/>
            </w:tcBorders>
            <w:vAlign w:val="center"/>
          </w:tcPr>
          <w:p w14:paraId="1CFAA787">
            <w:pPr>
              <w:pStyle w:val="246"/>
              <w:rPr>
                <w:rFonts w:asciiTheme="minorEastAsia" w:hAnsiTheme="minorEastAsia" w:eastAsiaTheme="minorEastAsia"/>
                <w:sz w:val="24"/>
                <w:szCs w:val="24"/>
              </w:rPr>
            </w:pPr>
          </w:p>
        </w:tc>
        <w:tc>
          <w:tcPr>
            <w:tcW w:w="2205" w:type="dxa"/>
            <w:tcBorders>
              <w:top w:val="single" w:color="000000" w:sz="4" w:space="0"/>
              <w:left w:val="single" w:color="000000" w:sz="4" w:space="0"/>
              <w:bottom w:val="single" w:color="000000" w:sz="4" w:space="0"/>
              <w:right w:val="single" w:color="000000" w:sz="4" w:space="0"/>
            </w:tcBorders>
            <w:vAlign w:val="center"/>
          </w:tcPr>
          <w:p w14:paraId="3752775F">
            <w:pPr>
              <w:pStyle w:val="246"/>
              <w:rPr>
                <w:rFonts w:asciiTheme="minorEastAsia" w:hAnsiTheme="minorEastAsia" w:eastAsiaTheme="minorEastAsia"/>
                <w:sz w:val="24"/>
                <w:szCs w:val="24"/>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500857CE">
            <w:pPr>
              <w:pStyle w:val="246"/>
              <w:ind w:firstLine="0" w:firstLineChars="0"/>
              <w:rPr>
                <w:rFonts w:asciiTheme="minorEastAsia" w:hAnsiTheme="minorEastAsia" w:eastAsiaTheme="minorEastAsia"/>
                <w:sz w:val="24"/>
                <w:szCs w:val="24"/>
              </w:rPr>
            </w:pPr>
          </w:p>
        </w:tc>
        <w:tc>
          <w:tcPr>
            <w:tcW w:w="1661" w:type="dxa"/>
            <w:tcBorders>
              <w:top w:val="single" w:color="000000" w:sz="4" w:space="0"/>
              <w:left w:val="single" w:color="000000" w:sz="4" w:space="0"/>
              <w:bottom w:val="single" w:color="000000" w:sz="4" w:space="0"/>
              <w:right w:val="single" w:color="000000" w:sz="4" w:space="0"/>
            </w:tcBorders>
            <w:vAlign w:val="center"/>
          </w:tcPr>
          <w:p w14:paraId="6882DC73">
            <w:pPr>
              <w:pStyle w:val="246"/>
              <w:ind w:firstLine="0" w:firstLineChars="0"/>
              <w:rPr>
                <w:rFonts w:asciiTheme="minorEastAsia" w:hAnsiTheme="minorEastAsia" w:eastAsiaTheme="minorEastAsia"/>
                <w:sz w:val="24"/>
                <w:szCs w:val="24"/>
              </w:rPr>
            </w:pPr>
          </w:p>
        </w:tc>
        <w:tc>
          <w:tcPr>
            <w:tcW w:w="2099" w:type="dxa"/>
            <w:tcBorders>
              <w:top w:val="single" w:color="000000" w:sz="4" w:space="0"/>
              <w:left w:val="single" w:color="000000" w:sz="4" w:space="0"/>
              <w:bottom w:val="single" w:color="000000" w:sz="4" w:space="0"/>
              <w:right w:val="single" w:color="000000" w:sz="4" w:space="0"/>
            </w:tcBorders>
            <w:vAlign w:val="center"/>
          </w:tcPr>
          <w:p w14:paraId="4D6354A3">
            <w:pPr>
              <w:pStyle w:val="246"/>
              <w:rPr>
                <w:rFonts w:asciiTheme="minorEastAsia" w:hAnsiTheme="minorEastAsia" w:eastAsiaTheme="minorEastAsia"/>
                <w:sz w:val="24"/>
                <w:szCs w:val="24"/>
              </w:rPr>
            </w:pPr>
          </w:p>
        </w:tc>
      </w:tr>
    </w:tbl>
    <w:p w14:paraId="5DB77DC8">
      <w:pPr>
        <w:spacing w:line="360" w:lineRule="auto"/>
        <w:rPr>
          <w:rFonts w:asciiTheme="minorEastAsia" w:hAnsiTheme="minorEastAsia" w:eastAsiaTheme="minorEastAsia"/>
          <w:bCs/>
          <w:sz w:val="24"/>
        </w:rPr>
      </w:pPr>
    </w:p>
    <w:p w14:paraId="26CC79F1">
      <w:pPr>
        <w:spacing w:line="480" w:lineRule="auto"/>
        <w:rPr>
          <w:rFonts w:asciiTheme="minorEastAsia" w:hAnsiTheme="minorEastAsia" w:eastAsiaTheme="minorEastAsia"/>
          <w:sz w:val="24"/>
        </w:rPr>
      </w:pPr>
      <w:r>
        <w:rPr>
          <w:rFonts w:hint="eastAsia" w:asciiTheme="minorEastAsia" w:hAnsiTheme="minorEastAsia" w:eastAsiaTheme="minorEastAsia"/>
          <w:sz w:val="24"/>
        </w:rPr>
        <w:t>供应商名称（公章）：</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p>
    <w:p w14:paraId="2736C13F">
      <w:pPr>
        <w:spacing w:line="480" w:lineRule="auto"/>
        <w:rPr>
          <w:rFonts w:asciiTheme="minorEastAsia" w:hAnsiTheme="minorEastAsia" w:eastAsiaTheme="minorEastAsia"/>
          <w:sz w:val="24"/>
          <w:u w:color="000000"/>
        </w:rPr>
      </w:pPr>
      <w:r>
        <w:rPr>
          <w:rFonts w:hint="eastAsia" w:asciiTheme="minorEastAsia" w:hAnsiTheme="minorEastAsia" w:eastAsiaTheme="minorEastAsia"/>
          <w:sz w:val="24"/>
        </w:rPr>
        <w:t>法定代表人（或</w:t>
      </w:r>
      <w:r>
        <w:rPr>
          <w:rFonts w:hint="eastAsia" w:ascii="宋体" w:hAnsi="宋体" w:cs="宋体"/>
          <w:color w:val="000000"/>
          <w:sz w:val="24"/>
          <w:lang w:val="en-GB"/>
        </w:rPr>
        <w:t>被授权人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（签字或盖章）        </w:t>
      </w:r>
    </w:p>
    <w:p w14:paraId="2C162A64">
      <w:pPr>
        <w:spacing w:line="360" w:lineRule="auto"/>
        <w:rPr>
          <w:rFonts w:asciiTheme="minorEastAsia" w:hAnsiTheme="minorEastAsia" w:eastAsiaTheme="minorEastAsia"/>
          <w:sz w:val="24"/>
        </w:rPr>
      </w:pPr>
      <w:r>
        <w:rPr>
          <w:rFonts w:hint="eastAsia" w:cs="微软雅黑" w:asciiTheme="minorEastAsia" w:hAnsiTheme="minorEastAsia" w:eastAsiaTheme="minorEastAsia"/>
          <w:sz w:val="24"/>
        </w:rPr>
        <w:t>注：</w:t>
      </w:r>
      <w:r>
        <w:rPr>
          <w:rFonts w:asciiTheme="minorEastAsia" w:hAnsiTheme="minorEastAsia" w:eastAsiaTheme="minorEastAsia"/>
          <w:sz w:val="24"/>
        </w:rPr>
        <w:t xml:space="preserve"> 1</w:t>
      </w:r>
      <w:r>
        <w:rPr>
          <w:rFonts w:hint="eastAsia" w:cs="微软雅黑" w:asciiTheme="minorEastAsia" w:hAnsiTheme="minorEastAsia" w:eastAsiaTheme="minorEastAsia"/>
          <w:sz w:val="24"/>
        </w:rPr>
        <w:t>、此表为样表，行数可自行添加，但格式不变。</w:t>
      </w:r>
    </w:p>
    <w:p w14:paraId="08F46CB4">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2</w:t>
      </w:r>
      <w:r>
        <w:rPr>
          <w:rFonts w:hint="eastAsia" w:cs="微软雅黑" w:asciiTheme="minorEastAsia" w:hAnsiTheme="minorEastAsia" w:eastAsiaTheme="minorEastAsia"/>
          <w:sz w:val="24"/>
        </w:rPr>
        <w:t>、</w:t>
      </w:r>
      <w:r>
        <w:rPr>
          <w:rFonts w:hint="eastAsia" w:ascii="宋体" w:hAnsi="宋体"/>
          <w:bCs/>
          <w:color w:val="000000"/>
          <w:sz w:val="24"/>
        </w:rPr>
        <w:t>偏离情况说明分正偏离、完全响应、负偏离，分别表示优于要求、满足要求、不满足要求。</w:t>
      </w:r>
      <w:r>
        <w:rPr>
          <w:rFonts w:hint="eastAsia" w:ascii="宋体" w:hAnsi="宋体"/>
          <w:b/>
          <w:bCs/>
          <w:color w:val="000000"/>
          <w:sz w:val="24"/>
          <w:u w:val="single"/>
        </w:rPr>
        <w:t>评委评标时不能只根据投标单位填写的偏离情况说明来判断是否响应</w:t>
      </w:r>
      <w:r>
        <w:rPr>
          <w:rFonts w:hint="eastAsia" w:ascii="宋体" w:hAnsi="宋体"/>
          <w:bCs/>
          <w:color w:val="000000"/>
          <w:sz w:val="24"/>
        </w:rPr>
        <w:t>，而应认真查阅“</w:t>
      </w:r>
      <w:r>
        <w:rPr>
          <w:rFonts w:hint="eastAsia" w:ascii="宋体" w:hAnsi="宋体"/>
          <w:color w:val="000000"/>
          <w:sz w:val="24"/>
        </w:rPr>
        <w:t>响应文件技术参数/功能响应/服务内容</w:t>
      </w:r>
      <w:r>
        <w:rPr>
          <w:rFonts w:hint="eastAsia" w:ascii="宋体" w:hAnsi="宋体"/>
          <w:bCs/>
          <w:color w:val="000000"/>
          <w:sz w:val="24"/>
        </w:rPr>
        <w:t>”以及相关的技术资料判断是否满足要求。</w:t>
      </w:r>
    </w:p>
    <w:p w14:paraId="10F501B6">
      <w:pPr>
        <w:spacing w:line="360" w:lineRule="auto"/>
        <w:rPr>
          <w:rFonts w:asciiTheme="minorEastAsia" w:hAnsiTheme="minorEastAsia" w:eastAsiaTheme="minorEastAsia"/>
          <w:sz w:val="24"/>
        </w:rPr>
      </w:pPr>
      <w:r>
        <w:rPr>
          <w:rFonts w:asciiTheme="minorEastAsia" w:hAnsiTheme="minorEastAsia" w:eastAsiaTheme="minorEastAsia"/>
          <w:sz w:val="24"/>
        </w:rPr>
        <w:t xml:space="preserve">     3</w:t>
      </w:r>
      <w:r>
        <w:rPr>
          <w:rFonts w:hint="eastAsia" w:cs="微软雅黑" w:asciiTheme="minorEastAsia" w:hAnsiTheme="minorEastAsia" w:eastAsiaTheme="minorEastAsia"/>
          <w:sz w:val="24"/>
        </w:rPr>
        <w:t>、本项目商务要求不得负偏离，否则作无效投标处理。</w:t>
      </w:r>
    </w:p>
    <w:p w14:paraId="2FDB4A0A">
      <w:pPr>
        <w:spacing w:line="480" w:lineRule="auto"/>
        <w:rPr>
          <w:rFonts w:asciiTheme="minorEastAsia" w:hAnsiTheme="minorEastAsia" w:eastAsiaTheme="minorEastAsia"/>
          <w:color w:val="000000"/>
          <w:sz w:val="24"/>
        </w:rPr>
      </w:pPr>
    </w:p>
    <w:p w14:paraId="346F17F5">
      <w:pPr>
        <w:pStyle w:val="246"/>
        <w:ind w:firstLine="0" w:firstLineChars="0"/>
        <w:jc w:val="left"/>
        <w:outlineLvl w:val="1"/>
        <w:rPr>
          <w:b/>
          <w:sz w:val="28"/>
        </w:rPr>
      </w:pPr>
      <w:r>
        <w:rPr>
          <w:color w:val="000000"/>
          <w:sz w:val="24"/>
        </w:rPr>
        <w:br w:type="page"/>
      </w:r>
      <w:bookmarkEnd w:id="81"/>
      <w:bookmarkStart w:id="85" w:name="_Toc13087"/>
      <w:bookmarkStart w:id="86" w:name="_Toc35545331"/>
      <w:bookmarkStart w:id="87" w:name="_Toc31971461"/>
      <w:bookmarkStart w:id="88" w:name="_Toc72487480"/>
      <w:bookmarkStart w:id="89" w:name="_Toc72487576"/>
    </w:p>
    <w:p w14:paraId="5B2B9145">
      <w:pPr>
        <w:pStyle w:val="246"/>
        <w:ind w:firstLine="0" w:firstLineChars="0"/>
        <w:rPr>
          <w:b/>
          <w:sz w:val="30"/>
          <w:szCs w:val="30"/>
        </w:rPr>
      </w:pPr>
      <w:r>
        <w:rPr>
          <w:rFonts w:hint="eastAsia"/>
          <w:b/>
          <w:sz w:val="30"/>
          <w:szCs w:val="30"/>
        </w:rPr>
        <w:t>4、服务方案（格式自拟）</w:t>
      </w:r>
    </w:p>
    <w:bookmarkEnd w:id="82"/>
    <w:bookmarkEnd w:id="83"/>
    <w:bookmarkEnd w:id="84"/>
    <w:bookmarkEnd w:id="85"/>
    <w:bookmarkEnd w:id="86"/>
    <w:bookmarkEnd w:id="87"/>
    <w:bookmarkEnd w:id="88"/>
    <w:bookmarkEnd w:id="89"/>
    <w:p w14:paraId="08166D44">
      <w:pPr>
        <w:pStyle w:val="70"/>
        <w:spacing w:line="276" w:lineRule="auto"/>
        <w:ind w:firstLine="0" w:firstLineChars="0"/>
        <w:rPr>
          <w:rFonts w:ascii="宋体" w:hAnsi="宋体"/>
          <w:b/>
          <w:sz w:val="28"/>
          <w:szCs w:val="28"/>
        </w:rPr>
      </w:pPr>
    </w:p>
    <w:p w14:paraId="49A25598">
      <w:pPr>
        <w:pStyle w:val="246"/>
        <w:ind w:firstLine="0" w:firstLineChars="0"/>
        <w:jc w:val="left"/>
        <w:outlineLvl w:val="1"/>
        <w:rPr>
          <w:b/>
          <w:sz w:val="28"/>
        </w:rPr>
      </w:pPr>
    </w:p>
    <w:p w14:paraId="32B5226A">
      <w:pPr>
        <w:pStyle w:val="246"/>
        <w:ind w:firstLine="0" w:firstLineChars="0"/>
        <w:jc w:val="left"/>
        <w:outlineLvl w:val="1"/>
        <w:rPr>
          <w:b/>
          <w:sz w:val="28"/>
        </w:rPr>
      </w:pPr>
    </w:p>
    <w:p w14:paraId="4C722EAC">
      <w:pPr>
        <w:pStyle w:val="246"/>
        <w:ind w:firstLine="0" w:firstLineChars="0"/>
        <w:jc w:val="left"/>
        <w:outlineLvl w:val="1"/>
        <w:rPr>
          <w:b/>
          <w:sz w:val="28"/>
        </w:rPr>
      </w:pPr>
    </w:p>
    <w:p w14:paraId="6E4D6EF2">
      <w:pPr>
        <w:pStyle w:val="246"/>
        <w:ind w:firstLine="0" w:firstLineChars="0"/>
        <w:jc w:val="left"/>
        <w:outlineLvl w:val="1"/>
        <w:rPr>
          <w:b/>
          <w:sz w:val="28"/>
        </w:rPr>
      </w:pPr>
    </w:p>
    <w:p w14:paraId="1AD95592">
      <w:pPr>
        <w:pStyle w:val="246"/>
        <w:ind w:firstLine="0" w:firstLineChars="0"/>
        <w:jc w:val="left"/>
        <w:outlineLvl w:val="1"/>
        <w:rPr>
          <w:b/>
          <w:sz w:val="28"/>
        </w:rPr>
      </w:pPr>
    </w:p>
    <w:p w14:paraId="1D2CA030">
      <w:pPr>
        <w:pStyle w:val="246"/>
        <w:ind w:firstLine="0" w:firstLineChars="0"/>
        <w:jc w:val="left"/>
        <w:outlineLvl w:val="1"/>
        <w:rPr>
          <w:b/>
          <w:sz w:val="28"/>
        </w:rPr>
      </w:pPr>
    </w:p>
    <w:p w14:paraId="295E99B2">
      <w:pPr>
        <w:pStyle w:val="246"/>
        <w:ind w:firstLine="0" w:firstLineChars="0"/>
        <w:jc w:val="left"/>
        <w:outlineLvl w:val="1"/>
        <w:rPr>
          <w:b/>
          <w:sz w:val="28"/>
        </w:rPr>
      </w:pPr>
    </w:p>
    <w:p w14:paraId="170374B8">
      <w:pPr>
        <w:pStyle w:val="246"/>
        <w:ind w:firstLine="0" w:firstLineChars="0"/>
        <w:jc w:val="left"/>
        <w:outlineLvl w:val="1"/>
        <w:rPr>
          <w:b/>
          <w:sz w:val="28"/>
        </w:rPr>
      </w:pPr>
    </w:p>
    <w:p w14:paraId="64DAA478">
      <w:pPr>
        <w:pStyle w:val="246"/>
        <w:ind w:firstLine="0" w:firstLineChars="0"/>
        <w:jc w:val="left"/>
        <w:outlineLvl w:val="1"/>
        <w:rPr>
          <w:b/>
          <w:sz w:val="28"/>
        </w:rPr>
      </w:pPr>
    </w:p>
    <w:p w14:paraId="636D1C85">
      <w:pPr>
        <w:pStyle w:val="246"/>
        <w:ind w:firstLine="0" w:firstLineChars="0"/>
        <w:jc w:val="left"/>
        <w:outlineLvl w:val="1"/>
        <w:rPr>
          <w:b/>
          <w:sz w:val="28"/>
        </w:rPr>
      </w:pPr>
    </w:p>
    <w:p w14:paraId="599C30B9">
      <w:pPr>
        <w:pStyle w:val="246"/>
        <w:ind w:firstLine="0" w:firstLineChars="0"/>
        <w:jc w:val="left"/>
        <w:outlineLvl w:val="1"/>
        <w:rPr>
          <w:b/>
          <w:sz w:val="28"/>
        </w:rPr>
      </w:pPr>
    </w:p>
    <w:p w14:paraId="08F90593">
      <w:pPr>
        <w:pStyle w:val="246"/>
        <w:ind w:firstLine="0" w:firstLineChars="0"/>
        <w:jc w:val="left"/>
        <w:outlineLvl w:val="1"/>
        <w:rPr>
          <w:b/>
          <w:sz w:val="28"/>
        </w:rPr>
      </w:pPr>
    </w:p>
    <w:p w14:paraId="24C51D76">
      <w:pPr>
        <w:pStyle w:val="246"/>
        <w:ind w:firstLine="0" w:firstLineChars="0"/>
        <w:jc w:val="left"/>
        <w:outlineLvl w:val="1"/>
        <w:rPr>
          <w:b/>
          <w:sz w:val="28"/>
        </w:rPr>
      </w:pPr>
    </w:p>
    <w:p w14:paraId="77EC6D5B">
      <w:pPr>
        <w:pStyle w:val="246"/>
        <w:ind w:firstLine="0" w:firstLineChars="0"/>
        <w:jc w:val="left"/>
        <w:outlineLvl w:val="1"/>
        <w:rPr>
          <w:b/>
          <w:sz w:val="28"/>
        </w:rPr>
      </w:pPr>
    </w:p>
    <w:p w14:paraId="582B537F">
      <w:pPr>
        <w:pStyle w:val="246"/>
        <w:ind w:firstLine="0" w:firstLineChars="0"/>
        <w:jc w:val="left"/>
        <w:outlineLvl w:val="1"/>
        <w:rPr>
          <w:b/>
          <w:sz w:val="28"/>
        </w:rPr>
      </w:pPr>
    </w:p>
    <w:p w14:paraId="4CADD586">
      <w:pPr>
        <w:pStyle w:val="246"/>
        <w:ind w:firstLine="0" w:firstLineChars="0"/>
        <w:jc w:val="left"/>
        <w:outlineLvl w:val="1"/>
        <w:rPr>
          <w:b/>
          <w:sz w:val="28"/>
        </w:rPr>
      </w:pPr>
    </w:p>
    <w:p w14:paraId="066A5067">
      <w:pPr>
        <w:pStyle w:val="246"/>
        <w:ind w:firstLine="0" w:firstLineChars="0"/>
        <w:jc w:val="left"/>
        <w:outlineLvl w:val="1"/>
        <w:rPr>
          <w:b/>
          <w:sz w:val="28"/>
        </w:rPr>
      </w:pPr>
    </w:p>
    <w:p w14:paraId="04E93B16">
      <w:pPr>
        <w:pStyle w:val="246"/>
        <w:ind w:firstLine="0" w:firstLineChars="0"/>
        <w:jc w:val="left"/>
        <w:outlineLvl w:val="1"/>
        <w:rPr>
          <w:b/>
          <w:sz w:val="28"/>
        </w:rPr>
      </w:pPr>
    </w:p>
    <w:p w14:paraId="57329DBC">
      <w:pPr>
        <w:pStyle w:val="246"/>
        <w:ind w:firstLine="0" w:firstLineChars="0"/>
        <w:jc w:val="left"/>
        <w:outlineLvl w:val="1"/>
        <w:rPr>
          <w:b/>
          <w:sz w:val="28"/>
        </w:rPr>
      </w:pPr>
    </w:p>
    <w:p w14:paraId="50BEC47D">
      <w:pPr>
        <w:pStyle w:val="246"/>
        <w:ind w:firstLine="0" w:firstLineChars="0"/>
        <w:rPr>
          <w:b/>
          <w:sz w:val="30"/>
          <w:szCs w:val="30"/>
        </w:rPr>
      </w:pPr>
    </w:p>
    <w:p w14:paraId="4C2F0EF6">
      <w:pPr>
        <w:pStyle w:val="246"/>
        <w:ind w:firstLine="0" w:firstLineChars="0"/>
        <w:rPr>
          <w:b/>
          <w:sz w:val="30"/>
          <w:szCs w:val="30"/>
        </w:rPr>
      </w:pPr>
      <w:r>
        <w:rPr>
          <w:rFonts w:hint="eastAsia"/>
          <w:b/>
          <w:sz w:val="30"/>
          <w:szCs w:val="30"/>
        </w:rPr>
        <w:t>5、法定代表人身份证明和</w:t>
      </w:r>
      <w:r>
        <w:rPr>
          <w:b/>
          <w:sz w:val="30"/>
          <w:szCs w:val="30"/>
        </w:rPr>
        <w:t>法定代表人授权书</w:t>
      </w:r>
    </w:p>
    <w:p w14:paraId="34E4B532">
      <w:pPr>
        <w:pStyle w:val="246"/>
        <w:ind w:firstLine="0" w:firstLineChars="0"/>
        <w:rPr>
          <w:b/>
          <w:sz w:val="30"/>
          <w:szCs w:val="30"/>
        </w:rPr>
      </w:pPr>
    </w:p>
    <w:p w14:paraId="3A812F19">
      <w:pPr>
        <w:pStyle w:val="246"/>
        <w:ind w:firstLine="0" w:firstLineChars="0"/>
        <w:rPr>
          <w:b/>
          <w:sz w:val="30"/>
          <w:szCs w:val="30"/>
        </w:rPr>
      </w:pPr>
      <w:r>
        <w:rPr>
          <w:rFonts w:hint="eastAsia"/>
          <w:b/>
          <w:sz w:val="30"/>
          <w:szCs w:val="30"/>
        </w:rPr>
        <w:t>（1）法定代表人身份证明</w:t>
      </w:r>
    </w:p>
    <w:p w14:paraId="38246A35">
      <w:pPr>
        <w:spacing w:before="156" w:beforeLines="50" w:after="156" w:afterLines="50" w:line="480" w:lineRule="exact"/>
        <w:ind w:firstLine="480" w:firstLineChars="200"/>
        <w:rPr>
          <w:sz w:val="24"/>
        </w:rPr>
      </w:pPr>
      <w:r>
        <w:rPr>
          <w:sz w:val="24"/>
        </w:rPr>
        <w:t>统一社会信用代码：</w:t>
      </w:r>
    </w:p>
    <w:p w14:paraId="0FF0EAD3">
      <w:pPr>
        <w:spacing w:before="156" w:beforeLines="50" w:after="156" w:afterLines="50" w:line="480" w:lineRule="exact"/>
        <w:ind w:firstLine="480" w:firstLineChars="200"/>
        <w:rPr>
          <w:sz w:val="24"/>
          <w:u w:val="single"/>
        </w:rPr>
      </w:pPr>
      <w:r>
        <w:rPr>
          <w:sz w:val="24"/>
        </w:rPr>
        <w:t>供应商名称：</w:t>
      </w:r>
    </w:p>
    <w:p w14:paraId="73E2B09F">
      <w:pPr>
        <w:spacing w:before="156" w:beforeLines="50" w:after="156" w:afterLines="50" w:line="480" w:lineRule="exact"/>
        <w:ind w:firstLine="480" w:firstLineChars="200"/>
        <w:rPr>
          <w:sz w:val="24"/>
          <w:u w:val="single"/>
        </w:rPr>
      </w:pPr>
      <w:r>
        <w:rPr>
          <w:sz w:val="24"/>
        </w:rPr>
        <w:t>单位性质：</w:t>
      </w:r>
    </w:p>
    <w:p w14:paraId="6E413AD5">
      <w:pPr>
        <w:spacing w:before="156" w:beforeLines="50" w:after="156" w:afterLines="50" w:line="480" w:lineRule="exact"/>
        <w:ind w:firstLine="480" w:firstLineChars="200"/>
        <w:rPr>
          <w:sz w:val="24"/>
          <w:u w:val="single"/>
        </w:rPr>
      </w:pPr>
      <w:r>
        <w:rPr>
          <w:sz w:val="24"/>
        </w:rPr>
        <w:t>单位住所：</w:t>
      </w:r>
    </w:p>
    <w:p w14:paraId="4047FA20">
      <w:pPr>
        <w:spacing w:before="156" w:beforeLines="50" w:after="156" w:afterLines="50" w:line="480" w:lineRule="exact"/>
        <w:ind w:firstLine="480" w:firstLineChars="200"/>
        <w:rPr>
          <w:sz w:val="24"/>
        </w:rPr>
      </w:pPr>
      <w:r>
        <w:rPr>
          <w:sz w:val="24"/>
        </w:rPr>
        <w:t>成立日期：年月日</w:t>
      </w:r>
    </w:p>
    <w:p w14:paraId="540F387C">
      <w:pPr>
        <w:spacing w:before="156" w:beforeLines="50" w:after="156" w:afterLines="50" w:line="480" w:lineRule="exact"/>
        <w:ind w:firstLine="480" w:firstLineChars="200"/>
        <w:rPr>
          <w:sz w:val="24"/>
          <w:u w:val="single"/>
        </w:rPr>
      </w:pPr>
      <w:r>
        <w:rPr>
          <w:sz w:val="24"/>
        </w:rPr>
        <w:t>营业期限：</w:t>
      </w:r>
    </w:p>
    <w:p w14:paraId="0F877AF1">
      <w:pPr>
        <w:spacing w:before="156" w:beforeLines="50" w:after="156" w:afterLines="50" w:line="480" w:lineRule="auto"/>
        <w:ind w:firstLine="480" w:firstLineChars="200"/>
        <w:rPr>
          <w:sz w:val="24"/>
        </w:rPr>
      </w:pPr>
      <w:r>
        <w:rPr>
          <w:sz w:val="24"/>
        </w:rPr>
        <w:t>姓名：，性别：，年龄：，职务：，系</w:t>
      </w:r>
      <w:r>
        <w:rPr>
          <w:sz w:val="24"/>
          <w:u w:val="single"/>
        </w:rPr>
        <w:t>（供应商名称）</w:t>
      </w:r>
      <w:r>
        <w:rPr>
          <w:sz w:val="24"/>
        </w:rPr>
        <w:t>的法定代表人。</w:t>
      </w:r>
    </w:p>
    <w:p w14:paraId="31414B9A">
      <w:pPr>
        <w:spacing w:before="156" w:beforeLines="50" w:after="156" w:afterLines="50" w:line="480" w:lineRule="exact"/>
        <w:ind w:firstLine="480" w:firstLineChars="200"/>
        <w:rPr>
          <w:sz w:val="24"/>
        </w:rPr>
      </w:pPr>
      <w:r>
        <w:rPr>
          <w:sz w:val="24"/>
        </w:rPr>
        <w:t>特此证明。</w:t>
      </w:r>
    </w:p>
    <w:p w14:paraId="3FB40172">
      <w:pPr>
        <w:spacing w:before="156" w:beforeLines="50" w:after="156" w:afterLines="50" w:line="480" w:lineRule="exact"/>
        <w:ind w:firstLine="480" w:firstLineChars="200"/>
        <w:rPr>
          <w:sz w:val="24"/>
        </w:rPr>
      </w:pPr>
    </w:p>
    <w:p w14:paraId="3870FABB">
      <w:pPr>
        <w:spacing w:before="156" w:beforeLines="50" w:after="156" w:afterLines="50" w:line="480" w:lineRule="exact"/>
        <w:ind w:firstLine="480" w:firstLineChars="200"/>
        <w:rPr>
          <w:sz w:val="24"/>
        </w:rPr>
      </w:pPr>
      <w:r>
        <w:rPr>
          <w:rFonts w:hint="eastAsia"/>
          <w:sz w:val="24"/>
        </w:rPr>
        <w:t>供应商</w:t>
      </w:r>
      <w:r>
        <w:rPr>
          <w:sz w:val="24"/>
        </w:rPr>
        <w:t>名称：（公章）</w:t>
      </w:r>
    </w:p>
    <w:p w14:paraId="38EA1330">
      <w:pPr>
        <w:spacing w:before="156" w:beforeLines="50" w:after="156" w:afterLines="50" w:line="480" w:lineRule="exact"/>
        <w:ind w:firstLine="480" w:firstLineChars="200"/>
        <w:rPr>
          <w:sz w:val="24"/>
        </w:rPr>
      </w:pPr>
      <w:r>
        <w:rPr>
          <w:sz w:val="24"/>
        </w:rPr>
        <w:t>法定代表人：（</w:t>
      </w:r>
      <w:r>
        <w:rPr>
          <w:rFonts w:hint="eastAsia"/>
          <w:sz w:val="24"/>
        </w:rPr>
        <w:t>签字或盖章</w:t>
      </w:r>
      <w:r>
        <w:rPr>
          <w:sz w:val="24"/>
        </w:rPr>
        <w:t>）</w:t>
      </w:r>
    </w:p>
    <w:p w14:paraId="6BC6AD93">
      <w:pPr>
        <w:spacing w:line="360" w:lineRule="auto"/>
        <w:rPr>
          <w:rFonts w:ascii="宋体" w:hAnsi="宋体" w:cs="宋体"/>
          <w:bCs/>
          <w:color w:val="000000"/>
          <w:kern w:val="1"/>
          <w:sz w:val="24"/>
        </w:rPr>
      </w:pPr>
    </w:p>
    <w:p w14:paraId="03F82A45">
      <w:pPr>
        <w:spacing w:before="156" w:beforeLines="50" w:after="156" w:afterLines="50" w:line="480" w:lineRule="exact"/>
        <w:ind w:firstLine="480" w:firstLineChars="200"/>
        <w:rPr>
          <w:sz w:val="24"/>
        </w:rPr>
      </w:pPr>
      <w:r>
        <w:rPr>
          <w:sz w:val="24"/>
        </w:rPr>
        <w:t>附：法定代表人身份证复印件</w:t>
      </w:r>
    </w:p>
    <w:p w14:paraId="1C7EE2DA">
      <w:pPr>
        <w:spacing w:line="360" w:lineRule="auto"/>
        <w:rPr>
          <w:rFonts w:ascii="宋体" w:hAnsi="宋体" w:cs="宋体"/>
          <w:bCs/>
          <w:color w:val="000000"/>
          <w:kern w:val="1"/>
          <w:sz w:val="24"/>
        </w:rPr>
      </w:pPr>
    </w:p>
    <w:p w14:paraId="1863F259">
      <w:pPr>
        <w:spacing w:line="360" w:lineRule="auto"/>
        <w:rPr>
          <w:rFonts w:ascii="宋体" w:hAnsi="宋体" w:cs="宋体"/>
          <w:bCs/>
          <w:color w:val="000000"/>
          <w:kern w:val="1"/>
          <w:sz w:val="24"/>
        </w:rPr>
      </w:pPr>
    </w:p>
    <w:p w14:paraId="7F70D596">
      <w:pPr>
        <w:spacing w:line="360" w:lineRule="auto"/>
        <w:rPr>
          <w:rFonts w:ascii="宋体" w:hAnsi="宋体" w:cs="宋体"/>
          <w:bCs/>
          <w:color w:val="000000"/>
          <w:kern w:val="1"/>
          <w:sz w:val="24"/>
        </w:rPr>
      </w:pPr>
    </w:p>
    <w:p w14:paraId="5E371549">
      <w:pPr>
        <w:spacing w:line="360" w:lineRule="auto"/>
        <w:rPr>
          <w:rFonts w:ascii="宋体" w:hAnsi="宋体" w:cs="宋体"/>
          <w:bCs/>
          <w:color w:val="000000"/>
          <w:kern w:val="1"/>
          <w:sz w:val="24"/>
        </w:rPr>
      </w:pPr>
    </w:p>
    <w:p w14:paraId="6D86F879">
      <w:pPr>
        <w:spacing w:line="360" w:lineRule="auto"/>
        <w:rPr>
          <w:rFonts w:ascii="宋体" w:hAnsi="宋体" w:cs="宋体"/>
          <w:bCs/>
          <w:color w:val="000000"/>
          <w:kern w:val="1"/>
          <w:sz w:val="24"/>
        </w:rPr>
      </w:pPr>
    </w:p>
    <w:p w14:paraId="093D501B">
      <w:pPr>
        <w:spacing w:line="360" w:lineRule="auto"/>
        <w:rPr>
          <w:rFonts w:ascii="宋体" w:hAnsi="宋体" w:cs="宋体"/>
          <w:bCs/>
          <w:color w:val="000000"/>
          <w:kern w:val="1"/>
          <w:sz w:val="24"/>
        </w:rPr>
      </w:pPr>
    </w:p>
    <w:p w14:paraId="493C5789">
      <w:pPr>
        <w:pStyle w:val="246"/>
        <w:ind w:firstLine="0" w:firstLineChars="0"/>
        <w:rPr>
          <w:b/>
          <w:sz w:val="30"/>
          <w:szCs w:val="30"/>
        </w:rPr>
      </w:pPr>
    </w:p>
    <w:p w14:paraId="668E6EF9">
      <w:pPr>
        <w:pStyle w:val="246"/>
        <w:ind w:firstLine="0" w:firstLineChars="0"/>
        <w:rPr>
          <w:b/>
          <w:sz w:val="30"/>
          <w:szCs w:val="30"/>
        </w:rPr>
      </w:pPr>
      <w:r>
        <w:rPr>
          <w:rFonts w:hint="eastAsia"/>
          <w:b/>
          <w:sz w:val="30"/>
          <w:szCs w:val="30"/>
        </w:rPr>
        <w:t>（2）</w:t>
      </w:r>
      <w:r>
        <w:rPr>
          <w:b/>
          <w:sz w:val="30"/>
          <w:szCs w:val="30"/>
        </w:rPr>
        <w:t>法定代表人授权书</w:t>
      </w:r>
    </w:p>
    <w:p w14:paraId="194F887D">
      <w:pPr>
        <w:snapToGrid w:val="0"/>
        <w:spacing w:line="480" w:lineRule="auto"/>
        <w:rPr>
          <w:rFonts w:cs="宋体"/>
          <w:color w:val="000000"/>
          <w:sz w:val="24"/>
        </w:rPr>
      </w:pPr>
    </w:p>
    <w:p w14:paraId="2CCF7C64">
      <w:pPr>
        <w:snapToGrid w:val="0"/>
        <w:spacing w:line="480" w:lineRule="auto"/>
        <w:rPr>
          <w:rFonts w:ascii="宋体" w:hAnsi="宋体" w:cs="宋体"/>
          <w:bCs/>
          <w:color w:val="000000"/>
          <w:sz w:val="24"/>
          <w:lang w:val="en-GB"/>
        </w:rPr>
      </w:pPr>
      <w:r>
        <w:rPr>
          <w:rFonts w:hint="eastAsia" w:ascii="宋体" w:hAnsi="宋体" w:cs="宋体"/>
          <w:bCs/>
          <w:color w:val="000000"/>
          <w:sz w:val="24"/>
          <w:lang w:val="zh-CN"/>
        </w:rPr>
        <w:t>致：海南省教学仪器设备招标中心有限公司</w:t>
      </w:r>
    </w:p>
    <w:p w14:paraId="6EE354A5">
      <w:pPr>
        <w:snapToGrid w:val="0"/>
        <w:spacing w:line="480" w:lineRule="auto"/>
        <w:ind w:firstLine="480" w:firstLineChars="200"/>
        <w:rPr>
          <w:rFonts w:ascii="宋体" w:hAnsi="宋体" w:cs="宋体"/>
          <w:color w:val="000000"/>
          <w:sz w:val="24"/>
          <w:lang w:val="en-GB"/>
        </w:rPr>
      </w:pPr>
      <w:r>
        <w:rPr>
          <w:rFonts w:hint="eastAsia" w:ascii="宋体" w:hAnsi="宋体" w:cs="宋体"/>
          <w:bCs/>
          <w:color w:val="000000"/>
          <w:sz w:val="24"/>
          <w:u w:val="single"/>
          <w:lang w:val="zh-CN"/>
        </w:rPr>
        <w:t>（投标人名称）</w:t>
      </w:r>
      <w:r>
        <w:rPr>
          <w:rFonts w:hint="eastAsia" w:ascii="宋体" w:hAnsi="宋体" w:cs="宋体"/>
          <w:color w:val="000000"/>
          <w:sz w:val="24"/>
          <w:lang w:val="zh-CN"/>
        </w:rPr>
        <w:t>在下面签字的</w:t>
      </w:r>
      <w:r>
        <w:rPr>
          <w:rFonts w:hint="eastAsia" w:ascii="宋体" w:hAnsi="宋体" w:cs="宋体"/>
          <w:color w:val="000000"/>
          <w:sz w:val="24"/>
          <w:u w:val="single"/>
          <w:lang w:val="zh-CN"/>
        </w:rPr>
        <w:t>（法定代表人）</w:t>
      </w:r>
      <w:r>
        <w:rPr>
          <w:rFonts w:hint="eastAsia" w:ascii="宋体" w:hAnsi="宋体" w:cs="宋体"/>
          <w:bCs/>
          <w:color w:val="000000"/>
          <w:sz w:val="24"/>
          <w:u w:val="single"/>
          <w:lang w:val="zh-CN"/>
        </w:rPr>
        <w:t>姓名：职务</w:t>
      </w:r>
      <w:r>
        <w:rPr>
          <w:rFonts w:hint="eastAsia" w:ascii="宋体" w:hAnsi="宋体" w:cs="宋体"/>
          <w:color w:val="000000"/>
          <w:sz w:val="24"/>
          <w:lang w:val="zh-CN"/>
        </w:rPr>
        <w:t>代表本公司授权下面签字的</w:t>
      </w:r>
      <w:r>
        <w:rPr>
          <w:rFonts w:hint="eastAsia" w:ascii="宋体" w:hAnsi="宋体" w:cs="宋体"/>
          <w:color w:val="000000"/>
          <w:sz w:val="24"/>
          <w:u w:val="single"/>
          <w:lang w:val="zh-CN"/>
        </w:rPr>
        <w:t>（被授权代表）</w:t>
      </w:r>
      <w:r>
        <w:rPr>
          <w:rFonts w:hint="eastAsia" w:ascii="宋体" w:hAnsi="宋体" w:cs="宋体"/>
          <w:bCs/>
          <w:color w:val="000000"/>
          <w:sz w:val="24"/>
          <w:u w:val="single"/>
          <w:lang w:val="zh-CN"/>
        </w:rPr>
        <w:t>姓名：职务：</w:t>
      </w:r>
      <w:r>
        <w:rPr>
          <w:rFonts w:hint="eastAsia" w:ascii="宋体" w:hAnsi="宋体" w:cs="宋体"/>
          <w:color w:val="000000"/>
          <w:sz w:val="24"/>
          <w:lang w:val="zh-CN"/>
        </w:rPr>
        <w:t>为</w:t>
      </w:r>
      <w:r>
        <w:rPr>
          <w:rFonts w:hint="eastAsia" w:cs="宋体"/>
          <w:color w:val="000000"/>
          <w:sz w:val="24"/>
          <w:lang w:val="zh-CN"/>
        </w:rPr>
        <w:t>本公司的合法代理人</w:t>
      </w:r>
      <w:r>
        <w:rPr>
          <w:rFonts w:hint="eastAsia" w:ascii="宋体" w:hAnsi="宋体" w:cs="宋体"/>
          <w:color w:val="000000"/>
          <w:sz w:val="24"/>
          <w:lang w:val="zh-CN"/>
        </w:rPr>
        <w:t>，就</w:t>
      </w:r>
      <w:r>
        <w:rPr>
          <w:rFonts w:hint="eastAsia" w:ascii="宋体" w:hAnsi="宋体" w:cs="宋体"/>
          <w:color w:val="000000"/>
          <w:sz w:val="24"/>
          <w:u w:val="single"/>
          <w:lang w:val="zh-CN"/>
        </w:rPr>
        <w:t>(项目名称、项目编号)</w:t>
      </w:r>
      <w:r>
        <w:rPr>
          <w:rFonts w:hint="eastAsia" w:ascii="宋体" w:hAnsi="宋体" w:cs="宋体"/>
          <w:color w:val="000000"/>
          <w:sz w:val="24"/>
          <w:lang w:val="zh-CN"/>
        </w:rPr>
        <w:t>进行投标，以本公司的名义处理一切与之相关的事务</w:t>
      </w:r>
      <w:r>
        <w:rPr>
          <w:rFonts w:hint="eastAsia" w:ascii="宋体" w:hAnsi="宋体" w:cs="宋体"/>
          <w:color w:val="000000"/>
          <w:sz w:val="24"/>
          <w:lang w:val="en-GB"/>
        </w:rPr>
        <w:t>。</w:t>
      </w:r>
    </w:p>
    <w:p w14:paraId="6E451F24">
      <w:pPr>
        <w:snapToGrid w:val="0"/>
        <w:spacing w:line="480" w:lineRule="auto"/>
        <w:ind w:firstLine="480" w:firstLineChars="200"/>
        <w:rPr>
          <w:rFonts w:ascii="宋体" w:hAnsi="宋体" w:cs="宋体"/>
          <w:color w:val="000000"/>
          <w:sz w:val="24"/>
          <w:lang w:val="en-GB"/>
        </w:rPr>
      </w:pPr>
      <w:r>
        <w:rPr>
          <w:rFonts w:hint="eastAsia" w:ascii="宋体" w:hAnsi="宋体" w:cs="宋体"/>
          <w:color w:val="000000"/>
          <w:sz w:val="24"/>
          <w:lang w:val="en-GB"/>
        </w:rPr>
        <w:t>本授权书自</w:t>
      </w:r>
      <w:r>
        <w:rPr>
          <w:rFonts w:hint="eastAsia" w:ascii="宋体" w:hAnsi="宋体" w:cs="宋体"/>
          <w:color w:val="000000"/>
          <w:sz w:val="24"/>
          <w:u w:val="single"/>
          <w:lang w:val="en-GB"/>
        </w:rPr>
        <w:t xml:space="preserve">   年   月   日至    年   月   日</w:t>
      </w:r>
      <w:r>
        <w:rPr>
          <w:rFonts w:hint="eastAsia" w:ascii="宋体" w:hAnsi="宋体" w:cs="宋体"/>
          <w:color w:val="000000"/>
          <w:sz w:val="24"/>
          <w:lang w:val="en-GB"/>
        </w:rPr>
        <w:t>内签字有效，特此声明。</w:t>
      </w:r>
    </w:p>
    <w:p w14:paraId="1B96185C">
      <w:pPr>
        <w:snapToGrid w:val="0"/>
        <w:spacing w:line="480" w:lineRule="auto"/>
        <w:rPr>
          <w:color w:val="000000"/>
          <w:sz w:val="24"/>
        </w:rPr>
      </w:pPr>
    </w:p>
    <w:p w14:paraId="3492A1B6">
      <w:pPr>
        <w:snapToGrid w:val="0"/>
        <w:spacing w:line="480" w:lineRule="auto"/>
        <w:rPr>
          <w:rFonts w:ascii="宋体" w:hAnsi="宋体" w:cs="宋体"/>
          <w:color w:val="000000"/>
          <w:sz w:val="24"/>
          <w:lang w:val="en-GB"/>
        </w:rPr>
      </w:pPr>
      <w:r>
        <w:rPr>
          <w:rFonts w:hint="eastAsia" w:ascii="宋体" w:hAnsi="宋体" w:cs="宋体"/>
          <w:color w:val="000000"/>
          <w:sz w:val="24"/>
          <w:lang w:val="en-GB"/>
        </w:rPr>
        <w:t>供应商名称：</w:t>
      </w:r>
      <w:r>
        <w:rPr>
          <w:rFonts w:hint="eastAsia" w:ascii="宋体" w:hAnsi="宋体" w:cs="宋体"/>
          <w:color w:val="000000"/>
          <w:sz w:val="24"/>
          <w:u w:val="single"/>
          <w:lang w:val="en-GB"/>
        </w:rPr>
        <w:t>（公章）</w:t>
      </w:r>
    </w:p>
    <w:p w14:paraId="172187BB">
      <w:pPr>
        <w:snapToGrid w:val="0"/>
        <w:spacing w:line="480" w:lineRule="auto"/>
        <w:rPr>
          <w:rFonts w:ascii="宋体" w:hAnsi="宋体" w:cs="宋体"/>
          <w:color w:val="000000"/>
          <w:sz w:val="24"/>
          <w:lang w:val="en-GB"/>
        </w:rPr>
      </w:pPr>
      <w:r>
        <w:rPr>
          <w:rFonts w:hint="eastAsia" w:ascii="宋体" w:hAnsi="宋体" w:cs="宋体"/>
          <w:color w:val="000000"/>
          <w:sz w:val="24"/>
          <w:lang w:val="en-GB"/>
        </w:rPr>
        <w:t>法定代表人：</w:t>
      </w:r>
      <w:r>
        <w:rPr>
          <w:rFonts w:hint="eastAsia" w:ascii="宋体" w:hAnsi="宋体" w:cs="宋体"/>
          <w:bCs/>
          <w:color w:val="000000"/>
          <w:sz w:val="24"/>
          <w:u w:val="single"/>
          <w:lang w:val="en-GB"/>
        </w:rPr>
        <w:t>（签名或签章）</w:t>
      </w:r>
    </w:p>
    <w:p w14:paraId="49E20962">
      <w:pPr>
        <w:snapToGrid w:val="0"/>
        <w:spacing w:line="480" w:lineRule="auto"/>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bCs/>
          <w:color w:val="000000"/>
          <w:sz w:val="24"/>
          <w:u w:val="single"/>
          <w:lang w:val="en-GB"/>
        </w:rPr>
        <w:t>（亲笔签名）</w:t>
      </w:r>
    </w:p>
    <w:p w14:paraId="7F461485">
      <w:pPr>
        <w:snapToGrid w:val="0"/>
        <w:spacing w:line="480" w:lineRule="auto"/>
        <w:rPr>
          <w:rFonts w:ascii="宋体" w:hAnsi="宋体" w:cs="宋体"/>
          <w:color w:val="000000"/>
          <w:sz w:val="24"/>
        </w:rPr>
      </w:pPr>
      <w:r>
        <w:rPr>
          <w:rFonts w:hint="eastAsia" w:ascii="宋体" w:hAnsi="宋体" w:cs="宋体"/>
          <w:color w:val="000000"/>
          <w:sz w:val="24"/>
          <w:lang w:val="en-GB"/>
        </w:rPr>
        <w:t>职    务：</w:t>
      </w:r>
    </w:p>
    <w:p w14:paraId="50E53B9E">
      <w:pPr>
        <w:snapToGrid w:val="0"/>
        <w:spacing w:line="360" w:lineRule="auto"/>
        <w:ind w:firstLine="420" w:firstLineChars="200"/>
        <w:rPr>
          <w:rFonts w:ascii="宋体" w:hAnsi="宋体" w:cs="宋体"/>
          <w:color w:val="000000"/>
          <w:sz w:val="24"/>
          <w:lang w:val="en-GB"/>
        </w:rPr>
      </w:pPr>
      <w:r>
        <mc:AlternateContent>
          <mc:Choice Requires="wps">
            <w:drawing>
              <wp:anchor distT="0" distB="0" distL="114300" distR="114300" simplePos="0" relativeHeight="251659264" behindDoc="0" locked="0" layoutInCell="1" allowOverlap="1">
                <wp:simplePos x="0" y="0"/>
                <wp:positionH relativeFrom="column">
                  <wp:posOffset>2425700</wp:posOffset>
                </wp:positionH>
                <wp:positionV relativeFrom="paragraph">
                  <wp:posOffset>139700</wp:posOffset>
                </wp:positionV>
                <wp:extent cx="2705100" cy="1656080"/>
                <wp:effectExtent l="4445" t="4445" r="14605" b="15875"/>
                <wp:wrapNone/>
                <wp:docPr id="5" name="矩形 5"/>
                <wp:cNvGraphicFramePr/>
                <a:graphic xmlns:a="http://schemas.openxmlformats.org/drawingml/2006/main">
                  <a:graphicData uri="http://schemas.microsoft.com/office/word/2010/wordprocessingShape">
                    <wps:wsp>
                      <wps:cNvSpPr/>
                      <wps:spPr>
                        <a:xfrm>
                          <a:off x="0" y="0"/>
                          <a:ext cx="2705100"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33D3C8">
                            <w:pPr>
                              <w:jc w:val="right"/>
                              <w:rPr>
                                <w:rFonts w:eastAsia="黑体"/>
                                <w:b/>
                                <w:sz w:val="30"/>
                              </w:rPr>
                            </w:pPr>
                          </w:p>
                          <w:p w14:paraId="3F9E75D0">
                            <w:pPr>
                              <w:jc w:val="center"/>
                              <w:rPr>
                                <w:rFonts w:ascii="宋体" w:hAnsi="宋体"/>
                                <w:sz w:val="28"/>
                              </w:rPr>
                            </w:pPr>
                            <w:r>
                              <w:rPr>
                                <w:rFonts w:hint="eastAsia" w:ascii="宋体" w:hAnsi="宋体"/>
                                <w:sz w:val="28"/>
                              </w:rPr>
                              <w:t>被授权人</w:t>
                            </w:r>
                          </w:p>
                          <w:p w14:paraId="346B243E">
                            <w:pPr>
                              <w:jc w:val="center"/>
                              <w:rPr>
                                <w:rFonts w:ascii="宋体" w:hAnsi="宋体"/>
                                <w:sz w:val="28"/>
                              </w:rPr>
                            </w:pPr>
                            <w:r>
                              <w:rPr>
                                <w:rFonts w:hint="eastAsia" w:ascii="宋体" w:hAnsi="宋体"/>
                                <w:sz w:val="28"/>
                              </w:rPr>
                              <w:t>居民身份证复印件粘贴处</w:t>
                            </w:r>
                          </w:p>
                          <w:p w14:paraId="65FB51E0">
                            <w:pPr>
                              <w:jc w:val="center"/>
                              <w:rPr>
                                <w:rFonts w:ascii="宋体" w:hAnsi="宋体"/>
                                <w:sz w:val="28"/>
                              </w:rPr>
                            </w:pPr>
                            <w:r>
                              <w:rPr>
                                <w:rFonts w:hint="eastAsia" w:ascii="宋体" w:hAnsi="宋体"/>
                                <w:sz w:val="28"/>
                              </w:rPr>
                              <w:t>（正反两面）</w:t>
                            </w:r>
                          </w:p>
                        </w:txbxContent>
                      </wps:txbx>
                      <wps:bodyPr upright="1"/>
                    </wps:wsp>
                  </a:graphicData>
                </a:graphic>
              </wp:anchor>
            </w:drawing>
          </mc:Choice>
          <mc:Fallback>
            <w:pict>
              <v:rect id="_x0000_s1026" o:spid="_x0000_s1026" o:spt="1" style="position:absolute;left:0pt;margin-left:191pt;margin-top:11pt;height:130.4pt;width:213pt;z-index:251659264;mso-width-relative:page;mso-height-relative:page;" fillcolor="#FFFFFF" filled="t" stroked="t" coordsize="21600,21600" o:gfxdata="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&#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YcSI1gAAAAoBAAAPAAAAAAAAAAEAIAAAACIAAABk&#10;cnMvZG93bnJldi54bWxQSwECFAAUAAAACACHTuJAKx2uVggCAAA4BAAADgAAAAAAAAABACAAAAAl&#10;AQAAZHJzL2Uyb0RvYy54bWxQSwUGAAAAAAYABgBZAQAAnwUAAAAA&#10;">
                <v:fill on="t" focussize="0,0"/>
                <v:stroke color="#000000" joinstyle="miter"/>
                <v:imagedata o:title=""/>
                <o:lock v:ext="edit" aspectratio="f"/>
                <v:textbox>
                  <w:txbxContent>
                    <w:p w14:paraId="1733D3C8">
                      <w:pPr>
                        <w:jc w:val="right"/>
                        <w:rPr>
                          <w:rFonts w:eastAsia="黑体"/>
                          <w:b/>
                          <w:sz w:val="30"/>
                        </w:rPr>
                      </w:pPr>
                    </w:p>
                    <w:p w14:paraId="3F9E75D0">
                      <w:pPr>
                        <w:jc w:val="center"/>
                        <w:rPr>
                          <w:rFonts w:ascii="宋体" w:hAnsi="宋体"/>
                          <w:sz w:val="28"/>
                        </w:rPr>
                      </w:pPr>
                      <w:r>
                        <w:rPr>
                          <w:rFonts w:hint="eastAsia" w:ascii="宋体" w:hAnsi="宋体"/>
                          <w:sz w:val="28"/>
                        </w:rPr>
                        <w:t>被授权人</w:t>
                      </w:r>
                    </w:p>
                    <w:p w14:paraId="346B243E">
                      <w:pPr>
                        <w:jc w:val="center"/>
                        <w:rPr>
                          <w:rFonts w:ascii="宋体" w:hAnsi="宋体"/>
                          <w:sz w:val="28"/>
                        </w:rPr>
                      </w:pPr>
                      <w:r>
                        <w:rPr>
                          <w:rFonts w:hint="eastAsia" w:ascii="宋体" w:hAnsi="宋体"/>
                          <w:sz w:val="28"/>
                        </w:rPr>
                        <w:t>居民身份证复印件粘贴处</w:t>
                      </w:r>
                    </w:p>
                    <w:p w14:paraId="65FB51E0">
                      <w:pPr>
                        <w:jc w:val="center"/>
                        <w:rPr>
                          <w:rFonts w:ascii="宋体" w:hAnsi="宋体"/>
                          <w:sz w:val="28"/>
                        </w:rPr>
                      </w:pPr>
                      <w:r>
                        <w:rPr>
                          <w:rFonts w:hint="eastAsia" w:ascii="宋体" w:hAnsi="宋体"/>
                          <w:sz w:val="28"/>
                        </w:rPr>
                        <w:t>（正反两面）</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-365125</wp:posOffset>
                </wp:positionH>
                <wp:positionV relativeFrom="paragraph">
                  <wp:posOffset>139700</wp:posOffset>
                </wp:positionV>
                <wp:extent cx="2686050" cy="1656080"/>
                <wp:effectExtent l="4445" t="4445" r="14605" b="15875"/>
                <wp:wrapNone/>
                <wp:docPr id="6" name="矩形 6"/>
                <wp:cNvGraphicFramePr/>
                <a:graphic xmlns:a="http://schemas.openxmlformats.org/drawingml/2006/main">
                  <a:graphicData uri="http://schemas.microsoft.com/office/word/2010/wordprocessingShape">
                    <wps:wsp>
                      <wps:cNvSpPr/>
                      <wps:spPr>
                        <a:xfrm>
                          <a:off x="0" y="0"/>
                          <a:ext cx="2686050" cy="1656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6633DD">
                            <w:pPr>
                              <w:ind w:left="-1079" w:leftChars="-514"/>
                              <w:jc w:val="right"/>
                              <w:rPr>
                                <w:rFonts w:eastAsia="黑体"/>
                                <w:b/>
                                <w:sz w:val="30"/>
                              </w:rPr>
                            </w:pPr>
                          </w:p>
                          <w:p w14:paraId="5E2CF81A">
                            <w:pPr>
                              <w:ind w:left="-1079" w:leftChars="-514"/>
                              <w:jc w:val="center"/>
                              <w:rPr>
                                <w:rFonts w:ascii="宋体" w:hAnsi="宋体"/>
                                <w:sz w:val="28"/>
                              </w:rPr>
                            </w:pPr>
                            <w:r>
                              <w:rPr>
                                <w:rFonts w:hint="eastAsia" w:ascii="宋体" w:hAnsi="宋体"/>
                                <w:sz w:val="28"/>
                              </w:rPr>
                              <w:t xml:space="preserve">       法定代表人</w:t>
                            </w:r>
                          </w:p>
                          <w:p w14:paraId="33D91D69">
                            <w:pPr>
                              <w:ind w:left="-1079" w:leftChars="-514"/>
                              <w:jc w:val="center"/>
                              <w:rPr>
                                <w:rFonts w:ascii="宋体" w:hAnsi="宋体"/>
                                <w:sz w:val="28"/>
                              </w:rPr>
                            </w:pPr>
                            <w:r>
                              <w:rPr>
                                <w:rFonts w:hint="eastAsia" w:ascii="宋体" w:hAnsi="宋体"/>
                                <w:sz w:val="28"/>
                              </w:rPr>
                              <w:t xml:space="preserve">       居民身份证复印件粘贴处</w:t>
                            </w:r>
                          </w:p>
                          <w:p w14:paraId="2D12CAFE">
                            <w:pPr>
                              <w:ind w:left="-1079" w:leftChars="-514"/>
                              <w:jc w:val="center"/>
                              <w:rPr>
                                <w:rFonts w:ascii="宋体" w:hAnsi="宋体"/>
                                <w:sz w:val="28"/>
                              </w:rPr>
                            </w:pPr>
                            <w:r>
                              <w:rPr>
                                <w:rFonts w:hint="eastAsia" w:ascii="宋体" w:hAnsi="宋体"/>
                                <w:sz w:val="28"/>
                              </w:rPr>
                              <w:t xml:space="preserve">       （正反两面）</w:t>
                            </w:r>
                          </w:p>
                        </w:txbxContent>
                      </wps:txbx>
                      <wps:bodyPr upright="1"/>
                    </wps:wsp>
                  </a:graphicData>
                </a:graphic>
              </wp:anchor>
            </w:drawing>
          </mc:Choice>
          <mc:Fallback>
            <w:pict>
              <v:rect id="_x0000_s1026" o:spid="_x0000_s1026" o:spt="1" style="position:absolute;left:0pt;margin-left:-28.75pt;margin-top:11pt;height:130.4pt;width:211.5pt;z-index:251660288;mso-width-relative:page;mso-height-relative:page;" fillcolor="#FFFFFF" filled="t" stroked="t" coordsize="21600,21600" o:gfxdata="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jv5d/YAAAACgEAAA8AAAAAAAAAAQAgAAAAIgAA&#10;AGRycy9kb3ducmV2LnhtbFBLAQIUABQAAAAIAIdO4kAmBigHCAIAADgEAAAOAAAAAAAAAAEAIAAA&#10;ACcBAABkcnMvZTJvRG9jLnhtbFBLBQYAAAAABgAGAFkBAAChBQAAAAA=&#10;">
                <v:fill on="t" focussize="0,0"/>
                <v:stroke color="#000000" joinstyle="miter"/>
                <v:imagedata o:title=""/>
                <o:lock v:ext="edit" aspectratio="f"/>
                <v:textbox>
                  <w:txbxContent>
                    <w:p w14:paraId="666633DD">
                      <w:pPr>
                        <w:ind w:left="-1079" w:leftChars="-514"/>
                        <w:jc w:val="right"/>
                        <w:rPr>
                          <w:rFonts w:eastAsia="黑体"/>
                          <w:b/>
                          <w:sz w:val="30"/>
                        </w:rPr>
                      </w:pPr>
                    </w:p>
                    <w:p w14:paraId="5E2CF81A">
                      <w:pPr>
                        <w:ind w:left="-1079" w:leftChars="-514"/>
                        <w:jc w:val="center"/>
                        <w:rPr>
                          <w:rFonts w:ascii="宋体" w:hAnsi="宋体"/>
                          <w:sz w:val="28"/>
                        </w:rPr>
                      </w:pPr>
                      <w:r>
                        <w:rPr>
                          <w:rFonts w:hint="eastAsia" w:ascii="宋体" w:hAnsi="宋体"/>
                          <w:sz w:val="28"/>
                        </w:rPr>
                        <w:t xml:space="preserve">       法定代表人</w:t>
                      </w:r>
                    </w:p>
                    <w:p w14:paraId="33D91D69">
                      <w:pPr>
                        <w:ind w:left="-1079" w:leftChars="-514"/>
                        <w:jc w:val="center"/>
                        <w:rPr>
                          <w:rFonts w:ascii="宋体" w:hAnsi="宋体"/>
                          <w:sz w:val="28"/>
                        </w:rPr>
                      </w:pPr>
                      <w:r>
                        <w:rPr>
                          <w:rFonts w:hint="eastAsia" w:ascii="宋体" w:hAnsi="宋体"/>
                          <w:sz w:val="28"/>
                        </w:rPr>
                        <w:t xml:space="preserve">       居民身份证复印件粘贴处</w:t>
                      </w:r>
                    </w:p>
                    <w:p w14:paraId="2D12CAFE">
                      <w:pPr>
                        <w:ind w:left="-1079" w:leftChars="-514"/>
                        <w:jc w:val="center"/>
                        <w:rPr>
                          <w:rFonts w:ascii="宋体" w:hAnsi="宋体"/>
                          <w:sz w:val="28"/>
                        </w:rPr>
                      </w:pPr>
                      <w:r>
                        <w:rPr>
                          <w:rFonts w:hint="eastAsia" w:ascii="宋体" w:hAnsi="宋体"/>
                          <w:sz w:val="28"/>
                        </w:rPr>
                        <w:t xml:space="preserve">       （正反两面）</w:t>
                      </w:r>
                    </w:p>
                  </w:txbxContent>
                </v:textbox>
              </v:rect>
            </w:pict>
          </mc:Fallback>
        </mc:AlternateContent>
      </w:r>
    </w:p>
    <w:p w14:paraId="2788BABB">
      <w:pPr>
        <w:snapToGrid w:val="0"/>
        <w:spacing w:line="360" w:lineRule="auto"/>
        <w:ind w:firstLine="480" w:firstLineChars="200"/>
        <w:rPr>
          <w:rFonts w:ascii="宋体" w:hAnsi="宋体" w:cs="宋体"/>
          <w:color w:val="000000"/>
          <w:sz w:val="24"/>
          <w:lang w:val="en-GB"/>
        </w:rPr>
      </w:pPr>
    </w:p>
    <w:p w14:paraId="5838E180">
      <w:pPr>
        <w:snapToGrid w:val="0"/>
        <w:spacing w:line="360" w:lineRule="auto"/>
        <w:ind w:firstLine="480" w:firstLineChars="200"/>
        <w:rPr>
          <w:rFonts w:ascii="宋体" w:hAnsi="宋体" w:cs="宋体"/>
          <w:color w:val="000000"/>
          <w:sz w:val="24"/>
          <w:lang w:val="en-GB"/>
        </w:rPr>
      </w:pPr>
    </w:p>
    <w:p w14:paraId="6898D1BE">
      <w:pPr>
        <w:snapToGrid w:val="0"/>
        <w:spacing w:line="360" w:lineRule="auto"/>
        <w:ind w:firstLine="480" w:firstLineChars="200"/>
        <w:rPr>
          <w:rFonts w:ascii="宋体" w:hAnsi="宋体" w:cs="宋体"/>
          <w:color w:val="000000"/>
          <w:sz w:val="24"/>
          <w:lang w:val="en-GB"/>
        </w:rPr>
      </w:pPr>
    </w:p>
    <w:p w14:paraId="427C8363">
      <w:pPr>
        <w:snapToGrid w:val="0"/>
        <w:spacing w:line="360" w:lineRule="auto"/>
        <w:ind w:firstLine="480" w:firstLineChars="200"/>
        <w:rPr>
          <w:rFonts w:ascii="宋体" w:hAnsi="宋体" w:cs="宋体"/>
          <w:color w:val="000000"/>
          <w:sz w:val="24"/>
          <w:lang w:val="en-GB"/>
        </w:rPr>
      </w:pPr>
    </w:p>
    <w:p w14:paraId="71C32449">
      <w:pPr>
        <w:snapToGrid w:val="0"/>
        <w:spacing w:line="360" w:lineRule="auto"/>
        <w:ind w:firstLine="480" w:firstLineChars="200"/>
        <w:rPr>
          <w:rFonts w:ascii="宋体" w:hAnsi="宋体" w:cs="宋体"/>
          <w:color w:val="000000"/>
          <w:sz w:val="24"/>
          <w:lang w:val="en-GB"/>
        </w:rPr>
      </w:pPr>
    </w:p>
    <w:p w14:paraId="606DD48D">
      <w:pPr>
        <w:snapToGrid w:val="0"/>
        <w:spacing w:line="360" w:lineRule="auto"/>
        <w:rPr>
          <w:rFonts w:ascii="宋体" w:hAnsi="宋体" w:cs="宋体"/>
          <w:b/>
          <w:bCs/>
          <w:color w:val="000000"/>
          <w:sz w:val="24"/>
          <w:lang w:val="en-GB"/>
        </w:rPr>
      </w:pPr>
    </w:p>
    <w:p w14:paraId="3A265762">
      <w:pPr>
        <w:pStyle w:val="44"/>
        <w:rPr>
          <w:lang w:val="en-GB"/>
        </w:rPr>
      </w:pPr>
    </w:p>
    <w:p w14:paraId="477005EF">
      <w:pPr>
        <w:pStyle w:val="7"/>
        <w:rPr>
          <w:lang w:val="en-GB"/>
        </w:rPr>
      </w:pPr>
    </w:p>
    <w:p w14:paraId="5C2152EF">
      <w:pPr>
        <w:rPr>
          <w:lang w:val="en-GB"/>
        </w:rPr>
      </w:pPr>
    </w:p>
    <w:p w14:paraId="28BF659A">
      <w:pPr>
        <w:pStyle w:val="44"/>
        <w:rPr>
          <w:lang w:val="en-GB"/>
        </w:rPr>
      </w:pPr>
    </w:p>
    <w:p w14:paraId="5A5C51CA">
      <w:pPr>
        <w:tabs>
          <w:tab w:val="left" w:pos="5580"/>
        </w:tabs>
        <w:spacing w:line="360" w:lineRule="auto"/>
        <w:jc w:val="center"/>
        <w:rPr>
          <w:b/>
          <w:kern w:val="1"/>
          <w:sz w:val="30"/>
          <w:szCs w:val="30"/>
        </w:rPr>
      </w:pPr>
    </w:p>
    <w:p w14:paraId="1574C93F">
      <w:pPr>
        <w:spacing w:line="360" w:lineRule="auto"/>
        <w:outlineLvl w:val="0"/>
        <w:rPr>
          <w:rFonts w:ascii="宋体" w:hAnsi="宋体" w:cs="Tahoma"/>
          <w:color w:val="000000"/>
          <w:sz w:val="24"/>
        </w:rPr>
      </w:pPr>
    </w:p>
    <w:p w14:paraId="773AEF81">
      <w:pPr>
        <w:pStyle w:val="26"/>
        <w:spacing w:after="120" w:line="360" w:lineRule="auto"/>
        <w:ind w:left="10" w:right="0" w:firstLine="643"/>
        <w:jc w:val="center"/>
        <w:outlineLvl w:val="1"/>
        <w:rPr>
          <w:b/>
          <w:bCs/>
          <w:sz w:val="32"/>
          <w:szCs w:val="32"/>
        </w:rPr>
      </w:pPr>
      <w:bookmarkStart w:id="90" w:name="_Toc163377992"/>
    </w:p>
    <w:p w14:paraId="09755481">
      <w:pPr>
        <w:pStyle w:val="26"/>
        <w:spacing w:after="120" w:line="360" w:lineRule="auto"/>
        <w:ind w:left="0" w:right="0" w:firstLine="0"/>
        <w:jc w:val="center"/>
        <w:outlineLvl w:val="1"/>
        <w:rPr>
          <w:b/>
          <w:bCs/>
          <w:sz w:val="30"/>
          <w:szCs w:val="30"/>
        </w:rPr>
      </w:pPr>
      <w:bookmarkStart w:id="91" w:name="_Toc4551"/>
      <w:r>
        <w:rPr>
          <w:rFonts w:hint="eastAsia"/>
          <w:b/>
          <w:bCs/>
          <w:sz w:val="30"/>
          <w:szCs w:val="30"/>
        </w:rPr>
        <w:t>6、资格承诺函</w:t>
      </w:r>
      <w:bookmarkEnd w:id="90"/>
      <w:bookmarkEnd w:id="91"/>
    </w:p>
    <w:p w14:paraId="494DE0A0">
      <w:pPr>
        <w:pStyle w:val="246"/>
        <w:ind w:firstLine="0" w:firstLineChars="0"/>
        <w:jc w:val="left"/>
        <w:rPr>
          <w:rFonts w:hint="eastAsia" w:eastAsia="宋体"/>
          <w:b/>
          <w:sz w:val="24"/>
          <w:szCs w:val="24"/>
          <w:lang w:eastAsia="zh-CN"/>
        </w:rPr>
      </w:pPr>
      <w:r>
        <w:rPr>
          <w:rFonts w:hint="eastAsia"/>
          <w:sz w:val="24"/>
          <w:szCs w:val="24"/>
        </w:rPr>
        <w:t>致：</w:t>
      </w:r>
      <w:r>
        <w:rPr>
          <w:rFonts w:hint="eastAsia"/>
          <w:sz w:val="24"/>
          <w:szCs w:val="24"/>
          <w:lang w:eastAsia="zh-CN"/>
        </w:rPr>
        <w:t>海南省教学仪器设备招标中心有限公司</w:t>
      </w:r>
    </w:p>
    <w:p w14:paraId="5CCB2094">
      <w:pPr>
        <w:pStyle w:val="246"/>
        <w:jc w:val="left"/>
        <w:rPr>
          <w:b/>
          <w:sz w:val="24"/>
          <w:szCs w:val="24"/>
        </w:rPr>
      </w:pPr>
      <w:r>
        <w:rPr>
          <w:rFonts w:hint="eastAsia"/>
          <w:sz w:val="24"/>
          <w:szCs w:val="24"/>
        </w:rPr>
        <w:t>我公司作为本次采购项目的供应商，根据招标文件要求，现郑重承诺如下：</w:t>
      </w:r>
    </w:p>
    <w:p w14:paraId="41D74276">
      <w:pPr>
        <w:pStyle w:val="246"/>
        <w:jc w:val="left"/>
        <w:rPr>
          <w:b/>
          <w:sz w:val="24"/>
          <w:szCs w:val="24"/>
        </w:rPr>
      </w:pPr>
      <w:r>
        <w:rPr>
          <w:rFonts w:hint="eastAsia"/>
          <w:sz w:val="24"/>
          <w:szCs w:val="24"/>
        </w:rPr>
        <w:t>一、满足《中华人民共和国政府采购法》第二十二条规定的条件：</w:t>
      </w:r>
    </w:p>
    <w:p w14:paraId="489C70C7">
      <w:pPr>
        <w:pStyle w:val="246"/>
        <w:jc w:val="left"/>
        <w:rPr>
          <w:b/>
          <w:sz w:val="24"/>
          <w:szCs w:val="24"/>
        </w:rPr>
      </w:pPr>
      <w:r>
        <w:rPr>
          <w:rFonts w:hint="eastAsia"/>
          <w:sz w:val="24"/>
          <w:szCs w:val="24"/>
        </w:rPr>
        <w:t>1.具有独立承担民事责任的能力；</w:t>
      </w:r>
    </w:p>
    <w:p w14:paraId="73F9C765">
      <w:pPr>
        <w:pStyle w:val="246"/>
        <w:jc w:val="left"/>
        <w:rPr>
          <w:b/>
          <w:sz w:val="24"/>
          <w:szCs w:val="24"/>
        </w:rPr>
      </w:pPr>
      <w:r>
        <w:rPr>
          <w:rFonts w:hint="eastAsia"/>
          <w:sz w:val="24"/>
          <w:szCs w:val="24"/>
        </w:rPr>
        <w:t>2.具有良好的商业信誉和健全的财务会计制度；</w:t>
      </w:r>
    </w:p>
    <w:p w14:paraId="76634876">
      <w:pPr>
        <w:pStyle w:val="246"/>
        <w:jc w:val="left"/>
        <w:rPr>
          <w:b/>
          <w:sz w:val="24"/>
          <w:szCs w:val="24"/>
        </w:rPr>
      </w:pPr>
      <w:r>
        <w:rPr>
          <w:rFonts w:hint="eastAsia"/>
          <w:sz w:val="24"/>
          <w:szCs w:val="24"/>
        </w:rPr>
        <w:t>3.具有履行合同所必需的设备和专业技术能力；</w:t>
      </w:r>
    </w:p>
    <w:p w14:paraId="0674BD76">
      <w:pPr>
        <w:pStyle w:val="246"/>
        <w:jc w:val="left"/>
        <w:rPr>
          <w:b/>
          <w:sz w:val="24"/>
          <w:szCs w:val="24"/>
        </w:rPr>
      </w:pPr>
      <w:r>
        <w:rPr>
          <w:rFonts w:hint="eastAsia"/>
          <w:sz w:val="24"/>
          <w:szCs w:val="24"/>
        </w:rPr>
        <w:t>4.具有依法缴纳税收和社会保障资金的良好记录；</w:t>
      </w:r>
    </w:p>
    <w:p w14:paraId="03C6CD5D">
      <w:pPr>
        <w:pStyle w:val="246"/>
        <w:jc w:val="left"/>
        <w:rPr>
          <w:b/>
          <w:sz w:val="24"/>
          <w:szCs w:val="24"/>
        </w:rPr>
      </w:pPr>
      <w:r>
        <w:rPr>
          <w:rFonts w:hint="eastAsia"/>
          <w:sz w:val="24"/>
          <w:szCs w:val="24"/>
        </w:rPr>
        <w:t xml:space="preserve">5.参加本次采购活动前三年内，在经营活动中没有重大违法记录； </w:t>
      </w:r>
    </w:p>
    <w:p w14:paraId="7725B353">
      <w:pPr>
        <w:pStyle w:val="246"/>
        <w:jc w:val="left"/>
        <w:rPr>
          <w:sz w:val="24"/>
          <w:szCs w:val="24"/>
        </w:rPr>
      </w:pPr>
      <w:r>
        <w:rPr>
          <w:rFonts w:hint="eastAsia"/>
          <w:sz w:val="24"/>
          <w:szCs w:val="24"/>
        </w:rPr>
        <w:t>6.法律、行政法规规定的其他条件。</w:t>
      </w:r>
    </w:p>
    <w:p w14:paraId="758C71A2">
      <w:pPr>
        <w:pStyle w:val="246"/>
        <w:jc w:val="left"/>
        <w:rPr>
          <w:sz w:val="24"/>
          <w:szCs w:val="24"/>
        </w:rPr>
      </w:pPr>
      <w:r>
        <w:rPr>
          <w:rFonts w:hint="eastAsia"/>
          <w:sz w:val="24"/>
          <w:szCs w:val="24"/>
        </w:rPr>
        <w:t>二、本公司及现任法定代表人、主要负责人在参加本次采购活动前三年内不具有行贿犯罪记录。</w:t>
      </w:r>
    </w:p>
    <w:p w14:paraId="6B660705">
      <w:pPr>
        <w:pStyle w:val="246"/>
        <w:jc w:val="left"/>
        <w:rPr>
          <w:sz w:val="24"/>
          <w:szCs w:val="24"/>
        </w:rPr>
      </w:pPr>
      <w:r>
        <w:rPr>
          <w:rFonts w:hint="eastAsia"/>
          <w:sz w:val="24"/>
          <w:szCs w:val="24"/>
        </w:rPr>
        <w:t>三、与本单位负责人为同一人或者存在直接控股、管理关系的不同供应商未同时参加本合同项下的采购活动。</w:t>
      </w:r>
    </w:p>
    <w:p w14:paraId="711612B9">
      <w:pPr>
        <w:pStyle w:val="246"/>
        <w:jc w:val="left"/>
        <w:rPr>
          <w:sz w:val="24"/>
          <w:szCs w:val="24"/>
        </w:rPr>
      </w:pPr>
      <w:r>
        <w:rPr>
          <w:rFonts w:hint="eastAsia"/>
          <w:sz w:val="24"/>
          <w:szCs w:val="24"/>
        </w:rPr>
        <w:t>四、为采购项目提供整体设计、规范编制或者项目管理、监理、检测等服务的供应商，不得再参加该采购项目的其他采购活动。我方承诺不属于此类禁止参加本项目的供应商。</w:t>
      </w:r>
    </w:p>
    <w:p w14:paraId="4F1A816F">
      <w:pPr>
        <w:pStyle w:val="246"/>
        <w:jc w:val="left"/>
        <w:rPr>
          <w:sz w:val="24"/>
          <w:szCs w:val="24"/>
        </w:rPr>
      </w:pPr>
      <w:r>
        <w:rPr>
          <w:rFonts w:hint="eastAsia"/>
          <w:sz w:val="24"/>
          <w:szCs w:val="24"/>
        </w:rPr>
        <w:t>五、在“信用中国”网站（www.creditchina.gov.cn）没有列入失信被执行人、重大税收违法失信主体</w:t>
      </w:r>
      <w:r>
        <w:rPr>
          <w:rFonts w:cs="汉仪粗仿宋简"/>
          <w:sz w:val="24"/>
        </w:rPr>
        <w:t>、政府采购严重违法失信行为记录名单</w:t>
      </w:r>
      <w:r>
        <w:rPr>
          <w:rFonts w:hint="eastAsia"/>
          <w:sz w:val="24"/>
          <w:szCs w:val="24"/>
        </w:rPr>
        <w:t>和在中国政府采购网（www.ccgp.gov.cn）没有列入政府采购严重违法失信行为记录名单。</w:t>
      </w:r>
    </w:p>
    <w:p w14:paraId="4846CDBF">
      <w:pPr>
        <w:pStyle w:val="246"/>
        <w:jc w:val="left"/>
        <w:rPr>
          <w:sz w:val="24"/>
          <w:szCs w:val="24"/>
        </w:rPr>
      </w:pPr>
      <w:r>
        <w:rPr>
          <w:rFonts w:hint="eastAsia"/>
          <w:sz w:val="24"/>
          <w:szCs w:val="24"/>
        </w:rPr>
        <w:t>六、参加本次采购活动前三年内，在经营活动中没有环保类行政处罚记录。</w:t>
      </w:r>
    </w:p>
    <w:p w14:paraId="3AD6A149">
      <w:pPr>
        <w:pStyle w:val="246"/>
        <w:jc w:val="left"/>
        <w:rPr>
          <w:sz w:val="24"/>
          <w:szCs w:val="24"/>
        </w:rPr>
      </w:pPr>
      <w:r>
        <w:rPr>
          <w:rFonts w:hint="eastAsia"/>
          <w:sz w:val="24"/>
          <w:szCs w:val="24"/>
        </w:rPr>
        <w:t>七、我单位在本次投标并非联合体投标。</w:t>
      </w:r>
    </w:p>
    <w:p w14:paraId="59C5D52A">
      <w:pPr>
        <w:pStyle w:val="246"/>
        <w:jc w:val="left"/>
        <w:rPr>
          <w:sz w:val="24"/>
          <w:szCs w:val="24"/>
        </w:rPr>
      </w:pPr>
      <w:r>
        <w:rPr>
          <w:rFonts w:hint="eastAsia"/>
          <w:sz w:val="24"/>
          <w:szCs w:val="24"/>
        </w:rPr>
        <w:t>本公司对上述承诺的内容事项及投标文件的真实性负责。采购人、代理机构或评标委员会认为有必要时，有权利对投标文件中相关证明材料的真实性进行核实，我公司承诺积极配合，及时按要求提供网站查询渠道或提供证明材料原件。如经查实我公司提供的投标文件存在虚假，我公司愿意接受以提供虚假材料谋取中标取消中标资格，并追究法律责任的后果。</w:t>
      </w:r>
    </w:p>
    <w:p w14:paraId="27029833">
      <w:pPr>
        <w:pStyle w:val="246"/>
        <w:jc w:val="left"/>
        <w:rPr>
          <w:rFonts w:asciiTheme="minorEastAsia" w:hAnsiTheme="minorEastAsia" w:eastAsiaTheme="minorEastAsia"/>
          <w:sz w:val="24"/>
          <w:szCs w:val="24"/>
        </w:rPr>
      </w:pPr>
    </w:p>
    <w:p w14:paraId="375CDBAC">
      <w:pPr>
        <w:pStyle w:val="246"/>
        <w:jc w:val="left"/>
        <w:rPr>
          <w:rFonts w:asciiTheme="minorEastAsia" w:hAnsiTheme="minorEastAsia" w:eastAsiaTheme="minorEastAsia"/>
          <w:sz w:val="24"/>
          <w:szCs w:val="24"/>
        </w:rPr>
      </w:pPr>
    </w:p>
    <w:p w14:paraId="68B55D18">
      <w:pPr>
        <w:pStyle w:val="246"/>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供应商名称：                             </w:t>
      </w:r>
    </w:p>
    <w:p w14:paraId="7D2097C1">
      <w:pPr>
        <w:pStyle w:val="246"/>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法定代表人或被授权人（签字或签章）：            </w:t>
      </w:r>
    </w:p>
    <w:p w14:paraId="5A8C2960">
      <w:pPr>
        <w:pStyle w:val="2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日 期：      年    月    日</w:t>
      </w:r>
    </w:p>
    <w:p w14:paraId="79E9F8F2">
      <w:pPr>
        <w:pStyle w:val="246"/>
        <w:ind w:firstLine="482"/>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附1：营业执照</w:t>
      </w:r>
    </w:p>
    <w:p w14:paraId="46B0951C">
      <w:pPr>
        <w:pStyle w:val="246"/>
        <w:ind w:firstLine="482"/>
        <w:jc w:val="left"/>
        <w:rPr>
          <w:rFonts w:asciiTheme="minorEastAsia" w:hAnsiTheme="minorEastAsia" w:eastAsiaTheme="minorEastAsia"/>
          <w:b/>
          <w:sz w:val="24"/>
          <w:szCs w:val="24"/>
        </w:rPr>
      </w:pPr>
    </w:p>
    <w:p w14:paraId="4641C5AB">
      <w:pPr>
        <w:pStyle w:val="246"/>
        <w:ind w:firstLine="482"/>
        <w:jc w:val="left"/>
        <w:rPr>
          <w:rFonts w:asciiTheme="minorEastAsia" w:hAnsiTheme="minorEastAsia" w:eastAsiaTheme="minorEastAsia"/>
          <w:b/>
          <w:sz w:val="24"/>
          <w:szCs w:val="24"/>
        </w:rPr>
      </w:pPr>
    </w:p>
    <w:p w14:paraId="5F09EE83">
      <w:pPr>
        <w:pStyle w:val="246"/>
        <w:ind w:firstLine="482"/>
        <w:jc w:val="left"/>
        <w:rPr>
          <w:rFonts w:asciiTheme="minorEastAsia" w:hAnsiTheme="minorEastAsia" w:eastAsiaTheme="minorEastAsia"/>
          <w:b/>
          <w:sz w:val="24"/>
          <w:szCs w:val="24"/>
        </w:rPr>
      </w:pPr>
    </w:p>
    <w:p w14:paraId="6F64A1F9">
      <w:pPr>
        <w:pStyle w:val="246"/>
        <w:ind w:firstLine="482"/>
        <w:jc w:val="left"/>
        <w:rPr>
          <w:rFonts w:asciiTheme="minorEastAsia" w:hAnsiTheme="minorEastAsia" w:eastAsiaTheme="minorEastAsia"/>
          <w:b/>
          <w:sz w:val="24"/>
          <w:szCs w:val="24"/>
        </w:rPr>
      </w:pPr>
    </w:p>
    <w:p w14:paraId="1F7E7D4B">
      <w:pPr>
        <w:pStyle w:val="246"/>
        <w:ind w:firstLine="482"/>
        <w:jc w:val="left"/>
        <w:rPr>
          <w:rFonts w:asciiTheme="minorEastAsia" w:hAnsiTheme="minorEastAsia" w:eastAsiaTheme="minorEastAsia"/>
          <w:b/>
          <w:sz w:val="24"/>
          <w:szCs w:val="24"/>
        </w:rPr>
      </w:pPr>
    </w:p>
    <w:p w14:paraId="10CF15BF">
      <w:pPr>
        <w:pStyle w:val="246"/>
        <w:ind w:firstLine="482"/>
        <w:jc w:val="left"/>
        <w:rPr>
          <w:rFonts w:asciiTheme="minorEastAsia" w:hAnsiTheme="minorEastAsia" w:eastAsiaTheme="minorEastAsia"/>
          <w:b/>
          <w:sz w:val="24"/>
          <w:szCs w:val="24"/>
        </w:rPr>
      </w:pPr>
    </w:p>
    <w:p w14:paraId="15110E77">
      <w:pPr>
        <w:pStyle w:val="246"/>
        <w:ind w:firstLine="482"/>
        <w:jc w:val="left"/>
        <w:rPr>
          <w:rFonts w:asciiTheme="minorEastAsia" w:hAnsiTheme="minorEastAsia" w:eastAsiaTheme="minorEastAsia"/>
          <w:b/>
          <w:sz w:val="24"/>
          <w:szCs w:val="24"/>
        </w:rPr>
      </w:pPr>
    </w:p>
    <w:p w14:paraId="5D26D20B">
      <w:pPr>
        <w:pStyle w:val="246"/>
        <w:ind w:firstLine="482"/>
        <w:jc w:val="left"/>
        <w:rPr>
          <w:rFonts w:asciiTheme="minorEastAsia" w:hAnsiTheme="minorEastAsia" w:eastAsiaTheme="minorEastAsia"/>
          <w:b/>
          <w:sz w:val="24"/>
          <w:szCs w:val="24"/>
        </w:rPr>
      </w:pPr>
    </w:p>
    <w:p w14:paraId="3FE5F6CF">
      <w:pPr>
        <w:pStyle w:val="246"/>
        <w:ind w:firstLine="482"/>
        <w:jc w:val="left"/>
        <w:rPr>
          <w:rFonts w:asciiTheme="minorEastAsia" w:hAnsiTheme="minorEastAsia" w:eastAsiaTheme="minorEastAsia"/>
          <w:b/>
          <w:sz w:val="24"/>
          <w:szCs w:val="24"/>
        </w:rPr>
      </w:pPr>
    </w:p>
    <w:p w14:paraId="030ABD8E">
      <w:pPr>
        <w:pStyle w:val="246"/>
        <w:ind w:firstLine="482"/>
        <w:jc w:val="left"/>
        <w:rPr>
          <w:rFonts w:asciiTheme="minorEastAsia" w:hAnsiTheme="minorEastAsia" w:eastAsiaTheme="minorEastAsia"/>
          <w:b/>
          <w:sz w:val="24"/>
          <w:szCs w:val="24"/>
        </w:rPr>
      </w:pPr>
    </w:p>
    <w:p w14:paraId="5D630800">
      <w:pPr>
        <w:pStyle w:val="246"/>
        <w:ind w:firstLine="482"/>
        <w:jc w:val="left"/>
        <w:rPr>
          <w:rFonts w:asciiTheme="minorEastAsia" w:hAnsiTheme="minorEastAsia" w:eastAsiaTheme="minorEastAsia"/>
          <w:b/>
          <w:sz w:val="24"/>
          <w:szCs w:val="24"/>
        </w:rPr>
      </w:pPr>
    </w:p>
    <w:p w14:paraId="37C2092B">
      <w:pPr>
        <w:pStyle w:val="246"/>
        <w:ind w:firstLine="482"/>
        <w:jc w:val="left"/>
        <w:rPr>
          <w:rFonts w:asciiTheme="minorEastAsia" w:hAnsiTheme="minorEastAsia" w:eastAsiaTheme="minorEastAsia"/>
          <w:b/>
          <w:sz w:val="24"/>
          <w:szCs w:val="24"/>
        </w:rPr>
      </w:pPr>
    </w:p>
    <w:p w14:paraId="08FBEBE1">
      <w:pPr>
        <w:pStyle w:val="246"/>
        <w:ind w:firstLine="482"/>
        <w:jc w:val="left"/>
        <w:rPr>
          <w:rFonts w:asciiTheme="minorEastAsia" w:hAnsiTheme="minorEastAsia" w:eastAsiaTheme="minorEastAsia"/>
          <w:b/>
          <w:sz w:val="24"/>
          <w:szCs w:val="24"/>
        </w:rPr>
      </w:pPr>
    </w:p>
    <w:p w14:paraId="54196525">
      <w:pPr>
        <w:pStyle w:val="246"/>
        <w:ind w:firstLine="482"/>
        <w:jc w:val="left"/>
        <w:rPr>
          <w:rFonts w:asciiTheme="minorEastAsia" w:hAnsiTheme="minorEastAsia" w:eastAsiaTheme="minorEastAsia"/>
          <w:b/>
          <w:sz w:val="24"/>
          <w:szCs w:val="24"/>
        </w:rPr>
      </w:pPr>
    </w:p>
    <w:p w14:paraId="734854BF">
      <w:pPr>
        <w:pStyle w:val="246"/>
        <w:ind w:firstLine="482"/>
        <w:jc w:val="left"/>
        <w:rPr>
          <w:rFonts w:asciiTheme="minorEastAsia" w:hAnsiTheme="minorEastAsia" w:eastAsiaTheme="minorEastAsia"/>
          <w:b/>
          <w:sz w:val="24"/>
          <w:szCs w:val="24"/>
        </w:rPr>
      </w:pPr>
    </w:p>
    <w:p w14:paraId="1589A207">
      <w:pPr>
        <w:pStyle w:val="246"/>
        <w:ind w:firstLine="482"/>
        <w:jc w:val="left"/>
        <w:rPr>
          <w:rFonts w:asciiTheme="minorEastAsia" w:hAnsiTheme="minorEastAsia" w:eastAsiaTheme="minorEastAsia"/>
          <w:b/>
          <w:sz w:val="24"/>
          <w:szCs w:val="24"/>
        </w:rPr>
      </w:pPr>
    </w:p>
    <w:p w14:paraId="7CC2BD75">
      <w:pPr>
        <w:pStyle w:val="246"/>
        <w:ind w:firstLine="482"/>
        <w:jc w:val="left"/>
        <w:rPr>
          <w:rFonts w:asciiTheme="minorEastAsia" w:hAnsiTheme="minorEastAsia" w:eastAsiaTheme="minorEastAsia"/>
          <w:b/>
          <w:sz w:val="24"/>
          <w:szCs w:val="24"/>
        </w:rPr>
      </w:pPr>
    </w:p>
    <w:p w14:paraId="2138DF3F">
      <w:pPr>
        <w:pStyle w:val="246"/>
        <w:ind w:firstLine="482"/>
        <w:jc w:val="left"/>
        <w:rPr>
          <w:rFonts w:asciiTheme="minorEastAsia" w:hAnsiTheme="minorEastAsia" w:eastAsiaTheme="minorEastAsia"/>
          <w:b/>
          <w:sz w:val="24"/>
          <w:szCs w:val="24"/>
        </w:rPr>
      </w:pPr>
    </w:p>
    <w:p w14:paraId="05D1DE7D">
      <w:pPr>
        <w:pStyle w:val="246"/>
        <w:ind w:firstLine="482"/>
        <w:jc w:val="left"/>
        <w:rPr>
          <w:rFonts w:asciiTheme="minorEastAsia" w:hAnsiTheme="minorEastAsia" w:eastAsiaTheme="minorEastAsia"/>
          <w:b/>
          <w:sz w:val="24"/>
          <w:szCs w:val="24"/>
        </w:rPr>
      </w:pPr>
    </w:p>
    <w:p w14:paraId="706473FC">
      <w:pPr>
        <w:pStyle w:val="246"/>
        <w:ind w:firstLine="482"/>
        <w:jc w:val="left"/>
        <w:rPr>
          <w:rFonts w:asciiTheme="minorEastAsia" w:hAnsiTheme="minorEastAsia" w:eastAsiaTheme="minorEastAsia"/>
          <w:b/>
          <w:sz w:val="24"/>
          <w:szCs w:val="24"/>
        </w:rPr>
      </w:pPr>
    </w:p>
    <w:p w14:paraId="63C1B922">
      <w:pPr>
        <w:pStyle w:val="246"/>
        <w:ind w:firstLine="482"/>
        <w:jc w:val="left"/>
        <w:rPr>
          <w:rFonts w:asciiTheme="minorEastAsia" w:hAnsiTheme="minorEastAsia" w:eastAsiaTheme="minorEastAsia"/>
          <w:b/>
          <w:sz w:val="24"/>
          <w:szCs w:val="24"/>
        </w:rPr>
      </w:pPr>
    </w:p>
    <w:p w14:paraId="772C6631">
      <w:pPr>
        <w:pStyle w:val="246"/>
        <w:ind w:firstLine="482"/>
        <w:jc w:val="left"/>
        <w:rPr>
          <w:rFonts w:asciiTheme="minorEastAsia" w:hAnsiTheme="minorEastAsia" w:eastAsiaTheme="minorEastAsia"/>
          <w:b/>
          <w:sz w:val="24"/>
          <w:szCs w:val="24"/>
        </w:rPr>
      </w:pPr>
    </w:p>
    <w:p w14:paraId="55768A99">
      <w:pPr>
        <w:pStyle w:val="246"/>
        <w:ind w:firstLine="482"/>
        <w:jc w:val="left"/>
        <w:rPr>
          <w:rFonts w:asciiTheme="minorEastAsia" w:hAnsiTheme="minorEastAsia" w:eastAsiaTheme="minorEastAsia"/>
          <w:b/>
          <w:sz w:val="24"/>
          <w:szCs w:val="24"/>
        </w:rPr>
      </w:pPr>
    </w:p>
    <w:p w14:paraId="04FF1472">
      <w:pPr>
        <w:pStyle w:val="246"/>
        <w:ind w:firstLine="482"/>
        <w:jc w:val="left"/>
        <w:rPr>
          <w:rFonts w:asciiTheme="minorEastAsia" w:hAnsiTheme="minorEastAsia" w:eastAsiaTheme="minorEastAsia"/>
          <w:b/>
          <w:sz w:val="24"/>
          <w:szCs w:val="24"/>
        </w:rPr>
      </w:pPr>
    </w:p>
    <w:p w14:paraId="3B049F82">
      <w:pPr>
        <w:pStyle w:val="246"/>
        <w:ind w:firstLine="482"/>
        <w:jc w:val="left"/>
        <w:rPr>
          <w:rFonts w:asciiTheme="minorEastAsia" w:hAnsiTheme="minorEastAsia" w:eastAsiaTheme="minorEastAsia"/>
          <w:b/>
          <w:sz w:val="24"/>
          <w:szCs w:val="24"/>
        </w:rPr>
      </w:pPr>
    </w:p>
    <w:p w14:paraId="0B5A8D2C">
      <w:pPr>
        <w:pStyle w:val="246"/>
        <w:ind w:firstLine="0" w:firstLineChars="0"/>
        <w:jc w:val="left"/>
        <w:rPr>
          <w:rFonts w:asciiTheme="minorEastAsia" w:hAnsiTheme="minorEastAsia" w:eastAsiaTheme="minorEastAsia"/>
          <w:b/>
          <w:sz w:val="24"/>
          <w:szCs w:val="24"/>
        </w:rPr>
      </w:pPr>
    </w:p>
    <w:p w14:paraId="33354F78">
      <w:pPr>
        <w:pStyle w:val="246"/>
        <w:ind w:firstLine="0" w:firstLineChars="0"/>
        <w:rPr>
          <w:b/>
          <w:sz w:val="30"/>
          <w:szCs w:val="30"/>
        </w:rPr>
      </w:pPr>
      <w:r>
        <w:rPr>
          <w:rFonts w:hint="eastAsia"/>
          <w:b/>
          <w:sz w:val="30"/>
          <w:szCs w:val="30"/>
        </w:rPr>
        <w:t>7、反商业贿赂承诺书</w:t>
      </w:r>
    </w:p>
    <w:p w14:paraId="5C62BE4A">
      <w:pPr>
        <w:autoSpaceDN w:val="0"/>
        <w:spacing w:line="360" w:lineRule="auto"/>
        <w:jc w:val="left"/>
        <w:rPr>
          <w:rFonts w:ascii="宋体" w:hAnsi="宋体" w:cs="宋体"/>
          <w:color w:val="000000"/>
          <w:sz w:val="24"/>
        </w:rPr>
      </w:pPr>
    </w:p>
    <w:p w14:paraId="13AFC146">
      <w:pPr>
        <w:autoSpaceDN w:val="0"/>
        <w:spacing w:line="480" w:lineRule="auto"/>
        <w:jc w:val="left"/>
        <w:rPr>
          <w:rFonts w:ascii="宋体" w:hAnsi="宋体" w:cs="宋体"/>
          <w:color w:val="000000"/>
          <w:sz w:val="24"/>
        </w:rPr>
      </w:pPr>
      <w:r>
        <w:rPr>
          <w:rFonts w:hint="eastAsia" w:ascii="宋体" w:hAnsi="宋体" w:cs="宋体"/>
          <w:color w:val="000000"/>
          <w:sz w:val="24"/>
        </w:rPr>
        <w:t>我公司郑重承诺：</w:t>
      </w:r>
    </w:p>
    <w:p w14:paraId="099CFC98">
      <w:pPr>
        <w:autoSpaceDN w:val="0"/>
        <w:spacing w:line="480" w:lineRule="auto"/>
        <w:ind w:firstLine="480" w:firstLineChars="200"/>
        <w:jc w:val="left"/>
        <w:rPr>
          <w:rFonts w:ascii="宋体" w:hAnsi="宋体" w:cs="宋体"/>
          <w:color w:val="000000"/>
          <w:sz w:val="24"/>
        </w:rPr>
      </w:pPr>
      <w:r>
        <w:rPr>
          <w:rFonts w:hint="eastAsia" w:ascii="宋体" w:hAnsi="宋体" w:cs="宋体"/>
          <w:color w:val="000000"/>
          <w:sz w:val="24"/>
        </w:rPr>
        <w:t>在</w:t>
      </w:r>
      <w:r>
        <w:rPr>
          <w:rFonts w:hint="eastAsia" w:ascii="宋体" w:hAnsi="宋体" w:cs="宋体"/>
          <w:color w:val="000000"/>
          <w:sz w:val="24"/>
          <w:u w:val="single"/>
        </w:rPr>
        <w:t xml:space="preserve">   （项目名称、项目编号） </w:t>
      </w:r>
      <w:r>
        <w:rPr>
          <w:rFonts w:hint="eastAsia" w:ascii="宋体" w:hAnsi="宋体" w:cs="宋体"/>
          <w:color w:val="000000"/>
          <w:sz w:val="24"/>
        </w:rPr>
        <w:t xml:space="preserve"> 活动中，我公司保证做到：</w:t>
      </w:r>
    </w:p>
    <w:p w14:paraId="5A15B55A">
      <w:pPr>
        <w:autoSpaceDN w:val="0"/>
        <w:spacing w:line="480" w:lineRule="auto"/>
        <w:ind w:firstLine="480" w:firstLineChars="200"/>
        <w:jc w:val="left"/>
        <w:rPr>
          <w:rFonts w:ascii="宋体" w:hAnsi="宋体" w:cs="宋体"/>
          <w:color w:val="000000"/>
          <w:sz w:val="24"/>
        </w:rPr>
      </w:pPr>
      <w:r>
        <w:rPr>
          <w:rFonts w:hint="eastAsia" w:ascii="宋体" w:hAnsi="宋体" w:cs="宋体"/>
          <w:color w:val="000000"/>
          <w:sz w:val="24"/>
        </w:rPr>
        <w:t>一、公平竞争参加本次招标活动。</w:t>
      </w:r>
    </w:p>
    <w:p w14:paraId="57519592">
      <w:pPr>
        <w:autoSpaceDN w:val="0"/>
        <w:spacing w:line="480" w:lineRule="auto"/>
        <w:ind w:firstLine="480" w:firstLineChars="200"/>
        <w:jc w:val="left"/>
        <w:rPr>
          <w:rFonts w:ascii="宋体" w:hAnsi="宋体" w:cs="宋体"/>
          <w:color w:val="000000"/>
          <w:sz w:val="24"/>
        </w:rPr>
      </w:pPr>
      <w:r>
        <w:rPr>
          <w:rFonts w:hint="eastAsia" w:ascii="宋体" w:hAnsi="宋体" w:cs="宋体"/>
          <w:color w:val="000000"/>
          <w:sz w:val="24"/>
        </w:rPr>
        <w:t>二、杜绝任何形式的商业贿赂行为。不向国家工作人员、政府招标代理机构工作人员、评审专家及其亲属提供礼品礼金、有价证券、购物券、回扣、佣金、咨询费、劳务费、赞助费、宣传费和宴请等；不为其报销各种消费凭证，不支付其旅游、娱乐等费用。</w:t>
      </w:r>
    </w:p>
    <w:p w14:paraId="477EAEFC">
      <w:pPr>
        <w:autoSpaceDN w:val="0"/>
        <w:spacing w:line="480" w:lineRule="auto"/>
        <w:ind w:firstLine="480" w:firstLineChars="200"/>
        <w:jc w:val="left"/>
        <w:rPr>
          <w:rFonts w:ascii="宋体" w:hAnsi="宋体" w:cs="宋体"/>
          <w:color w:val="000000"/>
          <w:sz w:val="24"/>
        </w:rPr>
      </w:pPr>
      <w:r>
        <w:rPr>
          <w:rFonts w:hint="eastAsia" w:ascii="宋体" w:hAnsi="宋体" w:cs="宋体"/>
          <w:color w:val="000000"/>
          <w:sz w:val="24"/>
        </w:rPr>
        <w:t>三、若出现上述行为，我公司及参与投标的工作人员愿意接受按照国家法律法规等有关规定给予的处罚。</w:t>
      </w:r>
    </w:p>
    <w:p w14:paraId="5A81CEC8">
      <w:pPr>
        <w:tabs>
          <w:tab w:val="left" w:pos="426"/>
        </w:tabs>
        <w:snapToGrid w:val="0"/>
        <w:spacing w:line="480" w:lineRule="auto"/>
        <w:ind w:right="480"/>
        <w:rPr>
          <w:rFonts w:ascii="宋体" w:hAnsi="宋体" w:cs="宋体"/>
          <w:color w:val="000000"/>
          <w:sz w:val="24"/>
        </w:rPr>
      </w:pPr>
    </w:p>
    <w:p w14:paraId="42DB7EFB">
      <w:pPr>
        <w:tabs>
          <w:tab w:val="left" w:pos="426"/>
        </w:tabs>
        <w:snapToGrid w:val="0"/>
        <w:spacing w:line="480" w:lineRule="auto"/>
        <w:ind w:right="480" w:firstLine="2880" w:firstLineChars="1200"/>
        <w:rPr>
          <w:color w:val="000000"/>
          <w:sz w:val="24"/>
          <w:lang w:val="en-GB"/>
        </w:rPr>
      </w:pPr>
      <w:r>
        <w:rPr>
          <w:rFonts w:hint="eastAsia"/>
          <w:color w:val="000000"/>
          <w:sz w:val="24"/>
          <w:lang w:val="en-GB"/>
        </w:rPr>
        <w:t>投标方名称：</w:t>
      </w:r>
      <w:r>
        <w:rPr>
          <w:rFonts w:hint="eastAsia"/>
          <w:color w:val="000000"/>
          <w:sz w:val="24"/>
          <w:u w:val="single"/>
          <w:lang w:val="en-GB"/>
        </w:rPr>
        <w:t>（公章）</w:t>
      </w:r>
    </w:p>
    <w:p w14:paraId="469D980D">
      <w:pPr>
        <w:tabs>
          <w:tab w:val="left" w:pos="426"/>
        </w:tabs>
        <w:snapToGrid w:val="0"/>
        <w:spacing w:line="480" w:lineRule="auto"/>
        <w:ind w:right="480" w:firstLine="2880" w:firstLineChars="1200"/>
        <w:rPr>
          <w:color w:val="000000"/>
          <w:sz w:val="24"/>
        </w:rPr>
      </w:pPr>
      <w:r>
        <w:rPr>
          <w:rFonts w:hint="eastAsia"/>
          <w:color w:val="000000"/>
          <w:sz w:val="24"/>
        </w:rPr>
        <w:t>法定代表人或被授权人</w:t>
      </w:r>
      <w:r>
        <w:rPr>
          <w:color w:val="000000"/>
          <w:sz w:val="24"/>
        </w:rPr>
        <w:t>（签字</w:t>
      </w:r>
      <w:r>
        <w:rPr>
          <w:rFonts w:hint="eastAsia"/>
          <w:color w:val="000000"/>
          <w:sz w:val="24"/>
        </w:rPr>
        <w:t>或签章</w:t>
      </w:r>
      <w:r>
        <w:rPr>
          <w:color w:val="000000"/>
          <w:sz w:val="24"/>
        </w:rPr>
        <w:t>）：</w:t>
      </w:r>
    </w:p>
    <w:p w14:paraId="1C09D8AF">
      <w:pPr>
        <w:tabs>
          <w:tab w:val="left" w:pos="426"/>
        </w:tabs>
        <w:snapToGrid w:val="0"/>
        <w:spacing w:line="480" w:lineRule="auto"/>
        <w:ind w:right="480" w:firstLine="2880" w:firstLineChars="1200"/>
        <w:rPr>
          <w:color w:val="000000"/>
          <w:sz w:val="24"/>
        </w:rPr>
      </w:pPr>
      <w:r>
        <w:rPr>
          <w:rFonts w:hint="eastAsia"/>
          <w:color w:val="000000"/>
          <w:sz w:val="24"/>
        </w:rPr>
        <w:t>日期：   年  月    日</w:t>
      </w:r>
    </w:p>
    <w:p w14:paraId="70783CAC">
      <w:pPr>
        <w:autoSpaceDN w:val="0"/>
        <w:spacing w:line="360" w:lineRule="auto"/>
        <w:ind w:right="960"/>
        <w:jc w:val="center"/>
        <w:rPr>
          <w:rFonts w:ascii="宋体" w:hAnsi="宋体" w:cs="宋体"/>
          <w:b/>
          <w:color w:val="000000"/>
          <w:sz w:val="24"/>
        </w:rPr>
      </w:pPr>
    </w:p>
    <w:p w14:paraId="6ACBED96">
      <w:pPr>
        <w:autoSpaceDE w:val="0"/>
        <w:autoSpaceDN w:val="0"/>
        <w:adjustRightInd w:val="0"/>
        <w:spacing w:line="360" w:lineRule="auto"/>
        <w:jc w:val="left"/>
        <w:rPr>
          <w:rFonts w:ascii="宋体" w:hAnsi="宋体" w:cs="宋体"/>
          <w:b/>
          <w:color w:val="000000"/>
          <w:kern w:val="1"/>
          <w:sz w:val="32"/>
          <w:szCs w:val="32"/>
        </w:rPr>
      </w:pPr>
    </w:p>
    <w:p w14:paraId="5ED8DBA6">
      <w:pPr>
        <w:autoSpaceDE w:val="0"/>
        <w:autoSpaceDN w:val="0"/>
        <w:adjustRightInd w:val="0"/>
        <w:spacing w:line="360" w:lineRule="auto"/>
        <w:jc w:val="left"/>
        <w:rPr>
          <w:rFonts w:ascii="宋体" w:hAnsi="宋体" w:cs="宋体"/>
          <w:b/>
          <w:color w:val="000000"/>
          <w:kern w:val="1"/>
          <w:sz w:val="32"/>
          <w:szCs w:val="32"/>
        </w:rPr>
      </w:pPr>
    </w:p>
    <w:p w14:paraId="13EB1064">
      <w:pPr>
        <w:spacing w:line="360" w:lineRule="auto"/>
        <w:jc w:val="left"/>
        <w:outlineLvl w:val="0"/>
        <w:rPr>
          <w:rFonts w:ascii="宋体" w:hAnsi="宋体" w:cs="宋体"/>
          <w:b/>
          <w:color w:val="000000"/>
          <w:kern w:val="1"/>
          <w:sz w:val="32"/>
          <w:szCs w:val="32"/>
        </w:rPr>
      </w:pPr>
    </w:p>
    <w:p w14:paraId="7D7BA0A6">
      <w:pPr>
        <w:spacing w:line="360" w:lineRule="auto"/>
        <w:jc w:val="left"/>
        <w:outlineLvl w:val="0"/>
        <w:rPr>
          <w:rFonts w:ascii="宋体" w:hAnsi="宋体" w:cs="宋体"/>
          <w:b/>
          <w:color w:val="000000"/>
          <w:kern w:val="1"/>
          <w:sz w:val="32"/>
          <w:szCs w:val="32"/>
        </w:rPr>
      </w:pPr>
    </w:p>
    <w:p w14:paraId="6D700107">
      <w:pPr>
        <w:spacing w:line="360" w:lineRule="auto"/>
        <w:jc w:val="left"/>
        <w:outlineLvl w:val="0"/>
        <w:rPr>
          <w:rFonts w:ascii="宋体" w:hAnsi="宋体" w:cs="宋体"/>
          <w:b/>
          <w:color w:val="000000"/>
          <w:kern w:val="1"/>
          <w:sz w:val="32"/>
          <w:szCs w:val="32"/>
        </w:rPr>
      </w:pPr>
    </w:p>
    <w:p w14:paraId="485E22B3">
      <w:pPr>
        <w:spacing w:line="360" w:lineRule="auto"/>
        <w:jc w:val="left"/>
        <w:outlineLvl w:val="0"/>
        <w:rPr>
          <w:rFonts w:ascii="宋体" w:hAnsi="宋体" w:cs="宋体"/>
          <w:b/>
          <w:color w:val="000000"/>
          <w:kern w:val="1"/>
          <w:sz w:val="32"/>
          <w:szCs w:val="32"/>
        </w:rPr>
      </w:pPr>
    </w:p>
    <w:p w14:paraId="064308D3">
      <w:pPr>
        <w:spacing w:line="360" w:lineRule="auto"/>
        <w:jc w:val="left"/>
        <w:outlineLvl w:val="0"/>
        <w:rPr>
          <w:rFonts w:ascii="宋体" w:hAnsi="宋体" w:cs="宋体"/>
          <w:b/>
          <w:color w:val="000000"/>
          <w:kern w:val="1"/>
          <w:sz w:val="32"/>
          <w:szCs w:val="32"/>
        </w:rPr>
      </w:pPr>
    </w:p>
    <w:p w14:paraId="14CBE497">
      <w:pPr>
        <w:pStyle w:val="246"/>
        <w:ind w:firstLine="0" w:firstLineChars="0"/>
        <w:rPr>
          <w:b/>
          <w:sz w:val="30"/>
          <w:szCs w:val="30"/>
        </w:rPr>
      </w:pPr>
      <w:r>
        <w:rPr>
          <w:rFonts w:hint="eastAsia"/>
          <w:b/>
          <w:sz w:val="30"/>
          <w:szCs w:val="30"/>
        </w:rPr>
        <w:t>8、诚信投标、诚信履约承诺书</w:t>
      </w:r>
    </w:p>
    <w:p w14:paraId="7332BD6F">
      <w:pPr>
        <w:widowControl/>
        <w:spacing w:line="360" w:lineRule="auto"/>
        <w:rPr>
          <w:rFonts w:ascii="宋体" w:hAnsi="宋体" w:cs="宋体"/>
          <w:color w:val="000000"/>
          <w:kern w:val="1"/>
          <w:sz w:val="24"/>
        </w:rPr>
      </w:pPr>
      <w:r>
        <w:rPr>
          <w:rFonts w:ascii="宋体" w:hAnsi="宋体" w:cs="宋体"/>
          <w:color w:val="000000"/>
          <w:kern w:val="1"/>
          <w:sz w:val="24"/>
        </w:rPr>
        <w:t>致：</w:t>
      </w:r>
      <w:r>
        <w:rPr>
          <w:rFonts w:hint="eastAsia" w:ascii="宋体" w:hAnsi="宋体" w:cs="宋体"/>
          <w:color w:val="000000"/>
          <w:kern w:val="1"/>
          <w:sz w:val="24"/>
          <w:u w:val="single"/>
        </w:rPr>
        <w:t>（采购人名称）</w:t>
      </w:r>
    </w:p>
    <w:p w14:paraId="4C1BD289">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我方就本次投标活动向贵方郑重承诺：</w:t>
      </w:r>
    </w:p>
    <w:p w14:paraId="4A50C26E">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一、我方已经充分理解了单一来源采购文件规定的所有招标要求、中标条件和合同条款，没有任何异议。</w:t>
      </w:r>
    </w:p>
    <w:p w14:paraId="10B77096">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二、我方在响应文件中提交的所有商务文件和资格证明文件都是真实有效的；我方做出的所有技术响应都是真实可信、可以实现、并经得起验收检验的。我方保证所有的投标响应在投标有效期内不发生任何变更。</w:t>
      </w:r>
    </w:p>
    <w:p w14:paraId="193004E6">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三、我方的投标报价包含了履行合同所需的全部费用。不论何种原因造成的报价漏项损失，我方全部承担，不会提出任何增加费用的要求。</w:t>
      </w:r>
    </w:p>
    <w:p w14:paraId="0DC76489">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四、我方知道，如果中标后放弃中标，不论原因何在，都是不诚信投标的行为，都会给采购项目造成损失。如果采购人将本合同授予我方，我方将承担所有的潜在合同风险，绝不以任何理由弃标。</w:t>
      </w:r>
    </w:p>
    <w:p w14:paraId="0F731BEB">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五、我方知道，中标后拒签或故意拖延签署合同、拒绝履行或故意拖延履行合同，不论原因何在，都是不诚信履约的行为。如果采购人将本合同授予我方，我方将如约在规定的期限内签署合同，在规定的期限内履行合同。</w:t>
      </w:r>
    </w:p>
    <w:p w14:paraId="6830683A">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六、我方声明：我方在溯往两年内的政府采购活动中，没有中标后放弃中标、拒签或故意拖延签署合同、拒绝履行或故意拖延履行合同的不诚信行为。</w:t>
      </w:r>
    </w:p>
    <w:p w14:paraId="6A318B23">
      <w:pPr>
        <w:autoSpaceDN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以上承诺，能够经受来自任何方面的审查和监督。如有虚假或背离，我方愿承担由此引发的一切不利后果，无条件接受采购人的处置和政府采购监管单位的处罚。</w:t>
      </w:r>
    </w:p>
    <w:p w14:paraId="6EF795BF">
      <w:pPr>
        <w:autoSpaceDN w:val="0"/>
        <w:spacing w:line="360" w:lineRule="auto"/>
        <w:jc w:val="left"/>
        <w:rPr>
          <w:rFonts w:ascii="宋体" w:hAnsi="宋体" w:cs="宋体"/>
          <w:color w:val="000000"/>
          <w:sz w:val="24"/>
        </w:rPr>
      </w:pPr>
    </w:p>
    <w:p w14:paraId="76E90276">
      <w:pPr>
        <w:tabs>
          <w:tab w:val="left" w:pos="426"/>
        </w:tabs>
        <w:snapToGrid w:val="0"/>
        <w:spacing w:line="480" w:lineRule="auto"/>
        <w:ind w:right="480" w:firstLine="2880" w:firstLineChars="1200"/>
        <w:rPr>
          <w:color w:val="000000"/>
          <w:sz w:val="24"/>
          <w:lang w:val="en-GB"/>
        </w:rPr>
      </w:pPr>
      <w:r>
        <w:rPr>
          <w:rFonts w:hint="eastAsia"/>
          <w:color w:val="000000"/>
          <w:sz w:val="24"/>
          <w:lang w:val="en-GB"/>
        </w:rPr>
        <w:t>投标方名称：</w:t>
      </w:r>
      <w:r>
        <w:rPr>
          <w:rFonts w:hint="eastAsia"/>
          <w:color w:val="000000"/>
          <w:sz w:val="24"/>
          <w:u w:val="single"/>
          <w:lang w:val="en-GB"/>
        </w:rPr>
        <w:t>（公章）</w:t>
      </w:r>
    </w:p>
    <w:p w14:paraId="790493CA">
      <w:pPr>
        <w:spacing w:line="480" w:lineRule="auto"/>
        <w:ind w:right="480" w:firstLine="2880" w:firstLineChars="1200"/>
        <w:rPr>
          <w:color w:val="000000"/>
          <w:sz w:val="24"/>
        </w:rPr>
      </w:pPr>
      <w:r>
        <w:rPr>
          <w:rFonts w:hint="eastAsia"/>
          <w:color w:val="000000"/>
          <w:sz w:val="24"/>
        </w:rPr>
        <w:t>法定代表人或被授权人</w:t>
      </w:r>
      <w:r>
        <w:rPr>
          <w:color w:val="000000"/>
          <w:sz w:val="24"/>
        </w:rPr>
        <w:t>（签字</w:t>
      </w:r>
      <w:r>
        <w:rPr>
          <w:rFonts w:hint="eastAsia"/>
          <w:color w:val="000000"/>
          <w:sz w:val="24"/>
        </w:rPr>
        <w:t>或签章</w:t>
      </w:r>
      <w:r>
        <w:rPr>
          <w:color w:val="000000"/>
          <w:sz w:val="24"/>
        </w:rPr>
        <w:t>）：</w:t>
      </w:r>
    </w:p>
    <w:p w14:paraId="42652A97">
      <w:pPr>
        <w:spacing w:line="480" w:lineRule="auto"/>
        <w:ind w:right="480" w:firstLine="2880" w:firstLineChars="1200"/>
        <w:rPr>
          <w:color w:val="000000"/>
          <w:sz w:val="24"/>
        </w:rPr>
      </w:pPr>
      <w:r>
        <w:rPr>
          <w:rFonts w:hint="eastAsia"/>
          <w:color w:val="000000"/>
          <w:sz w:val="24"/>
        </w:rPr>
        <w:t>日期：   年   月   日</w:t>
      </w:r>
    </w:p>
    <w:p w14:paraId="4935F3D7">
      <w:pPr>
        <w:spacing w:line="360" w:lineRule="auto"/>
        <w:jc w:val="left"/>
        <w:outlineLvl w:val="0"/>
        <w:rPr>
          <w:rFonts w:ascii="宋体" w:hAnsi="宋体" w:cs="宋体"/>
          <w:b/>
          <w:color w:val="000000"/>
          <w:kern w:val="1"/>
          <w:sz w:val="32"/>
          <w:szCs w:val="32"/>
        </w:rPr>
      </w:pPr>
    </w:p>
    <w:p w14:paraId="5E429797">
      <w:pPr>
        <w:pStyle w:val="44"/>
      </w:pPr>
    </w:p>
    <w:p w14:paraId="100203AB">
      <w:pPr>
        <w:pStyle w:val="44"/>
      </w:pPr>
    </w:p>
    <w:p w14:paraId="0A02D54D">
      <w:pPr>
        <w:pStyle w:val="7"/>
      </w:pPr>
    </w:p>
    <w:p w14:paraId="45F9220D"/>
    <w:p w14:paraId="16A0BCA4">
      <w:pPr>
        <w:pStyle w:val="246"/>
        <w:ind w:firstLine="0" w:firstLineChars="0"/>
        <w:rPr>
          <w:b/>
          <w:sz w:val="30"/>
          <w:szCs w:val="30"/>
        </w:rPr>
      </w:pPr>
      <w:r>
        <w:rPr>
          <w:rFonts w:hint="eastAsia"/>
          <w:b/>
          <w:sz w:val="30"/>
          <w:szCs w:val="30"/>
        </w:rPr>
        <w:t>9、成交服务费承诺书</w:t>
      </w:r>
    </w:p>
    <w:p w14:paraId="26B88D2F">
      <w:pPr>
        <w:pStyle w:val="23"/>
        <w:spacing w:line="480" w:lineRule="auto"/>
        <w:rPr>
          <w:rFonts w:hint="eastAsia" w:eastAsia="宋体"/>
          <w:szCs w:val="24"/>
          <w:lang w:eastAsia="zh-CN"/>
        </w:rPr>
      </w:pPr>
      <w:r>
        <w:rPr>
          <w:rFonts w:hint="eastAsia"/>
          <w:szCs w:val="24"/>
        </w:rPr>
        <w:t>致：</w:t>
      </w:r>
      <w:r>
        <w:rPr>
          <w:rFonts w:hint="eastAsia"/>
          <w:szCs w:val="24"/>
          <w:lang w:eastAsia="zh-CN"/>
        </w:rPr>
        <w:t>海南省教学仪器设备招标中心有限公司</w:t>
      </w:r>
    </w:p>
    <w:p w14:paraId="212D6CAC">
      <w:pPr>
        <w:pStyle w:val="23"/>
        <w:spacing w:line="480" w:lineRule="auto"/>
        <w:ind w:firstLine="448" w:firstLineChars="200"/>
        <w:rPr>
          <w:szCs w:val="24"/>
        </w:rPr>
      </w:pPr>
      <w:r>
        <w:rPr>
          <w:szCs w:val="24"/>
        </w:rPr>
        <w:tab/>
      </w:r>
      <w:r>
        <w:rPr>
          <w:rFonts w:hint="eastAsia"/>
          <w:szCs w:val="24"/>
        </w:rPr>
        <w:t>我方在贵公司组织的</w:t>
      </w:r>
      <w:r>
        <w:rPr>
          <w:szCs w:val="24"/>
          <w:u w:val="single"/>
        </w:rPr>
        <w:tab/>
      </w:r>
      <w:r>
        <w:rPr>
          <w:szCs w:val="24"/>
          <w:u w:val="single"/>
        </w:rPr>
        <w:tab/>
      </w:r>
      <w:r>
        <w:rPr>
          <w:rFonts w:hint="eastAsia"/>
          <w:szCs w:val="24"/>
          <w:u w:val="single"/>
        </w:rPr>
        <w:t xml:space="preserve"> （项目名称、项目编号）        </w:t>
      </w:r>
      <w:r>
        <w:rPr>
          <w:rFonts w:hint="eastAsia"/>
          <w:szCs w:val="24"/>
        </w:rPr>
        <w:t>（货物或服务）招标中若获中标/成交，我方保证在签收中标（成交）通知书的同时按招标文件的规定，以支票、汇票、转账或现金方式，向贵公司一次性支付应该交纳的中标（成交）服务费用。收费标准参照《海南省物价局关于降低部分招标代理服务收费标准的通知》(琼价费管(2011)225 号的规定计取。</w:t>
      </w:r>
    </w:p>
    <w:p w14:paraId="11CC7C12">
      <w:pPr>
        <w:pStyle w:val="23"/>
        <w:ind w:firstLine="448" w:firstLineChars="200"/>
        <w:rPr>
          <w:szCs w:val="24"/>
        </w:rPr>
      </w:pPr>
    </w:p>
    <w:p w14:paraId="34DCDA02">
      <w:pPr>
        <w:pStyle w:val="23"/>
        <w:ind w:firstLine="448" w:firstLineChars="200"/>
        <w:rPr>
          <w:szCs w:val="24"/>
        </w:rPr>
      </w:pPr>
      <w:r>
        <w:rPr>
          <w:szCs w:val="24"/>
        </w:rPr>
        <w:tab/>
      </w:r>
      <w:r>
        <w:rPr>
          <w:szCs w:val="24"/>
        </w:rPr>
        <w:tab/>
      </w:r>
      <w:r>
        <w:rPr>
          <w:rFonts w:hint="eastAsia"/>
          <w:szCs w:val="24"/>
        </w:rPr>
        <w:t>特此承诺！</w:t>
      </w:r>
    </w:p>
    <w:p w14:paraId="1212CE84">
      <w:pPr>
        <w:pStyle w:val="23"/>
        <w:ind w:firstLine="448" w:firstLineChars="200"/>
        <w:rPr>
          <w:szCs w:val="24"/>
        </w:rPr>
      </w:pPr>
    </w:p>
    <w:p w14:paraId="1C8FFEC1">
      <w:pPr>
        <w:pStyle w:val="23"/>
        <w:ind w:firstLine="480"/>
        <w:rPr>
          <w:szCs w:val="24"/>
        </w:rPr>
      </w:pPr>
    </w:p>
    <w:p w14:paraId="3BB1581F">
      <w:pPr>
        <w:snapToGrid w:val="0"/>
        <w:spacing w:line="480" w:lineRule="auto"/>
        <w:rPr>
          <w:color w:val="000000"/>
          <w:sz w:val="24"/>
        </w:rPr>
      </w:pPr>
      <w:r>
        <w:rPr>
          <w:rFonts w:hint="eastAsia"/>
          <w:color w:val="000000"/>
          <w:sz w:val="24"/>
          <w:lang w:val="en-GB"/>
        </w:rPr>
        <w:t>投标方名称：</w:t>
      </w:r>
      <w:r>
        <w:rPr>
          <w:rFonts w:hint="eastAsia"/>
          <w:color w:val="000000"/>
          <w:sz w:val="24"/>
          <w:u w:val="single"/>
          <w:lang w:val="en-GB"/>
        </w:rPr>
        <w:t>（公章）</w:t>
      </w:r>
      <w:r>
        <w:rPr>
          <w:color w:val="000000"/>
          <w:sz w:val="24"/>
        </w:rPr>
        <w:tab/>
      </w:r>
      <w:r>
        <w:rPr>
          <w:color w:val="000000"/>
          <w:sz w:val="24"/>
        </w:rPr>
        <w:tab/>
      </w:r>
    </w:p>
    <w:p w14:paraId="775F0499">
      <w:pPr>
        <w:snapToGrid w:val="0"/>
        <w:spacing w:line="480" w:lineRule="auto"/>
        <w:rPr>
          <w:color w:val="000000"/>
          <w:sz w:val="24"/>
        </w:rPr>
      </w:pPr>
      <w:r>
        <w:rPr>
          <w:rFonts w:hint="eastAsia"/>
          <w:color w:val="000000"/>
          <w:sz w:val="24"/>
        </w:rPr>
        <w:t>公司地址：</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14:paraId="005842D0">
      <w:pPr>
        <w:snapToGrid w:val="0"/>
        <w:spacing w:line="480" w:lineRule="auto"/>
        <w:rPr>
          <w:color w:val="000000"/>
          <w:sz w:val="24"/>
        </w:rPr>
      </w:pPr>
      <w:r>
        <w:rPr>
          <w:rFonts w:hint="eastAsia"/>
          <w:color w:val="000000"/>
          <w:sz w:val="24"/>
        </w:rPr>
        <w:t>法定代表人或被授权人</w:t>
      </w:r>
      <w:r>
        <w:rPr>
          <w:color w:val="000000"/>
          <w:sz w:val="24"/>
        </w:rPr>
        <w:t>（签字</w:t>
      </w:r>
      <w:r>
        <w:rPr>
          <w:rFonts w:hint="eastAsia"/>
          <w:color w:val="000000"/>
          <w:sz w:val="24"/>
        </w:rPr>
        <w:t>或签章</w:t>
      </w:r>
      <w:r>
        <w:rPr>
          <w:color w:val="000000"/>
          <w:sz w:val="24"/>
        </w:rPr>
        <w:t>）：</w:t>
      </w:r>
      <w:r>
        <w:rPr>
          <w:color w:val="000000"/>
          <w:sz w:val="24"/>
        </w:rPr>
        <w:tab/>
      </w:r>
    </w:p>
    <w:p w14:paraId="4C4FDBA6">
      <w:pPr>
        <w:snapToGrid w:val="0"/>
        <w:spacing w:line="480" w:lineRule="auto"/>
        <w:rPr>
          <w:color w:val="000000"/>
          <w:sz w:val="24"/>
          <w:lang w:val="en-GB"/>
        </w:rPr>
      </w:pPr>
      <w:r>
        <w:rPr>
          <w:rFonts w:hint="eastAsia"/>
          <w:color w:val="000000"/>
          <w:sz w:val="24"/>
        </w:rPr>
        <w:t>电话：</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rFonts w:hint="eastAsia"/>
          <w:color w:val="000000"/>
          <w:sz w:val="24"/>
        </w:rPr>
        <w:t>传真：</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p>
    <w:p w14:paraId="6AE983A4">
      <w:pPr>
        <w:autoSpaceDN w:val="0"/>
        <w:spacing w:line="480" w:lineRule="auto"/>
        <w:rPr>
          <w:color w:val="000000"/>
          <w:sz w:val="24"/>
          <w:u w:val="single"/>
        </w:rPr>
      </w:pPr>
      <w:r>
        <w:rPr>
          <w:rFonts w:hint="eastAsia"/>
          <w:color w:val="000000"/>
          <w:sz w:val="24"/>
        </w:rPr>
        <w:t>邮编：</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14:paraId="499E5AC7">
      <w:pPr>
        <w:autoSpaceDN w:val="0"/>
        <w:spacing w:line="480" w:lineRule="auto"/>
        <w:rPr>
          <w:color w:val="000000"/>
          <w:sz w:val="24"/>
        </w:rPr>
      </w:pPr>
      <w:r>
        <w:rPr>
          <w:rFonts w:hint="eastAsia"/>
          <w:color w:val="000000"/>
          <w:sz w:val="24"/>
        </w:rPr>
        <w:t>日期：   年   月    日</w:t>
      </w:r>
    </w:p>
    <w:p w14:paraId="4A1A8594">
      <w:pPr>
        <w:pStyle w:val="246"/>
        <w:ind w:firstLine="0" w:firstLineChars="0"/>
        <w:jc w:val="both"/>
        <w:rPr>
          <w:b/>
          <w:sz w:val="30"/>
          <w:szCs w:val="30"/>
        </w:rPr>
      </w:pPr>
    </w:p>
    <w:p w14:paraId="4CCCA58A">
      <w:pPr>
        <w:pStyle w:val="246"/>
        <w:ind w:firstLine="0" w:firstLineChars="0"/>
        <w:jc w:val="both"/>
        <w:rPr>
          <w:b/>
          <w:sz w:val="30"/>
          <w:szCs w:val="30"/>
        </w:rPr>
      </w:pPr>
    </w:p>
    <w:p w14:paraId="5E590EFC">
      <w:pPr>
        <w:pStyle w:val="246"/>
        <w:ind w:firstLine="0" w:firstLineChars="0"/>
        <w:jc w:val="both"/>
        <w:rPr>
          <w:b/>
          <w:sz w:val="30"/>
          <w:szCs w:val="30"/>
        </w:rPr>
      </w:pPr>
    </w:p>
    <w:p w14:paraId="581EBE74">
      <w:pPr>
        <w:pStyle w:val="246"/>
        <w:ind w:firstLine="0" w:firstLineChars="0"/>
        <w:rPr>
          <w:b/>
          <w:sz w:val="32"/>
          <w:szCs w:val="32"/>
        </w:rPr>
      </w:pPr>
    </w:p>
    <w:p w14:paraId="6E8E8C21">
      <w:pPr>
        <w:pStyle w:val="246"/>
        <w:ind w:firstLine="0" w:firstLineChars="0"/>
        <w:jc w:val="both"/>
        <w:rPr>
          <w:b/>
          <w:sz w:val="32"/>
          <w:szCs w:val="32"/>
        </w:rPr>
      </w:pPr>
    </w:p>
    <w:p w14:paraId="75939331">
      <w:pPr>
        <w:pStyle w:val="246"/>
        <w:ind w:firstLine="0" w:firstLineChars="0"/>
        <w:rPr>
          <w:b/>
          <w:sz w:val="30"/>
          <w:szCs w:val="30"/>
        </w:rPr>
      </w:pPr>
    </w:p>
    <w:p w14:paraId="6ED50FAF">
      <w:pPr>
        <w:pStyle w:val="246"/>
        <w:ind w:firstLine="0" w:firstLineChars="0"/>
        <w:rPr>
          <w:b/>
          <w:sz w:val="30"/>
          <w:szCs w:val="30"/>
        </w:rPr>
      </w:pPr>
      <w:r>
        <w:rPr>
          <w:rFonts w:hint="eastAsia"/>
          <w:b/>
          <w:sz w:val="30"/>
          <w:szCs w:val="30"/>
        </w:rPr>
        <w:t>10、投标人认为需要提供的其他资料</w:t>
      </w:r>
    </w:p>
    <w:sectPr>
      <w:footerReference r:id="rId13" w:type="default"/>
      <w:headerReference r:id="rId12" w:type="even"/>
      <w:footerReference r:id="rId14" w:type="even"/>
      <w:footnotePr>
        <w:pos w:val="beneathText"/>
      </w:footnotePr>
      <w:pgSz w:w="11906" w:h="16838"/>
      <w:pgMar w:top="1134" w:right="1588" w:bottom="1276"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CG Times">
    <w:altName w:val="Times New Roman"/>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宋体 (正文)">
    <w:altName w:val="宋体"/>
    <w:panose1 w:val="00000000000000000000"/>
    <w:charset w:val="86"/>
    <w:family w:val="auto"/>
    <w:pitch w:val="default"/>
    <w:sig w:usb0="00000000" w:usb1="00000000" w:usb2="00000010" w:usb3="00000000" w:csb0="000401FF" w:csb1="00000000"/>
  </w:font>
  <w:font w:name="Noto Sans CJK JP Regular">
    <w:altName w:val="Arial"/>
    <w:panose1 w:val="00000000000000000000"/>
    <w:charset w:val="00"/>
    <w:family w:val="auto"/>
    <w:pitch w:val="default"/>
    <w:sig w:usb0="00000000" w:usb1="00000000" w:usb2="00000000" w:usb3="00000000" w:csb0="00040001" w:csb1="00000000"/>
  </w:font>
  <w:font w:name="Helvetica Neue">
    <w:altName w:val="Arial"/>
    <w:panose1 w:val="00000000000000000000"/>
    <w:charset w:val="00"/>
    <w:family w:val="auto"/>
    <w:pitch w:val="default"/>
    <w:sig w:usb0="00000000" w:usb1="00000000" w:usb2="00000010" w:usb3="00000000" w:csb0="00000001" w:csb1="00000000"/>
  </w:font>
  <w:font w:name="等线 Light">
    <w:panose1 w:val="02010600030101010101"/>
    <w:charset w:val="86"/>
    <w:family w:val="roman"/>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汉仪粗仿宋简">
    <w:altName w:val="仿宋"/>
    <w:panose1 w:val="00000000000000000000"/>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1316"/>
    </w:sdtPr>
    <w:sdtContent>
      <w:p w14:paraId="178780C2">
        <w:pPr>
          <w:pStyle w:val="29"/>
          <w:ind w:firstLine="482"/>
          <w:jc w:val="center"/>
        </w:pPr>
        <w:r>
          <w:fldChar w:fldCharType="begin"/>
        </w:r>
        <w:r>
          <w:instrText xml:space="preserve"> PAGE   \* MERGEFORMAT </w:instrText>
        </w:r>
        <w:r>
          <w:fldChar w:fldCharType="separate"/>
        </w:r>
        <w:r>
          <w:rPr>
            <w:lang w:val="zh-CN"/>
          </w:rPr>
          <w:t>9</w:t>
        </w:r>
        <w:r>
          <w:rPr>
            <w:lang w:val="zh-CN"/>
          </w:rPr>
          <w:fldChar w:fldCharType="end"/>
        </w:r>
      </w:p>
    </w:sdtContent>
  </w:sdt>
  <w:p w14:paraId="3EE2817D">
    <w:pPr>
      <w:pStyle w:val="29"/>
      <w:tabs>
        <w:tab w:val="center" w:pos="4206"/>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4744">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19</w:t>
    </w:r>
    <w:r>
      <w:fldChar w:fldCharType="end"/>
    </w:r>
  </w:p>
  <w:p w14:paraId="40237C15">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7A708">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1314"/>
    </w:sdtPr>
    <w:sdtContent>
      <w:p w14:paraId="3F20C075">
        <w:pPr>
          <w:pStyle w:val="29"/>
          <w:ind w:firstLine="482"/>
          <w:jc w:val="center"/>
        </w:pPr>
        <w:r>
          <w:fldChar w:fldCharType="begin"/>
        </w:r>
        <w:r>
          <w:instrText xml:space="preserve"> PAGE   \* MERGEFORMAT </w:instrText>
        </w:r>
        <w:r>
          <w:fldChar w:fldCharType="separate"/>
        </w:r>
        <w:r>
          <w:rPr>
            <w:lang w:val="zh-CN"/>
          </w:rPr>
          <w:t>1</w:t>
        </w:r>
        <w:r>
          <w:rPr>
            <w:lang w:val="zh-CN"/>
          </w:rPr>
          <w:fldChar w:fldCharType="end"/>
        </w:r>
      </w:p>
    </w:sdtContent>
  </w:sdt>
  <w:p w14:paraId="75D36403">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CD52">
    <w:pPr>
      <w:pStyle w:val="29"/>
      <w:spacing w:before="120"/>
      <w:ind w:firstLine="560"/>
      <w:jc w:val="center"/>
    </w:pPr>
    <w:r>
      <w:fldChar w:fldCharType="begin"/>
    </w:r>
    <w:r>
      <w:instrText xml:space="preserve">PAGE   \* MERGEFORMAT</w:instrText>
    </w:r>
    <w:r>
      <w:fldChar w:fldCharType="separate"/>
    </w:r>
    <w:r>
      <w:rPr>
        <w:lang w:val="zh-CN"/>
      </w:rPr>
      <w:t>31</w:t>
    </w:r>
    <w:r>
      <w:rPr>
        <w:lang w:val="zh-CN"/>
      </w:rPr>
      <w:fldChar w:fldCharType="end"/>
    </w:r>
  </w:p>
  <w:p w14:paraId="286CE96C">
    <w:pPr>
      <w:pStyle w:val="29"/>
      <w:tabs>
        <w:tab w:val="center" w:pos="4206"/>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5350">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19</w:t>
    </w:r>
    <w:r>
      <w:fldChar w:fldCharType="end"/>
    </w:r>
  </w:p>
  <w:p w14:paraId="33F00545">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5980">
    <w:pPr>
      <w:pStyle w:val="3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6BCB3">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19</w:t>
    </w:r>
    <w:r>
      <w:fldChar w:fldCharType="end"/>
    </w:r>
  </w:p>
  <w:p w14:paraId="76E81D03">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A98A">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8397">
    <w:pPr>
      <w:pStyle w:val="31"/>
      <w:pBdr>
        <w:bottom w:val="none" w:color="auto" w:sz="0" w:space="0"/>
      </w:pBdr>
      <w:tabs>
        <w:tab w:val="left" w:pos="6542"/>
      </w:tabs>
      <w:jc w:val="left"/>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DFFD">
    <w:pPr>
      <w:pStyle w:val="3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75B1">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19</w:t>
    </w:r>
    <w:r>
      <w:fldChar w:fldCharType="end"/>
    </w:r>
  </w:p>
  <w:p w14:paraId="4FAF2AFC">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3E9D7"/>
    <w:multiLevelType w:val="singleLevel"/>
    <w:tmpl w:val="D583E9D7"/>
    <w:lvl w:ilvl="0" w:tentative="0">
      <w:start w:val="1"/>
      <w:numFmt w:val="decimal"/>
      <w:lvlText w:val="%1)"/>
      <w:lvlJc w:val="left"/>
      <w:pPr>
        <w:ind w:left="851" w:hanging="425"/>
      </w:pPr>
      <w:rPr>
        <w:rFonts w:hint="default"/>
      </w:rPr>
    </w:lvl>
  </w:abstractNum>
  <w:abstractNum w:abstractNumId="1">
    <w:nsid w:val="DE4D08E7"/>
    <w:multiLevelType w:val="multilevel"/>
    <w:tmpl w:val="DE4D08E7"/>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pStyle w:val="4"/>
      <w:suff w:val="space"/>
      <w:lvlText w:val="%1.%2.%3"/>
      <w:lvlJc w:val="left"/>
      <w:pPr>
        <w:ind w:left="0" w:firstLine="0"/>
      </w:pPr>
      <w:rPr>
        <w:rFonts w:hint="eastAsia" w:ascii="Times New Roman" w:hAnsi="Times New Roman" w:cs="Times New Roman"/>
        <w:b w:val="0"/>
        <w:bCs w:val="0"/>
        <w:i w:val="0"/>
        <w:iCs w:val="0"/>
        <w:caps w:val="0"/>
        <w:smallCaps w:val="0"/>
        <w:strike w:val="0"/>
        <w:dstrike w:val="0"/>
        <w:outline w:val="0"/>
        <w:shadow w:val="0"/>
        <w:spacing w:val="0"/>
        <w:position w:val="0"/>
        <w:u w:val="none"/>
      </w:rPr>
    </w:lvl>
    <w:lvl w:ilvl="3" w:tentative="0">
      <w:start w:val="1"/>
      <w:numFmt w:val="decimal"/>
      <w:pStyle w:val="5"/>
      <w:suff w:val="space"/>
      <w:lvlText w:val="%1.%2.%3.%4"/>
      <w:lvlJc w:val="left"/>
      <w:pPr>
        <w:ind w:left="284" w:firstLine="0"/>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
    <w:nsid w:val="020A5F00"/>
    <w:multiLevelType w:val="multilevel"/>
    <w:tmpl w:val="020A5F00"/>
    <w:lvl w:ilvl="0" w:tentative="0">
      <w:start w:val="1"/>
      <w:numFmt w:val="decimal"/>
      <w:pStyle w:val="115"/>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3576F75"/>
    <w:multiLevelType w:val="singleLevel"/>
    <w:tmpl w:val="03576F75"/>
    <w:lvl w:ilvl="0" w:tentative="0">
      <w:start w:val="1"/>
      <w:numFmt w:val="bullet"/>
      <w:pStyle w:val="24"/>
      <w:lvlText w:val=""/>
      <w:lvlJc w:val="left"/>
      <w:pPr>
        <w:ind w:left="420" w:hanging="420"/>
      </w:pPr>
      <w:rPr>
        <w:rFonts w:hint="default" w:ascii="Wingdings" w:hAnsi="Wingdings"/>
      </w:rPr>
    </w:lvl>
  </w:abstractNum>
  <w:abstractNum w:abstractNumId="4">
    <w:nsid w:val="0437647D"/>
    <w:multiLevelType w:val="multilevel"/>
    <w:tmpl w:val="0437647D"/>
    <w:lvl w:ilvl="0" w:tentative="0">
      <w:start w:val="1"/>
      <w:numFmt w:val="bullet"/>
      <w:pStyle w:val="197"/>
      <w:lvlText w:val=""/>
      <w:lvlJc w:val="left"/>
      <w:pPr>
        <w:ind w:left="900" w:hanging="420"/>
      </w:pPr>
      <w:rPr>
        <w:rFonts w:hint="default" w:ascii="Wingdings" w:hAnsi="Wingdings"/>
      </w:rPr>
    </w:lvl>
    <w:lvl w:ilvl="1" w:tentative="0">
      <w:start w:val="1"/>
      <w:numFmt w:val="bullet"/>
      <w:pStyle w:val="146"/>
      <w:lvlText w:val=""/>
      <w:lvlJc w:val="left"/>
      <w:pPr>
        <w:ind w:left="1320" w:hanging="420"/>
      </w:pPr>
      <w:rPr>
        <w:rFonts w:hint="default" w:ascii="Wingdings" w:hAnsi="Wingdings" w:cs="Wingdings"/>
      </w:rPr>
    </w:lvl>
    <w:lvl w:ilvl="2" w:tentative="0">
      <w:start w:val="1"/>
      <w:numFmt w:val="bullet"/>
      <w:pStyle w:val="71"/>
      <w:lvlText w:val=""/>
      <w:lvlJc w:val="left"/>
      <w:pPr>
        <w:ind w:left="1740" w:hanging="420"/>
      </w:pPr>
      <w:rPr>
        <w:rFonts w:hint="default" w:ascii="Wingdings" w:hAnsi="Wingdings" w:cs="Wingdings"/>
      </w:rPr>
    </w:lvl>
    <w:lvl w:ilvl="3" w:tentative="0">
      <w:start w:val="1"/>
      <w:numFmt w:val="bullet"/>
      <w:pStyle w:val="155"/>
      <w:lvlText w:val=""/>
      <w:lvlJc w:val="left"/>
      <w:pPr>
        <w:ind w:left="2160" w:hanging="420"/>
      </w:pPr>
      <w:rPr>
        <w:rFonts w:hint="default" w:ascii="Wingdings" w:hAnsi="Wingdings" w:cs="Wingdings"/>
      </w:rPr>
    </w:lvl>
    <w:lvl w:ilvl="4" w:tentative="0">
      <w:start w:val="1"/>
      <w:numFmt w:val="bullet"/>
      <w:pStyle w:val="186"/>
      <w:lvlText w:val=""/>
      <w:lvlJc w:val="left"/>
      <w:pPr>
        <w:ind w:left="2580" w:hanging="420"/>
      </w:pPr>
      <w:rPr>
        <w:rFonts w:hint="default" w:ascii="Wingdings" w:hAnsi="Wingdings" w:cs="Wingdings"/>
      </w:rPr>
    </w:lvl>
    <w:lvl w:ilvl="5" w:tentative="0">
      <w:start w:val="1"/>
      <w:numFmt w:val="bullet"/>
      <w:pStyle w:val="118"/>
      <w:lvlText w:val=""/>
      <w:lvlJc w:val="left"/>
      <w:pPr>
        <w:ind w:left="3000" w:hanging="420"/>
      </w:pPr>
      <w:rPr>
        <w:rFonts w:hint="default" w:ascii="Wingdings" w:hAnsi="Wingdings" w:cs="Wingdings"/>
      </w:rPr>
    </w:lvl>
    <w:lvl w:ilvl="6" w:tentative="0">
      <w:start w:val="1"/>
      <w:numFmt w:val="bullet"/>
      <w:lvlText w:val=""/>
      <w:lvlJc w:val="left"/>
      <w:pPr>
        <w:ind w:left="3420" w:hanging="420"/>
      </w:pPr>
      <w:rPr>
        <w:rFonts w:hint="default" w:ascii="Wingdings" w:hAnsi="Wingdings" w:cs="Wingdings"/>
      </w:rPr>
    </w:lvl>
    <w:lvl w:ilvl="7" w:tentative="0">
      <w:start w:val="1"/>
      <w:numFmt w:val="bullet"/>
      <w:lvlText w:val=""/>
      <w:lvlJc w:val="left"/>
      <w:pPr>
        <w:ind w:left="3840" w:hanging="420"/>
      </w:pPr>
      <w:rPr>
        <w:rFonts w:hint="default" w:ascii="Wingdings" w:hAnsi="Wingdings" w:cs="Wingdings"/>
      </w:rPr>
    </w:lvl>
    <w:lvl w:ilvl="8" w:tentative="0">
      <w:start w:val="1"/>
      <w:numFmt w:val="bullet"/>
      <w:lvlText w:val=""/>
      <w:lvlJc w:val="left"/>
      <w:pPr>
        <w:ind w:left="4260" w:hanging="420"/>
      </w:pPr>
      <w:rPr>
        <w:rFonts w:hint="default" w:ascii="Wingdings" w:hAnsi="Wingdings" w:cs="Wingdings"/>
      </w:rPr>
    </w:lvl>
  </w:abstractNum>
  <w:abstractNum w:abstractNumId="5">
    <w:nsid w:val="071676DC"/>
    <w:multiLevelType w:val="multilevel"/>
    <w:tmpl w:val="071676DC"/>
    <w:lvl w:ilvl="0" w:tentative="0">
      <w:start w:val="1"/>
      <w:numFmt w:val="bullet"/>
      <w:pStyle w:val="8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D70406F"/>
    <w:multiLevelType w:val="multilevel"/>
    <w:tmpl w:val="0D70406F"/>
    <w:lvl w:ilvl="0" w:tentative="0">
      <w:start w:val="1"/>
      <w:numFmt w:val="bullet"/>
      <w:pStyle w:val="200"/>
      <w:lvlText w:val=""/>
      <w:lvlJc w:val="left"/>
      <w:pPr>
        <w:tabs>
          <w:tab w:val="left" w:pos="1260"/>
        </w:tabs>
        <w:ind w:left="1260" w:hanging="420"/>
      </w:pPr>
      <w:rPr>
        <w:rFonts w:hint="default" w:ascii="Wingdings" w:hAnsi="Wingdings" w:cs="Times New Roman"/>
      </w:rPr>
    </w:lvl>
    <w:lvl w:ilvl="1" w:tentative="0">
      <w:start w:val="1"/>
      <w:numFmt w:val="bullet"/>
      <w:lvlText w:val=""/>
      <w:lvlJc w:val="left"/>
      <w:pPr>
        <w:tabs>
          <w:tab w:val="left" w:pos="1680"/>
        </w:tabs>
        <w:ind w:left="1680" w:hanging="420"/>
      </w:pPr>
      <w:rPr>
        <w:rFonts w:hint="default" w:ascii="Wingdings" w:hAnsi="Wingdings" w:cs="Times New Roman"/>
      </w:rPr>
    </w:lvl>
    <w:lvl w:ilvl="2" w:tentative="0">
      <w:start w:val="1"/>
      <w:numFmt w:val="bullet"/>
      <w:lvlText w:val=""/>
      <w:lvlJc w:val="left"/>
      <w:pPr>
        <w:tabs>
          <w:tab w:val="left" w:pos="2100"/>
        </w:tabs>
        <w:ind w:left="2100" w:hanging="420"/>
      </w:pPr>
      <w:rPr>
        <w:rFonts w:hint="default" w:ascii="Wingdings" w:hAnsi="Wingdings" w:cs="Times New Roman"/>
      </w:rPr>
    </w:lvl>
    <w:lvl w:ilvl="3" w:tentative="0">
      <w:start w:val="1"/>
      <w:numFmt w:val="bullet"/>
      <w:lvlText w:val=""/>
      <w:lvlJc w:val="left"/>
      <w:pPr>
        <w:tabs>
          <w:tab w:val="left" w:pos="2520"/>
        </w:tabs>
        <w:ind w:left="2520" w:hanging="420"/>
      </w:pPr>
      <w:rPr>
        <w:rFonts w:hint="default" w:ascii="Wingdings" w:hAnsi="Wingdings" w:cs="Times New Roman"/>
      </w:rPr>
    </w:lvl>
    <w:lvl w:ilvl="4" w:tentative="0">
      <w:start w:val="1"/>
      <w:numFmt w:val="bullet"/>
      <w:lvlText w:val=""/>
      <w:lvlJc w:val="left"/>
      <w:pPr>
        <w:tabs>
          <w:tab w:val="left" w:pos="2940"/>
        </w:tabs>
        <w:ind w:left="2940" w:hanging="420"/>
      </w:pPr>
      <w:rPr>
        <w:rFonts w:hint="default" w:ascii="Wingdings" w:hAnsi="Wingdings" w:cs="Times New Roman"/>
      </w:rPr>
    </w:lvl>
    <w:lvl w:ilvl="5" w:tentative="0">
      <w:start w:val="1"/>
      <w:numFmt w:val="bullet"/>
      <w:lvlText w:val=""/>
      <w:lvlJc w:val="left"/>
      <w:pPr>
        <w:tabs>
          <w:tab w:val="left" w:pos="3360"/>
        </w:tabs>
        <w:ind w:left="3360" w:hanging="420"/>
      </w:pPr>
      <w:rPr>
        <w:rFonts w:hint="default" w:ascii="Wingdings" w:hAnsi="Wingdings" w:cs="Times New Roman"/>
      </w:rPr>
    </w:lvl>
    <w:lvl w:ilvl="6" w:tentative="0">
      <w:start w:val="1"/>
      <w:numFmt w:val="bullet"/>
      <w:lvlText w:val=""/>
      <w:lvlJc w:val="left"/>
      <w:pPr>
        <w:tabs>
          <w:tab w:val="left" w:pos="3780"/>
        </w:tabs>
        <w:ind w:left="3780" w:hanging="420"/>
      </w:pPr>
      <w:rPr>
        <w:rFonts w:hint="default" w:ascii="Wingdings" w:hAnsi="Wingdings" w:cs="Times New Roman"/>
      </w:rPr>
    </w:lvl>
    <w:lvl w:ilvl="7" w:tentative="0">
      <w:start w:val="1"/>
      <w:numFmt w:val="bullet"/>
      <w:lvlText w:val=""/>
      <w:lvlJc w:val="left"/>
      <w:pPr>
        <w:tabs>
          <w:tab w:val="left" w:pos="4200"/>
        </w:tabs>
        <w:ind w:left="4200" w:hanging="420"/>
      </w:pPr>
      <w:rPr>
        <w:rFonts w:hint="default" w:ascii="Wingdings" w:hAnsi="Wingdings" w:cs="Times New Roman"/>
      </w:rPr>
    </w:lvl>
    <w:lvl w:ilvl="8" w:tentative="0">
      <w:start w:val="1"/>
      <w:numFmt w:val="bullet"/>
      <w:lvlText w:val=""/>
      <w:lvlJc w:val="left"/>
      <w:pPr>
        <w:tabs>
          <w:tab w:val="left" w:pos="4620"/>
        </w:tabs>
        <w:ind w:left="4620" w:hanging="420"/>
      </w:pPr>
      <w:rPr>
        <w:rFonts w:hint="default" w:ascii="Wingdings" w:hAnsi="Wingdings" w:cs="Times New Roman"/>
      </w:rPr>
    </w:lvl>
  </w:abstractNum>
  <w:abstractNum w:abstractNumId="7">
    <w:nsid w:val="128D6622"/>
    <w:multiLevelType w:val="multilevel"/>
    <w:tmpl w:val="128D6622"/>
    <w:lvl w:ilvl="0" w:tentative="0">
      <w:start w:val="1"/>
      <w:numFmt w:val="bullet"/>
      <w:pStyle w:val="187"/>
      <w:lvlText w:val=""/>
      <w:lvlJc w:val="left"/>
      <w:pPr>
        <w:ind w:left="900" w:hanging="420"/>
      </w:pPr>
      <w:rPr>
        <w:rFonts w:hint="default" w:ascii="Wingdings" w:hAnsi="Wingdings"/>
      </w:rPr>
    </w:lvl>
    <w:lvl w:ilvl="1" w:tentative="0">
      <w:start w:val="1"/>
      <w:numFmt w:val="bullet"/>
      <w:pStyle w:val="182"/>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pStyle w:val="153"/>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13485EE1"/>
    <w:multiLevelType w:val="multilevel"/>
    <w:tmpl w:val="13485EE1"/>
    <w:lvl w:ilvl="0" w:tentative="0">
      <w:start w:val="1"/>
      <w:numFmt w:val="decimal"/>
      <w:pStyle w:val="256"/>
      <w:lvlText w:val="表 %1"/>
      <w:lvlJc w:val="left"/>
      <w:pPr>
        <w:tabs>
          <w:tab w:val="left" w:pos="680"/>
        </w:tabs>
        <w:ind w:left="680" w:hanging="6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274D2C"/>
    <w:multiLevelType w:val="multilevel"/>
    <w:tmpl w:val="14274D2C"/>
    <w:lvl w:ilvl="0" w:tentative="0">
      <w:start w:val="1"/>
      <w:numFmt w:val="chineseCountingThousand"/>
      <w:lvlText w:val="第%1章"/>
      <w:lvlJc w:val="left"/>
      <w:pPr>
        <w:tabs>
          <w:tab w:val="left" w:pos="840"/>
        </w:tabs>
        <w:ind w:left="840" w:hanging="840"/>
      </w:pPr>
      <w:rPr>
        <w:rFonts w:hint="eastAsia"/>
      </w:rPr>
    </w:lvl>
    <w:lvl w:ilvl="1" w:tentative="0">
      <w:start w:val="1"/>
      <w:numFmt w:val="decimal"/>
      <w:pStyle w:val="295"/>
      <w:lvlText w:val="%2"/>
      <w:lvlJc w:val="left"/>
      <w:pPr>
        <w:tabs>
          <w:tab w:val="left" w:pos="567"/>
        </w:tabs>
        <w:ind w:left="0" w:firstLine="426"/>
      </w:pPr>
      <w:rPr>
        <w:rFonts w:hint="default" w:ascii="微软雅黑" w:hAnsi="微软雅黑" w:cs="Times New Roman"/>
        <w:b/>
        <w:bCs w:val="0"/>
        <w:i w:val="0"/>
        <w:iCs w:val="0"/>
        <w:caps w:val="0"/>
        <w:smallCaps w:val="0"/>
        <w:strike w:val="0"/>
        <w:dstrike w:val="0"/>
        <w:spacing w:val="0"/>
        <w:position w:val="0"/>
        <w:u w:val="none"/>
      </w:rPr>
    </w:lvl>
    <w:lvl w:ilvl="2" w:tentative="0">
      <w:start w:val="1"/>
      <w:numFmt w:val="decimal"/>
      <w:pStyle w:val="294"/>
      <w:lvlText w:val="%2.%3"/>
      <w:lvlJc w:val="left"/>
      <w:pPr>
        <w:tabs>
          <w:tab w:val="left" w:pos="794"/>
        </w:tabs>
        <w:ind w:left="0" w:firstLine="180"/>
      </w:pPr>
      <w:rPr>
        <w:rFonts w:hint="default" w:ascii="微软雅黑" w:hAnsi="微软雅黑" w:cs="Times New Roman"/>
      </w:rPr>
    </w:lvl>
    <w:lvl w:ilvl="3" w:tentative="0">
      <w:start w:val="1"/>
      <w:numFmt w:val="decimal"/>
      <w:lvlText w:val="%2.%3.%4"/>
      <w:lvlJc w:val="left"/>
      <w:pPr>
        <w:tabs>
          <w:tab w:val="left" w:pos="1021"/>
        </w:tabs>
        <w:ind w:left="0" w:firstLine="0"/>
      </w:pPr>
      <w:rPr>
        <w:rFonts w:hint="default" w:ascii="微软雅黑" w:hAnsi="微软雅黑" w:cs="Times New Roman"/>
      </w:rPr>
    </w:lvl>
    <w:lvl w:ilvl="4" w:tentative="0">
      <w:start w:val="1"/>
      <w:numFmt w:val="decimal"/>
      <w:lvlText w:val="%2.%3.%4.%5"/>
      <w:lvlJc w:val="left"/>
      <w:pPr>
        <w:tabs>
          <w:tab w:val="left" w:pos="1191"/>
        </w:tabs>
        <w:ind w:left="0" w:firstLine="0"/>
      </w:pPr>
      <w:rPr>
        <w:rFonts w:hint="default" w:ascii="微软雅黑" w:hAnsi="微软雅黑" w:cs="Times New Roman"/>
      </w:rPr>
    </w:lvl>
    <w:lvl w:ilvl="5" w:tentative="0">
      <w:start w:val="1"/>
      <w:numFmt w:val="decimal"/>
      <w:lvlText w:val="%2.%3.%4.%5.%6"/>
      <w:lvlJc w:val="left"/>
      <w:pPr>
        <w:tabs>
          <w:tab w:val="left" w:pos="1361"/>
        </w:tabs>
        <w:ind w:left="0" w:firstLine="0"/>
      </w:pPr>
      <w:rPr>
        <w:rFonts w:hint="default" w:ascii="微软雅黑" w:hAnsi="微软雅黑" w:cs="Times New Roman"/>
        <w:b/>
      </w:rPr>
    </w:lvl>
    <w:lvl w:ilvl="6" w:tentative="0">
      <w:start w:val="1"/>
      <w:numFmt w:val="decimal"/>
      <w:lvlText w:val="%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151C1A02"/>
    <w:multiLevelType w:val="multilevel"/>
    <w:tmpl w:val="151C1A02"/>
    <w:lvl w:ilvl="0" w:tentative="0">
      <w:start w:val="1"/>
      <w:numFmt w:val="decimal"/>
      <w:pStyle w:val="105"/>
      <w:lvlText w:val="%1."/>
      <w:lvlJc w:val="left"/>
      <w:pPr>
        <w:ind w:left="660" w:hanging="420"/>
      </w:pPr>
      <w:rPr>
        <w:rFonts w:ascii="宋体" w:hAnsi="宋体" w:eastAsia="宋体"/>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1">
    <w:nsid w:val="19CC57A8"/>
    <w:multiLevelType w:val="multilevel"/>
    <w:tmpl w:val="19CC57A8"/>
    <w:lvl w:ilvl="0" w:tentative="0">
      <w:start w:val="1"/>
      <w:numFmt w:val="chineseCountingThousand"/>
      <w:pStyle w:val="10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9CC6630"/>
    <w:multiLevelType w:val="multilevel"/>
    <w:tmpl w:val="19CC6630"/>
    <w:lvl w:ilvl="0" w:tentative="0">
      <w:start w:val="1"/>
      <w:numFmt w:val="decimal"/>
      <w:pStyle w:val="76"/>
      <w:lvlText w:val="%1."/>
      <w:lvlJc w:val="left"/>
      <w:pPr>
        <w:ind w:left="1680" w:hanging="360"/>
      </w:pPr>
      <w:rPr>
        <w:rFonts w:hint="default"/>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3">
    <w:nsid w:val="1B3742FF"/>
    <w:multiLevelType w:val="multilevel"/>
    <w:tmpl w:val="1B3742FF"/>
    <w:lvl w:ilvl="0" w:tentative="0">
      <w:start w:val="1"/>
      <w:numFmt w:val="bullet"/>
      <w:pStyle w:val="24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1B8A2746"/>
    <w:multiLevelType w:val="multilevel"/>
    <w:tmpl w:val="1B8A2746"/>
    <w:lvl w:ilvl="0" w:tentative="0">
      <w:start w:val="1"/>
      <w:numFmt w:val="bullet"/>
      <w:pStyle w:val="11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2F75493D"/>
    <w:multiLevelType w:val="multilevel"/>
    <w:tmpl w:val="2F75493D"/>
    <w:lvl w:ilvl="0" w:tentative="0">
      <w:start w:val="1"/>
      <w:numFmt w:val="bullet"/>
      <w:pStyle w:val="94"/>
      <w:lvlText w:val=""/>
      <w:lvlJc w:val="left"/>
      <w:pPr>
        <w:ind w:left="1080" w:hanging="420"/>
      </w:pPr>
      <w:rPr>
        <w:rFonts w:hint="default" w:ascii="Wingdings" w:hAnsi="Wingdings"/>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16">
    <w:nsid w:val="315A0F2D"/>
    <w:multiLevelType w:val="multilevel"/>
    <w:tmpl w:val="315A0F2D"/>
    <w:lvl w:ilvl="0" w:tentative="0">
      <w:start w:val="1"/>
      <w:numFmt w:val="bullet"/>
      <w:pStyle w:val="16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8">
    <w:nsid w:val="338E0CD8"/>
    <w:multiLevelType w:val="multilevel"/>
    <w:tmpl w:val="338E0CD8"/>
    <w:lvl w:ilvl="0" w:tentative="0">
      <w:start w:val="1"/>
      <w:numFmt w:val="decimal"/>
      <w:pStyle w:val="12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169"/>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3A0E72C0"/>
    <w:multiLevelType w:val="multilevel"/>
    <w:tmpl w:val="3A0E72C0"/>
    <w:lvl w:ilvl="0" w:tentative="0">
      <w:start w:val="1"/>
      <w:numFmt w:val="bullet"/>
      <w:pStyle w:val="23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3B7D72C8"/>
    <w:multiLevelType w:val="multilevel"/>
    <w:tmpl w:val="3B7D72C8"/>
    <w:lvl w:ilvl="0" w:tentative="0">
      <w:start w:val="1"/>
      <w:numFmt w:val="bullet"/>
      <w:pStyle w:val="134"/>
      <w:lvlText w:val=""/>
      <w:lvlJc w:val="left"/>
      <w:pPr>
        <w:ind w:left="916" w:hanging="420"/>
      </w:pPr>
      <w:rPr>
        <w:rFonts w:hint="default" w:ascii="Wingdings" w:hAnsi="Wingdings"/>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abstractNum w:abstractNumId="21">
    <w:nsid w:val="3D024816"/>
    <w:multiLevelType w:val="multilevel"/>
    <w:tmpl w:val="3D024816"/>
    <w:lvl w:ilvl="0" w:tentative="0">
      <w:start w:val="1"/>
      <w:numFmt w:val="decimal"/>
      <w:pStyle w:val="271"/>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3E325744"/>
    <w:multiLevelType w:val="multilevel"/>
    <w:tmpl w:val="3E325744"/>
    <w:lvl w:ilvl="0" w:tentative="0">
      <w:start w:val="1"/>
      <w:numFmt w:val="decimal"/>
      <w:pStyle w:val="90"/>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3F7F357B"/>
    <w:multiLevelType w:val="multilevel"/>
    <w:tmpl w:val="3F7F357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pStyle w:val="177"/>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40F77553"/>
    <w:multiLevelType w:val="multilevel"/>
    <w:tmpl w:val="40F77553"/>
    <w:lvl w:ilvl="0" w:tentative="0">
      <w:start w:val="1"/>
      <w:numFmt w:val="decimal"/>
      <w:pStyle w:val="26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7"/>
      <w:suff w:val="nothing"/>
      <w:lvlText w:val="%1.%2　"/>
      <w:lvlJc w:val="left"/>
      <w:pPr>
        <w:ind w:left="2694"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269"/>
      <w:suff w:val="nothing"/>
      <w:lvlText w:val="%1.%2.%3　"/>
      <w:lvlJc w:val="left"/>
      <w:pPr>
        <w:ind w:left="1134" w:hanging="1134"/>
      </w:pPr>
      <w:rPr>
        <w:rFonts w:hint="eastAsia" w:ascii="黑体" w:hAnsi="Times New Roman" w:eastAsia="黑体"/>
        <w:b w:val="0"/>
        <w:i w:val="0"/>
        <w:sz w:val="21"/>
      </w:rPr>
    </w:lvl>
    <w:lvl w:ilvl="3" w:tentative="0">
      <w:start w:val="1"/>
      <w:numFmt w:val="decimal"/>
      <w:pStyle w:val="268"/>
      <w:suff w:val="nothing"/>
      <w:lvlText w:val="%1.%2.%3.%4　"/>
      <w:lvlJc w:val="left"/>
      <w:pPr>
        <w:ind w:left="852" w:firstLine="0"/>
      </w:pPr>
      <w:rPr>
        <w:rFonts w:hint="eastAsia" w:ascii="黑体" w:hAnsi="Times New Roman" w:eastAsia="黑体"/>
        <w:b w:val="0"/>
        <w:i w:val="0"/>
        <w:sz w:val="21"/>
      </w:rPr>
    </w:lvl>
    <w:lvl w:ilvl="4" w:tentative="0">
      <w:start w:val="1"/>
      <w:numFmt w:val="decimal"/>
      <w:pStyle w:val="213"/>
      <w:suff w:val="nothing"/>
      <w:lvlText w:val="%1.%2.%3.%4.%5　"/>
      <w:lvlJc w:val="left"/>
      <w:pPr>
        <w:ind w:left="0" w:firstLine="0"/>
      </w:pPr>
      <w:rPr>
        <w:rFonts w:hint="eastAsia" w:ascii="黑体" w:hAnsi="Times New Roman" w:eastAsia="黑体"/>
        <w:b w:val="0"/>
        <w:i w:val="0"/>
        <w:sz w:val="21"/>
      </w:rPr>
    </w:lvl>
    <w:lvl w:ilvl="5" w:tentative="0">
      <w:start w:val="1"/>
      <w:numFmt w:val="decimal"/>
      <w:pStyle w:val="20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420C153B"/>
    <w:multiLevelType w:val="multilevel"/>
    <w:tmpl w:val="420C153B"/>
    <w:lvl w:ilvl="0" w:tentative="0">
      <w:start w:val="1"/>
      <w:numFmt w:val="decimal"/>
      <w:pStyle w:val="13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color w:val="auto"/>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4668561B"/>
    <w:multiLevelType w:val="multilevel"/>
    <w:tmpl w:val="4668561B"/>
    <w:lvl w:ilvl="0" w:tentative="0">
      <w:start w:val="1"/>
      <w:numFmt w:val="japaneseCounting"/>
      <w:lvlText w:val="第%1章"/>
      <w:lvlJc w:val="left"/>
      <w:pPr>
        <w:ind w:left="3161" w:hanging="1125"/>
      </w:pPr>
      <w:rPr>
        <w:rFonts w:hint="default"/>
      </w:rPr>
    </w:lvl>
    <w:lvl w:ilvl="1" w:tentative="0">
      <w:start w:val="1"/>
      <w:numFmt w:val="lowerLetter"/>
      <w:lvlText w:val="%2)"/>
      <w:lvlJc w:val="left"/>
      <w:pPr>
        <w:ind w:left="2876" w:hanging="420"/>
      </w:pPr>
    </w:lvl>
    <w:lvl w:ilvl="2" w:tentative="0">
      <w:start w:val="1"/>
      <w:numFmt w:val="lowerRoman"/>
      <w:lvlText w:val="%3."/>
      <w:lvlJc w:val="right"/>
      <w:pPr>
        <w:ind w:left="3296" w:hanging="420"/>
      </w:pPr>
    </w:lvl>
    <w:lvl w:ilvl="3" w:tentative="0">
      <w:start w:val="1"/>
      <w:numFmt w:val="decimal"/>
      <w:lvlText w:val="%4."/>
      <w:lvlJc w:val="left"/>
      <w:pPr>
        <w:ind w:left="3716" w:hanging="420"/>
      </w:pPr>
    </w:lvl>
    <w:lvl w:ilvl="4" w:tentative="0">
      <w:start w:val="1"/>
      <w:numFmt w:val="lowerLetter"/>
      <w:lvlText w:val="%5)"/>
      <w:lvlJc w:val="left"/>
      <w:pPr>
        <w:ind w:left="4136" w:hanging="420"/>
      </w:pPr>
    </w:lvl>
    <w:lvl w:ilvl="5" w:tentative="0">
      <w:start w:val="1"/>
      <w:numFmt w:val="lowerRoman"/>
      <w:lvlText w:val="%6."/>
      <w:lvlJc w:val="right"/>
      <w:pPr>
        <w:ind w:left="4556" w:hanging="420"/>
      </w:pPr>
    </w:lvl>
    <w:lvl w:ilvl="6" w:tentative="0">
      <w:start w:val="1"/>
      <w:numFmt w:val="decimal"/>
      <w:lvlText w:val="%7."/>
      <w:lvlJc w:val="left"/>
      <w:pPr>
        <w:ind w:left="4976" w:hanging="420"/>
      </w:pPr>
    </w:lvl>
    <w:lvl w:ilvl="7" w:tentative="0">
      <w:start w:val="1"/>
      <w:numFmt w:val="lowerLetter"/>
      <w:lvlText w:val="%8)"/>
      <w:lvlJc w:val="left"/>
      <w:pPr>
        <w:ind w:left="5396" w:hanging="420"/>
      </w:pPr>
    </w:lvl>
    <w:lvl w:ilvl="8" w:tentative="0">
      <w:start w:val="1"/>
      <w:numFmt w:val="lowerRoman"/>
      <w:lvlText w:val="%9."/>
      <w:lvlJc w:val="right"/>
      <w:pPr>
        <w:ind w:left="5816" w:hanging="420"/>
      </w:pPr>
    </w:lvl>
  </w:abstractNum>
  <w:abstractNum w:abstractNumId="27">
    <w:nsid w:val="477DCF9F"/>
    <w:multiLevelType w:val="singleLevel"/>
    <w:tmpl w:val="477DCF9F"/>
    <w:lvl w:ilvl="0" w:tentative="0">
      <w:start w:val="1"/>
      <w:numFmt w:val="decimal"/>
      <w:lvlText w:val="%1)"/>
      <w:lvlJc w:val="left"/>
      <w:pPr>
        <w:ind w:left="425" w:hanging="425"/>
      </w:pPr>
      <w:rPr>
        <w:rFonts w:hint="default"/>
      </w:rPr>
    </w:lvl>
  </w:abstractNum>
  <w:abstractNum w:abstractNumId="28">
    <w:nsid w:val="47F5403C"/>
    <w:multiLevelType w:val="multilevel"/>
    <w:tmpl w:val="47F5403C"/>
    <w:lvl w:ilvl="0" w:tentative="0">
      <w:start w:val="1"/>
      <w:numFmt w:val="chineseCountingThousand"/>
      <w:lvlText w:val="第%1章"/>
      <w:lvlJc w:val="left"/>
      <w:pPr>
        <w:ind w:left="425" w:hanging="425"/>
      </w:pPr>
      <w:rPr>
        <w:rFonts w:hint="eastAsia"/>
        <w:sz w:val="44"/>
        <w:szCs w:val="44"/>
      </w:rPr>
    </w:lvl>
    <w:lvl w:ilvl="1" w:tentative="0">
      <w:start w:val="1"/>
      <w:numFmt w:val="decimal"/>
      <w:isLgl/>
      <w:lvlText w:val="%1.%2"/>
      <w:lvlJc w:val="left"/>
      <w:pPr>
        <w:ind w:left="0" w:firstLine="0"/>
      </w:pPr>
      <w:rPr>
        <w:rFonts w:hint="default" w:ascii="Arial" w:hAnsi="Arial" w:cs="Arial"/>
      </w:rPr>
    </w:lvl>
    <w:lvl w:ilvl="2" w:tentative="0">
      <w:start w:val="1"/>
      <w:numFmt w:val="decimal"/>
      <w:pStyle w:val="259"/>
      <w:isLg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4EEA38C0"/>
    <w:multiLevelType w:val="multilevel"/>
    <w:tmpl w:val="4EEA38C0"/>
    <w:lvl w:ilvl="0" w:tentative="0">
      <w:start w:val="1"/>
      <w:numFmt w:val="decimal"/>
      <w:pStyle w:val="20"/>
      <w:lvlText w:val="第%1章"/>
      <w:lvlJc w:val="center"/>
      <w:pPr>
        <w:tabs>
          <w:tab w:val="left" w:pos="726"/>
        </w:tabs>
      </w:pPr>
      <w:rPr>
        <w:rFonts w:hint="eastAsia"/>
      </w:rPr>
    </w:lvl>
    <w:lvl w:ilvl="1" w:tentative="0">
      <w:start w:val="1"/>
      <w:numFmt w:val="decimal"/>
      <w:lvlText w:val="%1.%2"/>
      <w:lvlJc w:val="left"/>
      <w:pPr>
        <w:tabs>
          <w:tab w:val="left" w:pos="726"/>
        </w:tabs>
        <w:ind w:left="206" w:hanging="200"/>
      </w:pPr>
      <w:rPr>
        <w:rFonts w:hint="eastAsia"/>
      </w:rPr>
    </w:lvl>
    <w:lvl w:ilvl="2" w:tentative="0">
      <w:start w:val="1"/>
      <w:numFmt w:val="decimal"/>
      <w:lvlText w:val="%1.%2.%3"/>
      <w:lvlJc w:val="left"/>
      <w:pPr>
        <w:tabs>
          <w:tab w:val="left" w:pos="1086"/>
        </w:tabs>
      </w:pPr>
      <w:rPr>
        <w:rFonts w:hint="eastAsia"/>
        <w:color w:val="auto"/>
      </w:rPr>
    </w:lvl>
    <w:lvl w:ilvl="3" w:tentative="0">
      <w:start w:val="1"/>
      <w:numFmt w:val="decimal"/>
      <w:lvlText w:val="%1.%2.%3.%4"/>
      <w:lvlJc w:val="left"/>
      <w:pPr>
        <w:tabs>
          <w:tab w:val="left" w:pos="1446"/>
        </w:tabs>
      </w:pPr>
      <w:rPr>
        <w:rFonts w:hint="eastAsia"/>
      </w:rPr>
    </w:lvl>
    <w:lvl w:ilvl="4" w:tentative="0">
      <w:start w:val="1"/>
      <w:numFmt w:val="decimal"/>
      <w:lvlText w:val="%1.%2.%3.%4.%5"/>
      <w:lvlJc w:val="left"/>
      <w:pPr>
        <w:tabs>
          <w:tab w:val="left" w:pos="1806"/>
        </w:tabs>
      </w:pPr>
      <w:rPr>
        <w:rFonts w:hint="eastAsia"/>
      </w:rPr>
    </w:lvl>
    <w:lvl w:ilvl="5" w:tentative="0">
      <w:start w:val="1"/>
      <w:numFmt w:val="decimal"/>
      <w:lvlText w:val="%1.%2.%3.%4.%5.%6"/>
      <w:lvlJc w:val="left"/>
      <w:pPr>
        <w:tabs>
          <w:tab w:val="left" w:pos="4155"/>
        </w:tabs>
        <w:ind w:left="2715"/>
      </w:pPr>
      <w:rPr>
        <w:rFonts w:hint="eastAsia"/>
      </w:rPr>
    </w:lvl>
    <w:lvl w:ilvl="6" w:tentative="0">
      <w:start w:val="1"/>
      <w:numFmt w:val="decimal"/>
      <w:lvlText w:val="%1.%2.%3.%4.%5.%6.%7"/>
      <w:lvlJc w:val="left"/>
      <w:pPr>
        <w:tabs>
          <w:tab w:val="left" w:pos="4580"/>
        </w:tabs>
        <w:ind w:left="4416" w:hanging="1276"/>
      </w:pPr>
      <w:rPr>
        <w:rFonts w:hint="eastAsia"/>
      </w:rPr>
    </w:lvl>
    <w:lvl w:ilvl="7" w:tentative="0">
      <w:start w:val="1"/>
      <w:numFmt w:val="decimal"/>
      <w:lvlText w:val="%1.%2.%3.%4.%5.%6.%7.%8"/>
      <w:lvlJc w:val="left"/>
      <w:pPr>
        <w:tabs>
          <w:tab w:val="left" w:pos="5365"/>
        </w:tabs>
        <w:ind w:left="4983" w:hanging="1418"/>
      </w:pPr>
      <w:rPr>
        <w:rFonts w:hint="eastAsia"/>
      </w:rPr>
    </w:lvl>
    <w:lvl w:ilvl="8" w:tentative="0">
      <w:start w:val="1"/>
      <w:numFmt w:val="decimal"/>
      <w:lvlText w:val="%1.%2.%3.%4.%5.%6.%7.%8.%9"/>
      <w:lvlJc w:val="left"/>
      <w:pPr>
        <w:tabs>
          <w:tab w:val="left" w:pos="6871"/>
        </w:tabs>
        <w:ind w:left="5691" w:hanging="1700"/>
      </w:pPr>
      <w:rPr>
        <w:rFonts w:hint="eastAsia"/>
      </w:rPr>
    </w:lvl>
  </w:abstractNum>
  <w:abstractNum w:abstractNumId="30">
    <w:nsid w:val="55CD5EE0"/>
    <w:multiLevelType w:val="multilevel"/>
    <w:tmpl w:val="55CD5EE0"/>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pStyle w:val="176"/>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31">
    <w:nsid w:val="5A0257F7"/>
    <w:multiLevelType w:val="multilevel"/>
    <w:tmpl w:val="5A0257F7"/>
    <w:lvl w:ilvl="0" w:tentative="0">
      <w:start w:val="1"/>
      <w:numFmt w:val="bullet"/>
      <w:pStyle w:val="6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2">
    <w:nsid w:val="5C2661A8"/>
    <w:multiLevelType w:val="multilevel"/>
    <w:tmpl w:val="5C2661A8"/>
    <w:lvl w:ilvl="0" w:tentative="0">
      <w:start w:val="1"/>
      <w:numFmt w:val="bullet"/>
      <w:pStyle w:val="7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3">
    <w:nsid w:val="5FAF7F09"/>
    <w:multiLevelType w:val="multilevel"/>
    <w:tmpl w:val="5FAF7F09"/>
    <w:lvl w:ilvl="0" w:tentative="0">
      <w:start w:val="1"/>
      <w:numFmt w:val="decimal"/>
      <w:pStyle w:val="145"/>
      <w:lvlText w:val="%1."/>
      <w:lvlJc w:val="left"/>
      <w:pPr>
        <w:ind w:left="842" w:hanging="360"/>
      </w:pPr>
      <w:rPr>
        <w:rFonts w:hint="default"/>
      </w:rPr>
    </w:lvl>
    <w:lvl w:ilvl="1" w:tentative="0">
      <w:start w:val="1"/>
      <w:numFmt w:val="decimal"/>
      <w:pStyle w:val="193"/>
      <w:lvlText w:val="（%2）"/>
      <w:lvlJc w:val="left"/>
      <w:pPr>
        <w:ind w:left="1622" w:hanging="720"/>
      </w:pPr>
      <w:rPr>
        <w:rFonts w:hint="default"/>
      </w:rPr>
    </w:lvl>
    <w:lvl w:ilvl="2" w:tentative="0">
      <w:start w:val="1"/>
      <w:numFmt w:val="lowerRoman"/>
      <w:pStyle w:val="128"/>
      <w:lvlText w:val="%3."/>
      <w:lvlJc w:val="right"/>
      <w:pPr>
        <w:ind w:left="1742" w:hanging="420"/>
      </w:pPr>
    </w:lvl>
    <w:lvl w:ilvl="3" w:tentative="0">
      <w:start w:val="1"/>
      <w:numFmt w:val="decimal"/>
      <w:pStyle w:val="196"/>
      <w:lvlText w:val="%4."/>
      <w:lvlJc w:val="left"/>
      <w:pPr>
        <w:ind w:left="2162" w:hanging="420"/>
      </w:pPr>
    </w:lvl>
    <w:lvl w:ilvl="4" w:tentative="0">
      <w:start w:val="1"/>
      <w:numFmt w:val="lowerLetter"/>
      <w:pStyle w:val="170"/>
      <w:lvlText w:val="%5)"/>
      <w:lvlJc w:val="left"/>
      <w:pPr>
        <w:ind w:left="2582" w:hanging="420"/>
      </w:pPr>
    </w:lvl>
    <w:lvl w:ilvl="5" w:tentative="0">
      <w:start w:val="1"/>
      <w:numFmt w:val="lowerRoman"/>
      <w:pStyle w:val="172"/>
      <w:lvlText w:val="%6."/>
      <w:lvlJc w:val="right"/>
      <w:pPr>
        <w:ind w:left="3002" w:hanging="420"/>
      </w:pPr>
    </w:lvl>
    <w:lvl w:ilvl="6" w:tentative="0">
      <w:start w:val="1"/>
      <w:numFmt w:val="decimal"/>
      <w:pStyle w:val="78"/>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64E21029"/>
    <w:multiLevelType w:val="multilevel"/>
    <w:tmpl w:val="64E21029"/>
    <w:lvl w:ilvl="0" w:tentative="0">
      <w:start w:val="1"/>
      <w:numFmt w:val="decimal"/>
      <w:pStyle w:val="124"/>
      <w:lvlText w:val="%1"/>
      <w:lvlJc w:val="left"/>
      <w:pPr>
        <w:ind w:left="0" w:firstLine="0"/>
      </w:pPr>
      <w:rPr>
        <w:rFonts w:hint="eastAsia"/>
      </w:rPr>
    </w:lvl>
    <w:lvl w:ilvl="1" w:tentative="0">
      <w:start w:val="1"/>
      <w:numFmt w:val="decimal"/>
      <w:pStyle w:val="180"/>
      <w:lvlText w:val="%1.%2"/>
      <w:lvlJc w:val="left"/>
      <w:pPr>
        <w:ind w:left="0" w:firstLine="0"/>
      </w:pPr>
      <w:rPr>
        <w:rFonts w:hint="eastAsia"/>
      </w:rPr>
    </w:lvl>
    <w:lvl w:ilvl="2" w:tentative="0">
      <w:start w:val="1"/>
      <w:numFmt w:val="decimal"/>
      <w:lvlText w:val="%1.%2.%3"/>
      <w:lvlJc w:val="left"/>
      <w:pPr>
        <w:ind w:left="6095" w:firstLine="0"/>
      </w:pPr>
      <w:rPr>
        <w:rFonts w:hint="eastAsia"/>
      </w:rPr>
    </w:lvl>
    <w:lvl w:ilvl="3" w:tentative="0">
      <w:start w:val="1"/>
      <w:numFmt w:val="decimal"/>
      <w:pStyle w:val="183"/>
      <w:lvlText w:val="%1.%2.%3.%4"/>
      <w:lvlJc w:val="left"/>
      <w:pPr>
        <w:ind w:left="0" w:firstLine="0"/>
      </w:pPr>
      <w:rPr>
        <w:rFonts w:hint="eastAsia"/>
      </w:rPr>
    </w:lvl>
    <w:lvl w:ilvl="4" w:tentative="0">
      <w:start w:val="1"/>
      <w:numFmt w:val="decimal"/>
      <w:pStyle w:val="185"/>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71EE7826"/>
    <w:multiLevelType w:val="multilevel"/>
    <w:tmpl w:val="71EE7826"/>
    <w:lvl w:ilvl="0" w:tentative="0">
      <w:start w:val="1"/>
      <w:numFmt w:val="decimal"/>
      <w:pStyle w:val="74"/>
      <w:lvlText w:val="%1."/>
      <w:lvlJc w:val="left"/>
      <w:pPr>
        <w:ind w:left="840" w:hanging="420"/>
      </w:pPr>
    </w:lvl>
    <w:lvl w:ilvl="1" w:tentative="0">
      <w:start w:val="1"/>
      <w:numFmt w:val="lowerLetter"/>
      <w:pStyle w:val="73"/>
      <w:lvlText w:val="%2)"/>
      <w:lvlJc w:val="left"/>
      <w:pPr>
        <w:ind w:left="1260" w:hanging="420"/>
      </w:pPr>
    </w:lvl>
    <w:lvl w:ilvl="2" w:tentative="0">
      <w:start w:val="1"/>
      <w:numFmt w:val="lowerRoman"/>
      <w:pStyle w:val="72"/>
      <w:lvlText w:val="%3."/>
      <w:lvlJc w:val="right"/>
      <w:pPr>
        <w:ind w:left="1680" w:hanging="420"/>
      </w:pPr>
    </w:lvl>
    <w:lvl w:ilvl="3" w:tentative="0">
      <w:start w:val="1"/>
      <w:numFmt w:val="decimal"/>
      <w:pStyle w:val="110"/>
      <w:lvlText w:val="%4."/>
      <w:lvlJc w:val="left"/>
      <w:pPr>
        <w:ind w:left="2100" w:hanging="420"/>
      </w:pPr>
    </w:lvl>
    <w:lvl w:ilvl="4" w:tentative="0">
      <w:start w:val="1"/>
      <w:numFmt w:val="lowerLetter"/>
      <w:pStyle w:val="135"/>
      <w:lvlText w:val="%5)"/>
      <w:lvlJc w:val="left"/>
      <w:pPr>
        <w:ind w:left="2520" w:hanging="420"/>
      </w:pPr>
    </w:lvl>
    <w:lvl w:ilvl="5" w:tentative="0">
      <w:start w:val="1"/>
      <w:numFmt w:val="lowerRoman"/>
      <w:pStyle w:val="119"/>
      <w:lvlText w:val="%6."/>
      <w:lvlJc w:val="right"/>
      <w:pPr>
        <w:ind w:left="2940" w:hanging="420"/>
      </w:pPr>
    </w:lvl>
    <w:lvl w:ilvl="6" w:tentative="0">
      <w:start w:val="1"/>
      <w:numFmt w:val="decimal"/>
      <w:pStyle w:val="123"/>
      <w:lvlText w:val="%7."/>
      <w:lvlJc w:val="left"/>
      <w:pPr>
        <w:ind w:left="3360" w:hanging="420"/>
      </w:pPr>
    </w:lvl>
    <w:lvl w:ilvl="7" w:tentative="0">
      <w:start w:val="1"/>
      <w:numFmt w:val="lowerLetter"/>
      <w:pStyle w:val="63"/>
      <w:lvlText w:val="%8)"/>
      <w:lvlJc w:val="left"/>
      <w:pPr>
        <w:ind w:left="3780" w:hanging="420"/>
      </w:pPr>
    </w:lvl>
    <w:lvl w:ilvl="8" w:tentative="0">
      <w:start w:val="1"/>
      <w:numFmt w:val="lowerRoman"/>
      <w:pStyle w:val="191"/>
      <w:lvlText w:val="%9."/>
      <w:lvlJc w:val="right"/>
      <w:pPr>
        <w:ind w:left="4200" w:hanging="420"/>
      </w:pPr>
    </w:lvl>
  </w:abstractNum>
  <w:abstractNum w:abstractNumId="36">
    <w:nsid w:val="73972AC2"/>
    <w:multiLevelType w:val="multilevel"/>
    <w:tmpl w:val="73972AC2"/>
    <w:lvl w:ilvl="0" w:tentative="0">
      <w:start w:val="1"/>
      <w:numFmt w:val="decimal"/>
      <w:pStyle w:val="14"/>
      <w:lvlText w:val="%1."/>
      <w:lvlJc w:val="left"/>
      <w:pPr>
        <w:ind w:left="842" w:hanging="36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7">
    <w:nsid w:val="762822DB"/>
    <w:multiLevelType w:val="multilevel"/>
    <w:tmpl w:val="762822DB"/>
    <w:lvl w:ilvl="0" w:tentative="0">
      <w:start w:val="1"/>
      <w:numFmt w:val="decimal"/>
      <w:pStyle w:val="129"/>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pStyle w:val="173"/>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782571F0"/>
    <w:multiLevelType w:val="multilevel"/>
    <w:tmpl w:val="782571F0"/>
    <w:lvl w:ilvl="0" w:tentative="0">
      <w:start w:val="1"/>
      <w:numFmt w:val="bullet"/>
      <w:pStyle w:val="159"/>
      <w:lvlText w:val=""/>
      <w:lvlJc w:val="left"/>
      <w:pPr>
        <w:ind w:left="900" w:hanging="420"/>
      </w:pPr>
      <w:rPr>
        <w:rFonts w:hint="default" w:ascii="Wingdings" w:hAnsi="Wingdings" w:cs="Wingdings"/>
      </w:rPr>
    </w:lvl>
    <w:lvl w:ilvl="1" w:tentative="0">
      <w:start w:val="1"/>
      <w:numFmt w:val="bullet"/>
      <w:pStyle w:val="161"/>
      <w:lvlText w:val=""/>
      <w:lvlJc w:val="left"/>
      <w:pPr>
        <w:ind w:left="1320" w:hanging="420"/>
      </w:pPr>
      <w:rPr>
        <w:rFonts w:hint="default" w:ascii="Wingdings" w:hAnsi="Wingdings" w:cs="Wingdings"/>
      </w:rPr>
    </w:lvl>
    <w:lvl w:ilvl="2" w:tentative="0">
      <w:start w:val="1"/>
      <w:numFmt w:val="bullet"/>
      <w:lvlText w:val=""/>
      <w:lvlJc w:val="left"/>
      <w:pPr>
        <w:ind w:left="1740" w:hanging="420"/>
      </w:pPr>
      <w:rPr>
        <w:rFonts w:hint="default" w:ascii="Wingdings" w:hAnsi="Wingdings" w:cs="Wingdings"/>
      </w:rPr>
    </w:lvl>
    <w:lvl w:ilvl="3" w:tentative="0">
      <w:start w:val="1"/>
      <w:numFmt w:val="bullet"/>
      <w:pStyle w:val="195"/>
      <w:lvlText w:val=""/>
      <w:lvlJc w:val="left"/>
      <w:pPr>
        <w:ind w:left="2160" w:hanging="420"/>
      </w:pPr>
      <w:rPr>
        <w:rFonts w:hint="default" w:ascii="Wingdings" w:hAnsi="Wingdings" w:cs="Wingdings"/>
      </w:rPr>
    </w:lvl>
    <w:lvl w:ilvl="4" w:tentative="0">
      <w:start w:val="1"/>
      <w:numFmt w:val="bullet"/>
      <w:pStyle w:val="59"/>
      <w:lvlText w:val=""/>
      <w:lvlJc w:val="left"/>
      <w:pPr>
        <w:ind w:left="2580" w:hanging="420"/>
      </w:pPr>
      <w:rPr>
        <w:rFonts w:hint="default" w:ascii="Wingdings" w:hAnsi="Wingdings" w:cs="Wingdings"/>
      </w:rPr>
    </w:lvl>
    <w:lvl w:ilvl="5" w:tentative="0">
      <w:start w:val="1"/>
      <w:numFmt w:val="bullet"/>
      <w:lvlText w:val=""/>
      <w:lvlJc w:val="left"/>
      <w:pPr>
        <w:ind w:left="3000" w:hanging="420"/>
      </w:pPr>
      <w:rPr>
        <w:rFonts w:hint="default" w:ascii="Wingdings" w:hAnsi="Wingdings" w:cs="Wingdings"/>
      </w:rPr>
    </w:lvl>
    <w:lvl w:ilvl="6" w:tentative="0">
      <w:start w:val="1"/>
      <w:numFmt w:val="bullet"/>
      <w:pStyle w:val="198"/>
      <w:lvlText w:val=""/>
      <w:lvlJc w:val="left"/>
      <w:pPr>
        <w:ind w:left="3420" w:hanging="420"/>
      </w:pPr>
      <w:rPr>
        <w:rFonts w:hint="default" w:ascii="Wingdings" w:hAnsi="Wingdings" w:cs="Wingdings"/>
      </w:rPr>
    </w:lvl>
    <w:lvl w:ilvl="7" w:tentative="0">
      <w:start w:val="1"/>
      <w:numFmt w:val="bullet"/>
      <w:pStyle w:val="174"/>
      <w:lvlText w:val=""/>
      <w:lvlJc w:val="left"/>
      <w:pPr>
        <w:ind w:left="3840" w:hanging="420"/>
      </w:pPr>
      <w:rPr>
        <w:rFonts w:hint="default" w:ascii="Wingdings" w:hAnsi="Wingdings" w:cs="Wingdings"/>
      </w:rPr>
    </w:lvl>
    <w:lvl w:ilvl="8" w:tentative="0">
      <w:start w:val="1"/>
      <w:numFmt w:val="bullet"/>
      <w:pStyle w:val="179"/>
      <w:lvlText w:val=""/>
      <w:lvlJc w:val="left"/>
      <w:pPr>
        <w:ind w:left="4260" w:hanging="420"/>
      </w:pPr>
      <w:rPr>
        <w:rFonts w:hint="default" w:ascii="Wingdings" w:hAnsi="Wingdings" w:cs="Wingdings"/>
      </w:rPr>
    </w:lvl>
  </w:abstractNum>
  <w:abstractNum w:abstractNumId="39">
    <w:nsid w:val="791B02D1"/>
    <w:multiLevelType w:val="singleLevel"/>
    <w:tmpl w:val="791B02D1"/>
    <w:lvl w:ilvl="0" w:tentative="0">
      <w:start w:val="1"/>
      <w:numFmt w:val="decimal"/>
      <w:lvlText w:val="%1)"/>
      <w:lvlJc w:val="left"/>
      <w:pPr>
        <w:ind w:left="425" w:hanging="425"/>
      </w:pPr>
      <w:rPr>
        <w:rFonts w:hint="default"/>
      </w:rPr>
    </w:lvl>
  </w:abstractNum>
  <w:abstractNum w:abstractNumId="40">
    <w:nsid w:val="79FD4224"/>
    <w:multiLevelType w:val="multilevel"/>
    <w:tmpl w:val="79FD4224"/>
    <w:lvl w:ilvl="0" w:tentative="0">
      <w:start w:val="1"/>
      <w:numFmt w:val="bullet"/>
      <w:pStyle w:val="18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1">
    <w:nsid w:val="7BB655B3"/>
    <w:multiLevelType w:val="multilevel"/>
    <w:tmpl w:val="7BB655B3"/>
    <w:lvl w:ilvl="0" w:tentative="0">
      <w:start w:val="1"/>
      <w:numFmt w:val="decimal"/>
      <w:pStyle w:val="244"/>
      <w:lvlText w:val="图 %1"/>
      <w:lvlJc w:val="left"/>
      <w:pPr>
        <w:tabs>
          <w:tab w:val="left" w:pos="680"/>
        </w:tabs>
        <w:ind w:left="680" w:hanging="6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17"/>
  </w:num>
  <w:num w:numId="3">
    <w:abstractNumId w:val="36"/>
  </w:num>
  <w:num w:numId="4">
    <w:abstractNumId w:val="29"/>
  </w:num>
  <w:num w:numId="5">
    <w:abstractNumId w:val="3"/>
  </w:num>
  <w:num w:numId="6">
    <w:abstractNumId w:val="38"/>
  </w:num>
  <w:num w:numId="7">
    <w:abstractNumId w:val="35"/>
  </w:num>
  <w:num w:numId="8">
    <w:abstractNumId w:val="31"/>
  </w:num>
  <w:num w:numId="9">
    <w:abstractNumId w:val="4"/>
  </w:num>
  <w:num w:numId="10">
    <w:abstractNumId w:val="32"/>
  </w:num>
  <w:num w:numId="11">
    <w:abstractNumId w:val="12"/>
  </w:num>
  <w:num w:numId="12">
    <w:abstractNumId w:val="33"/>
  </w:num>
  <w:num w:numId="13">
    <w:abstractNumId w:val="5"/>
  </w:num>
  <w:num w:numId="14">
    <w:abstractNumId w:val="22"/>
  </w:num>
  <w:num w:numId="15">
    <w:abstractNumId w:val="15"/>
  </w:num>
  <w:num w:numId="16">
    <w:abstractNumId w:val="10"/>
  </w:num>
  <w:num w:numId="17">
    <w:abstractNumId w:val="11"/>
  </w:num>
  <w:num w:numId="18">
    <w:abstractNumId w:val="14"/>
  </w:num>
  <w:num w:numId="19">
    <w:abstractNumId w:val="2"/>
  </w:num>
  <w:num w:numId="20">
    <w:abstractNumId w:val="18"/>
  </w:num>
  <w:num w:numId="21">
    <w:abstractNumId w:val="34"/>
  </w:num>
  <w:num w:numId="22">
    <w:abstractNumId w:val="37"/>
  </w:num>
  <w:num w:numId="23">
    <w:abstractNumId w:val="20"/>
  </w:num>
  <w:num w:numId="24">
    <w:abstractNumId w:val="25"/>
  </w:num>
  <w:num w:numId="25">
    <w:abstractNumId w:val="7"/>
  </w:num>
  <w:num w:numId="26">
    <w:abstractNumId w:val="16"/>
  </w:num>
  <w:num w:numId="27">
    <w:abstractNumId w:val="30"/>
  </w:num>
  <w:num w:numId="28">
    <w:abstractNumId w:val="23"/>
  </w:num>
  <w:num w:numId="29">
    <w:abstractNumId w:val="40"/>
  </w:num>
  <w:num w:numId="30">
    <w:abstractNumId w:val="6"/>
  </w:num>
  <w:num w:numId="31">
    <w:abstractNumId w:val="24"/>
  </w:num>
  <w:num w:numId="32">
    <w:abstractNumId w:val="19"/>
  </w:num>
  <w:num w:numId="33">
    <w:abstractNumId w:val="41"/>
  </w:num>
  <w:num w:numId="34">
    <w:abstractNumId w:val="13"/>
  </w:num>
  <w:num w:numId="35">
    <w:abstractNumId w:val="8"/>
  </w:num>
  <w:num w:numId="36">
    <w:abstractNumId w:val="28"/>
  </w:num>
  <w:num w:numId="37">
    <w:abstractNumId w:val="21"/>
  </w:num>
  <w:num w:numId="38">
    <w:abstractNumId w:val="9"/>
  </w:num>
  <w:num w:numId="39">
    <w:abstractNumId w:val="26"/>
  </w:num>
  <w:num w:numId="40">
    <w:abstractNumId w:val="27"/>
  </w:num>
  <w:num w:numId="41">
    <w:abstractNumId w:val="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Njc4MDcyMDNiNmNiNzFiMGQ2ZDdhYjk4ZWFmYTAifQ=="/>
  </w:docVars>
  <w:rsids>
    <w:rsidRoot w:val="008208C8"/>
    <w:rsid w:val="00003015"/>
    <w:rsid w:val="00003839"/>
    <w:rsid w:val="00004ECB"/>
    <w:rsid w:val="00005319"/>
    <w:rsid w:val="00007831"/>
    <w:rsid w:val="00010FD1"/>
    <w:rsid w:val="0001486E"/>
    <w:rsid w:val="00020B4D"/>
    <w:rsid w:val="00022F9E"/>
    <w:rsid w:val="00023154"/>
    <w:rsid w:val="00024D77"/>
    <w:rsid w:val="00030B1E"/>
    <w:rsid w:val="000316D5"/>
    <w:rsid w:val="00034A2A"/>
    <w:rsid w:val="000351FC"/>
    <w:rsid w:val="0003703C"/>
    <w:rsid w:val="0003754E"/>
    <w:rsid w:val="00040CF5"/>
    <w:rsid w:val="00045353"/>
    <w:rsid w:val="000456DA"/>
    <w:rsid w:val="00047934"/>
    <w:rsid w:val="00050002"/>
    <w:rsid w:val="000502E7"/>
    <w:rsid w:val="00056816"/>
    <w:rsid w:val="00064CE1"/>
    <w:rsid w:val="00070592"/>
    <w:rsid w:val="00073BD9"/>
    <w:rsid w:val="000749CC"/>
    <w:rsid w:val="00076791"/>
    <w:rsid w:val="00076C43"/>
    <w:rsid w:val="00082675"/>
    <w:rsid w:val="000854E0"/>
    <w:rsid w:val="00087340"/>
    <w:rsid w:val="00090741"/>
    <w:rsid w:val="00090F25"/>
    <w:rsid w:val="00091CD4"/>
    <w:rsid w:val="000A01CB"/>
    <w:rsid w:val="000A1873"/>
    <w:rsid w:val="000B04BD"/>
    <w:rsid w:val="000B2253"/>
    <w:rsid w:val="000B3EEE"/>
    <w:rsid w:val="000B5092"/>
    <w:rsid w:val="000B64F9"/>
    <w:rsid w:val="000C0D50"/>
    <w:rsid w:val="000C1EE9"/>
    <w:rsid w:val="000C37B9"/>
    <w:rsid w:val="000C4EF5"/>
    <w:rsid w:val="000C6E35"/>
    <w:rsid w:val="000C7C82"/>
    <w:rsid w:val="000C7F33"/>
    <w:rsid w:val="000D1F21"/>
    <w:rsid w:val="000D2B58"/>
    <w:rsid w:val="000D2EC8"/>
    <w:rsid w:val="000D4B1B"/>
    <w:rsid w:val="000D4FB2"/>
    <w:rsid w:val="000D7B06"/>
    <w:rsid w:val="000E7034"/>
    <w:rsid w:val="000E7AA4"/>
    <w:rsid w:val="000F27E8"/>
    <w:rsid w:val="0010045A"/>
    <w:rsid w:val="0010111E"/>
    <w:rsid w:val="001011B3"/>
    <w:rsid w:val="00103D2B"/>
    <w:rsid w:val="00105B0E"/>
    <w:rsid w:val="001065A8"/>
    <w:rsid w:val="0011013B"/>
    <w:rsid w:val="00112C97"/>
    <w:rsid w:val="0011532D"/>
    <w:rsid w:val="00115929"/>
    <w:rsid w:val="00116513"/>
    <w:rsid w:val="00116ED0"/>
    <w:rsid w:val="00126F4B"/>
    <w:rsid w:val="00131213"/>
    <w:rsid w:val="0013375E"/>
    <w:rsid w:val="00135116"/>
    <w:rsid w:val="0013799A"/>
    <w:rsid w:val="00143DBD"/>
    <w:rsid w:val="00145DE4"/>
    <w:rsid w:val="00146A99"/>
    <w:rsid w:val="00146BD2"/>
    <w:rsid w:val="00151220"/>
    <w:rsid w:val="00154070"/>
    <w:rsid w:val="00155AB4"/>
    <w:rsid w:val="00157D8B"/>
    <w:rsid w:val="00161562"/>
    <w:rsid w:val="00161D1F"/>
    <w:rsid w:val="0016461F"/>
    <w:rsid w:val="00165719"/>
    <w:rsid w:val="00166E02"/>
    <w:rsid w:val="00175802"/>
    <w:rsid w:val="00175D60"/>
    <w:rsid w:val="001802BA"/>
    <w:rsid w:val="001809B7"/>
    <w:rsid w:val="00181C2C"/>
    <w:rsid w:val="001829A0"/>
    <w:rsid w:val="00186BD8"/>
    <w:rsid w:val="00194053"/>
    <w:rsid w:val="001A0802"/>
    <w:rsid w:val="001A32DB"/>
    <w:rsid w:val="001A3722"/>
    <w:rsid w:val="001A689B"/>
    <w:rsid w:val="001B3C5E"/>
    <w:rsid w:val="001C206F"/>
    <w:rsid w:val="001C5AAD"/>
    <w:rsid w:val="001C5AD8"/>
    <w:rsid w:val="001D01FB"/>
    <w:rsid w:val="001E0E74"/>
    <w:rsid w:val="001E7C8C"/>
    <w:rsid w:val="001E7EC7"/>
    <w:rsid w:val="001F1F13"/>
    <w:rsid w:val="001F7E53"/>
    <w:rsid w:val="00200AD0"/>
    <w:rsid w:val="00200F67"/>
    <w:rsid w:val="00203E79"/>
    <w:rsid w:val="00206914"/>
    <w:rsid w:val="00210147"/>
    <w:rsid w:val="00210DD9"/>
    <w:rsid w:val="00220727"/>
    <w:rsid w:val="002212E4"/>
    <w:rsid w:val="00221EC2"/>
    <w:rsid w:val="00222BCD"/>
    <w:rsid w:val="002236F0"/>
    <w:rsid w:val="0022561A"/>
    <w:rsid w:val="002259BB"/>
    <w:rsid w:val="00227A60"/>
    <w:rsid w:val="00227CBC"/>
    <w:rsid w:val="002315FA"/>
    <w:rsid w:val="002320F1"/>
    <w:rsid w:val="0023510D"/>
    <w:rsid w:val="00235189"/>
    <w:rsid w:val="002372DD"/>
    <w:rsid w:val="00237D56"/>
    <w:rsid w:val="00237F82"/>
    <w:rsid w:val="00241138"/>
    <w:rsid w:val="002417C1"/>
    <w:rsid w:val="00242183"/>
    <w:rsid w:val="00242EEA"/>
    <w:rsid w:val="00243A01"/>
    <w:rsid w:val="002442C7"/>
    <w:rsid w:val="002449FB"/>
    <w:rsid w:val="00244AC8"/>
    <w:rsid w:val="00246ADB"/>
    <w:rsid w:val="00246D02"/>
    <w:rsid w:val="00251897"/>
    <w:rsid w:val="002531AD"/>
    <w:rsid w:val="00253ADC"/>
    <w:rsid w:val="002569B5"/>
    <w:rsid w:val="00256E36"/>
    <w:rsid w:val="00257574"/>
    <w:rsid w:val="00257BFB"/>
    <w:rsid w:val="00264659"/>
    <w:rsid w:val="002648B0"/>
    <w:rsid w:val="00264904"/>
    <w:rsid w:val="00265362"/>
    <w:rsid w:val="00266F3D"/>
    <w:rsid w:val="002712CD"/>
    <w:rsid w:val="00272772"/>
    <w:rsid w:val="002730C3"/>
    <w:rsid w:val="00273268"/>
    <w:rsid w:val="00274954"/>
    <w:rsid w:val="00275A30"/>
    <w:rsid w:val="00276076"/>
    <w:rsid w:val="002770A8"/>
    <w:rsid w:val="002811E5"/>
    <w:rsid w:val="002857C2"/>
    <w:rsid w:val="00287B40"/>
    <w:rsid w:val="00293BAC"/>
    <w:rsid w:val="00293D62"/>
    <w:rsid w:val="0029559D"/>
    <w:rsid w:val="0029666C"/>
    <w:rsid w:val="002A1123"/>
    <w:rsid w:val="002A1B7F"/>
    <w:rsid w:val="002A38BD"/>
    <w:rsid w:val="002A41B6"/>
    <w:rsid w:val="002A76E2"/>
    <w:rsid w:val="002B029D"/>
    <w:rsid w:val="002B2AB0"/>
    <w:rsid w:val="002B3EDC"/>
    <w:rsid w:val="002B54FF"/>
    <w:rsid w:val="002B563E"/>
    <w:rsid w:val="002B7196"/>
    <w:rsid w:val="002C0385"/>
    <w:rsid w:val="002C0DEF"/>
    <w:rsid w:val="002C5D09"/>
    <w:rsid w:val="002C604E"/>
    <w:rsid w:val="002C79C0"/>
    <w:rsid w:val="002D0328"/>
    <w:rsid w:val="002D1657"/>
    <w:rsid w:val="002D1697"/>
    <w:rsid w:val="002D3B21"/>
    <w:rsid w:val="002D43FC"/>
    <w:rsid w:val="002E0B58"/>
    <w:rsid w:val="002E2328"/>
    <w:rsid w:val="002E6522"/>
    <w:rsid w:val="002E75A7"/>
    <w:rsid w:val="002F2953"/>
    <w:rsid w:val="002F4D97"/>
    <w:rsid w:val="002F4F6A"/>
    <w:rsid w:val="002F5756"/>
    <w:rsid w:val="003005B1"/>
    <w:rsid w:val="00300D0D"/>
    <w:rsid w:val="00301647"/>
    <w:rsid w:val="00301BB9"/>
    <w:rsid w:val="00303039"/>
    <w:rsid w:val="003072DF"/>
    <w:rsid w:val="003101E0"/>
    <w:rsid w:val="0031042A"/>
    <w:rsid w:val="003125C2"/>
    <w:rsid w:val="003126D7"/>
    <w:rsid w:val="00312DA4"/>
    <w:rsid w:val="00314C75"/>
    <w:rsid w:val="00315365"/>
    <w:rsid w:val="003172BD"/>
    <w:rsid w:val="00317959"/>
    <w:rsid w:val="00320120"/>
    <w:rsid w:val="00320D41"/>
    <w:rsid w:val="0032477B"/>
    <w:rsid w:val="00325E8F"/>
    <w:rsid w:val="003319D6"/>
    <w:rsid w:val="00336B15"/>
    <w:rsid w:val="00342BEF"/>
    <w:rsid w:val="0034336A"/>
    <w:rsid w:val="00343468"/>
    <w:rsid w:val="00345C50"/>
    <w:rsid w:val="00345F3E"/>
    <w:rsid w:val="003522F4"/>
    <w:rsid w:val="00352597"/>
    <w:rsid w:val="00352DD2"/>
    <w:rsid w:val="00352E76"/>
    <w:rsid w:val="00361503"/>
    <w:rsid w:val="0036573A"/>
    <w:rsid w:val="0037236E"/>
    <w:rsid w:val="00373BF8"/>
    <w:rsid w:val="00376D08"/>
    <w:rsid w:val="00377C24"/>
    <w:rsid w:val="00380ADE"/>
    <w:rsid w:val="00382F7C"/>
    <w:rsid w:val="003857D3"/>
    <w:rsid w:val="00386F44"/>
    <w:rsid w:val="00390A66"/>
    <w:rsid w:val="00390D75"/>
    <w:rsid w:val="0039483F"/>
    <w:rsid w:val="003A64C3"/>
    <w:rsid w:val="003B0C44"/>
    <w:rsid w:val="003B2CE3"/>
    <w:rsid w:val="003B3BA2"/>
    <w:rsid w:val="003B4BCA"/>
    <w:rsid w:val="003B687E"/>
    <w:rsid w:val="003C24D7"/>
    <w:rsid w:val="003C32B7"/>
    <w:rsid w:val="003C48EF"/>
    <w:rsid w:val="003C6DEA"/>
    <w:rsid w:val="003D26CF"/>
    <w:rsid w:val="003D4339"/>
    <w:rsid w:val="003D490E"/>
    <w:rsid w:val="003E31DE"/>
    <w:rsid w:val="003F075E"/>
    <w:rsid w:val="003F1D65"/>
    <w:rsid w:val="003F2BAC"/>
    <w:rsid w:val="003F443A"/>
    <w:rsid w:val="003F5E5E"/>
    <w:rsid w:val="003F6D29"/>
    <w:rsid w:val="00400E87"/>
    <w:rsid w:val="00401B86"/>
    <w:rsid w:val="0040565D"/>
    <w:rsid w:val="00410187"/>
    <w:rsid w:val="00412B9F"/>
    <w:rsid w:val="00413BD0"/>
    <w:rsid w:val="004166BF"/>
    <w:rsid w:val="0042360E"/>
    <w:rsid w:val="0042370A"/>
    <w:rsid w:val="0043207C"/>
    <w:rsid w:val="00436806"/>
    <w:rsid w:val="00440F7E"/>
    <w:rsid w:val="00441A40"/>
    <w:rsid w:val="00445AD6"/>
    <w:rsid w:val="00445F8D"/>
    <w:rsid w:val="004531E8"/>
    <w:rsid w:val="00457224"/>
    <w:rsid w:val="004609C7"/>
    <w:rsid w:val="00474923"/>
    <w:rsid w:val="00475791"/>
    <w:rsid w:val="00476BA6"/>
    <w:rsid w:val="00476C38"/>
    <w:rsid w:val="00476D69"/>
    <w:rsid w:val="00477011"/>
    <w:rsid w:val="00481B34"/>
    <w:rsid w:val="00482197"/>
    <w:rsid w:val="004846C0"/>
    <w:rsid w:val="004876FD"/>
    <w:rsid w:val="00492EFC"/>
    <w:rsid w:val="004A092A"/>
    <w:rsid w:val="004A1003"/>
    <w:rsid w:val="004A142C"/>
    <w:rsid w:val="004A1DDC"/>
    <w:rsid w:val="004A31A3"/>
    <w:rsid w:val="004B1381"/>
    <w:rsid w:val="004B58A7"/>
    <w:rsid w:val="004B63CA"/>
    <w:rsid w:val="004B708A"/>
    <w:rsid w:val="004B7730"/>
    <w:rsid w:val="004B7796"/>
    <w:rsid w:val="004B7F08"/>
    <w:rsid w:val="004C06C3"/>
    <w:rsid w:val="004C0D65"/>
    <w:rsid w:val="004C3D24"/>
    <w:rsid w:val="004C7D6F"/>
    <w:rsid w:val="004D2008"/>
    <w:rsid w:val="004D32C5"/>
    <w:rsid w:val="004D49E6"/>
    <w:rsid w:val="004D79A1"/>
    <w:rsid w:val="004E5187"/>
    <w:rsid w:val="004E5E17"/>
    <w:rsid w:val="004E5FAB"/>
    <w:rsid w:val="004F1AF2"/>
    <w:rsid w:val="004F3F28"/>
    <w:rsid w:val="00500829"/>
    <w:rsid w:val="00503A8D"/>
    <w:rsid w:val="0050492E"/>
    <w:rsid w:val="0051073B"/>
    <w:rsid w:val="00510C19"/>
    <w:rsid w:val="005115C0"/>
    <w:rsid w:val="00512C74"/>
    <w:rsid w:val="00521F57"/>
    <w:rsid w:val="00525454"/>
    <w:rsid w:val="005317A7"/>
    <w:rsid w:val="005353B4"/>
    <w:rsid w:val="005363A3"/>
    <w:rsid w:val="00537C48"/>
    <w:rsid w:val="00537EF6"/>
    <w:rsid w:val="00540797"/>
    <w:rsid w:val="00540BEB"/>
    <w:rsid w:val="00543043"/>
    <w:rsid w:val="00547B70"/>
    <w:rsid w:val="0055695B"/>
    <w:rsid w:val="0055737E"/>
    <w:rsid w:val="005605AB"/>
    <w:rsid w:val="00562E60"/>
    <w:rsid w:val="005654A9"/>
    <w:rsid w:val="005703D8"/>
    <w:rsid w:val="00573568"/>
    <w:rsid w:val="005755DB"/>
    <w:rsid w:val="00582ED9"/>
    <w:rsid w:val="00583C32"/>
    <w:rsid w:val="00584D5A"/>
    <w:rsid w:val="00584F4C"/>
    <w:rsid w:val="00585E52"/>
    <w:rsid w:val="0058611F"/>
    <w:rsid w:val="00590B83"/>
    <w:rsid w:val="00593946"/>
    <w:rsid w:val="00596742"/>
    <w:rsid w:val="00597770"/>
    <w:rsid w:val="005A048E"/>
    <w:rsid w:val="005A3261"/>
    <w:rsid w:val="005A4028"/>
    <w:rsid w:val="005A57BD"/>
    <w:rsid w:val="005A6F7E"/>
    <w:rsid w:val="005B0053"/>
    <w:rsid w:val="005B1CB4"/>
    <w:rsid w:val="005B259C"/>
    <w:rsid w:val="005C23FC"/>
    <w:rsid w:val="005C4C6A"/>
    <w:rsid w:val="005C6B8A"/>
    <w:rsid w:val="005C6C72"/>
    <w:rsid w:val="005D06F4"/>
    <w:rsid w:val="005D7011"/>
    <w:rsid w:val="005D7BC3"/>
    <w:rsid w:val="005E138D"/>
    <w:rsid w:val="005E411A"/>
    <w:rsid w:val="005E43B3"/>
    <w:rsid w:val="005E4EF4"/>
    <w:rsid w:val="005E7609"/>
    <w:rsid w:val="005E7AC6"/>
    <w:rsid w:val="005F1519"/>
    <w:rsid w:val="005F34E0"/>
    <w:rsid w:val="005F3D4E"/>
    <w:rsid w:val="005F40AA"/>
    <w:rsid w:val="005F447B"/>
    <w:rsid w:val="00600F96"/>
    <w:rsid w:val="006022B0"/>
    <w:rsid w:val="0060577B"/>
    <w:rsid w:val="00605CFD"/>
    <w:rsid w:val="00607103"/>
    <w:rsid w:val="0061480F"/>
    <w:rsid w:val="00615FE5"/>
    <w:rsid w:val="00627CD0"/>
    <w:rsid w:val="0063118E"/>
    <w:rsid w:val="00632332"/>
    <w:rsid w:val="006325AA"/>
    <w:rsid w:val="0063630E"/>
    <w:rsid w:val="00641BB4"/>
    <w:rsid w:val="006511B5"/>
    <w:rsid w:val="006522C6"/>
    <w:rsid w:val="0065383E"/>
    <w:rsid w:val="006550CD"/>
    <w:rsid w:val="0066347A"/>
    <w:rsid w:val="00671DC1"/>
    <w:rsid w:val="00672448"/>
    <w:rsid w:val="00672D09"/>
    <w:rsid w:val="00676AA2"/>
    <w:rsid w:val="00680764"/>
    <w:rsid w:val="00684251"/>
    <w:rsid w:val="00684529"/>
    <w:rsid w:val="00684546"/>
    <w:rsid w:val="00685DC5"/>
    <w:rsid w:val="00690667"/>
    <w:rsid w:val="006A1480"/>
    <w:rsid w:val="006A1813"/>
    <w:rsid w:val="006A1ACC"/>
    <w:rsid w:val="006A4D3D"/>
    <w:rsid w:val="006A5544"/>
    <w:rsid w:val="006A5795"/>
    <w:rsid w:val="006A5B6C"/>
    <w:rsid w:val="006A6367"/>
    <w:rsid w:val="006A7FBF"/>
    <w:rsid w:val="006B0651"/>
    <w:rsid w:val="006B0BE0"/>
    <w:rsid w:val="006C0B40"/>
    <w:rsid w:val="006C1113"/>
    <w:rsid w:val="006C46EB"/>
    <w:rsid w:val="006C4EFA"/>
    <w:rsid w:val="006C712A"/>
    <w:rsid w:val="006C72BE"/>
    <w:rsid w:val="006D2006"/>
    <w:rsid w:val="006D3347"/>
    <w:rsid w:val="006D556A"/>
    <w:rsid w:val="006D6AA0"/>
    <w:rsid w:val="006E71E3"/>
    <w:rsid w:val="006F0200"/>
    <w:rsid w:val="006F43BD"/>
    <w:rsid w:val="006F71FD"/>
    <w:rsid w:val="00703984"/>
    <w:rsid w:val="00710ECA"/>
    <w:rsid w:val="00714C45"/>
    <w:rsid w:val="007173E9"/>
    <w:rsid w:val="00717A4E"/>
    <w:rsid w:val="0072037C"/>
    <w:rsid w:val="00720BAB"/>
    <w:rsid w:val="007235A2"/>
    <w:rsid w:val="007244CF"/>
    <w:rsid w:val="00726F58"/>
    <w:rsid w:val="00730462"/>
    <w:rsid w:val="007308A1"/>
    <w:rsid w:val="00731687"/>
    <w:rsid w:val="00736412"/>
    <w:rsid w:val="0073697D"/>
    <w:rsid w:val="00740209"/>
    <w:rsid w:val="007408C3"/>
    <w:rsid w:val="00745859"/>
    <w:rsid w:val="00745F15"/>
    <w:rsid w:val="0074799A"/>
    <w:rsid w:val="0074799C"/>
    <w:rsid w:val="00747F0C"/>
    <w:rsid w:val="007503BA"/>
    <w:rsid w:val="007516BF"/>
    <w:rsid w:val="0075389A"/>
    <w:rsid w:val="007636AC"/>
    <w:rsid w:val="00765E70"/>
    <w:rsid w:val="0076716F"/>
    <w:rsid w:val="007711A0"/>
    <w:rsid w:val="00771957"/>
    <w:rsid w:val="00777899"/>
    <w:rsid w:val="00780542"/>
    <w:rsid w:val="00781F5F"/>
    <w:rsid w:val="007826DC"/>
    <w:rsid w:val="00783C52"/>
    <w:rsid w:val="00784FF5"/>
    <w:rsid w:val="00785625"/>
    <w:rsid w:val="00785CE1"/>
    <w:rsid w:val="00787216"/>
    <w:rsid w:val="00793F40"/>
    <w:rsid w:val="0079402C"/>
    <w:rsid w:val="00794496"/>
    <w:rsid w:val="007A00FC"/>
    <w:rsid w:val="007A18A9"/>
    <w:rsid w:val="007A1DC2"/>
    <w:rsid w:val="007A29E2"/>
    <w:rsid w:val="007A4449"/>
    <w:rsid w:val="007A4A0A"/>
    <w:rsid w:val="007B23A4"/>
    <w:rsid w:val="007B316B"/>
    <w:rsid w:val="007B448E"/>
    <w:rsid w:val="007B5DE5"/>
    <w:rsid w:val="007B7903"/>
    <w:rsid w:val="007C0EEF"/>
    <w:rsid w:val="007C26A5"/>
    <w:rsid w:val="007C3CCB"/>
    <w:rsid w:val="007C60F2"/>
    <w:rsid w:val="007C7228"/>
    <w:rsid w:val="007D1785"/>
    <w:rsid w:val="007D2635"/>
    <w:rsid w:val="007E6769"/>
    <w:rsid w:val="007F43B2"/>
    <w:rsid w:val="007F486C"/>
    <w:rsid w:val="007F7BFF"/>
    <w:rsid w:val="00801571"/>
    <w:rsid w:val="00803B35"/>
    <w:rsid w:val="008115D9"/>
    <w:rsid w:val="00812073"/>
    <w:rsid w:val="00812EAD"/>
    <w:rsid w:val="00815364"/>
    <w:rsid w:val="00816D15"/>
    <w:rsid w:val="008208C8"/>
    <w:rsid w:val="008234A8"/>
    <w:rsid w:val="00823CE9"/>
    <w:rsid w:val="0082481F"/>
    <w:rsid w:val="0082766C"/>
    <w:rsid w:val="008305C0"/>
    <w:rsid w:val="00831C6B"/>
    <w:rsid w:val="00837B36"/>
    <w:rsid w:val="00841976"/>
    <w:rsid w:val="00843F9E"/>
    <w:rsid w:val="00845E1D"/>
    <w:rsid w:val="00847DD6"/>
    <w:rsid w:val="00850D00"/>
    <w:rsid w:val="008514BF"/>
    <w:rsid w:val="00856054"/>
    <w:rsid w:val="00856D09"/>
    <w:rsid w:val="008631EA"/>
    <w:rsid w:val="00863214"/>
    <w:rsid w:val="00867054"/>
    <w:rsid w:val="00875405"/>
    <w:rsid w:val="00882666"/>
    <w:rsid w:val="00882B4F"/>
    <w:rsid w:val="00884316"/>
    <w:rsid w:val="008871C6"/>
    <w:rsid w:val="008873B2"/>
    <w:rsid w:val="00887693"/>
    <w:rsid w:val="00896BD6"/>
    <w:rsid w:val="008A1B89"/>
    <w:rsid w:val="008A20AB"/>
    <w:rsid w:val="008A7053"/>
    <w:rsid w:val="008B20F9"/>
    <w:rsid w:val="008B4EA1"/>
    <w:rsid w:val="008B4F53"/>
    <w:rsid w:val="008C368C"/>
    <w:rsid w:val="008C471E"/>
    <w:rsid w:val="008D011C"/>
    <w:rsid w:val="008D25CC"/>
    <w:rsid w:val="008D46F3"/>
    <w:rsid w:val="008D7255"/>
    <w:rsid w:val="008E163A"/>
    <w:rsid w:val="008E2C0E"/>
    <w:rsid w:val="008E32AF"/>
    <w:rsid w:val="008E4D9B"/>
    <w:rsid w:val="008E715C"/>
    <w:rsid w:val="008F0ECE"/>
    <w:rsid w:val="008F5405"/>
    <w:rsid w:val="008F5629"/>
    <w:rsid w:val="008F6A86"/>
    <w:rsid w:val="008F70F5"/>
    <w:rsid w:val="009017EE"/>
    <w:rsid w:val="00901D4A"/>
    <w:rsid w:val="00902389"/>
    <w:rsid w:val="009074B8"/>
    <w:rsid w:val="00910F29"/>
    <w:rsid w:val="00916274"/>
    <w:rsid w:val="00930926"/>
    <w:rsid w:val="00931E62"/>
    <w:rsid w:val="00940151"/>
    <w:rsid w:val="0094776E"/>
    <w:rsid w:val="009527B6"/>
    <w:rsid w:val="00956F3B"/>
    <w:rsid w:val="009622B8"/>
    <w:rsid w:val="0096245C"/>
    <w:rsid w:val="00962C56"/>
    <w:rsid w:val="00962EA5"/>
    <w:rsid w:val="00964F34"/>
    <w:rsid w:val="0097220E"/>
    <w:rsid w:val="00972719"/>
    <w:rsid w:val="009761DC"/>
    <w:rsid w:val="00976C50"/>
    <w:rsid w:val="00976D8A"/>
    <w:rsid w:val="00980C27"/>
    <w:rsid w:val="00983CB2"/>
    <w:rsid w:val="00984346"/>
    <w:rsid w:val="00985F8B"/>
    <w:rsid w:val="00987968"/>
    <w:rsid w:val="00997B5E"/>
    <w:rsid w:val="009A1EF5"/>
    <w:rsid w:val="009A21A5"/>
    <w:rsid w:val="009A5212"/>
    <w:rsid w:val="009A5324"/>
    <w:rsid w:val="009A5857"/>
    <w:rsid w:val="009A6EB7"/>
    <w:rsid w:val="009B0E96"/>
    <w:rsid w:val="009B252E"/>
    <w:rsid w:val="009B2FB8"/>
    <w:rsid w:val="009B355B"/>
    <w:rsid w:val="009B3560"/>
    <w:rsid w:val="009B51E7"/>
    <w:rsid w:val="009C02C1"/>
    <w:rsid w:val="009C3390"/>
    <w:rsid w:val="009C37D5"/>
    <w:rsid w:val="009D0079"/>
    <w:rsid w:val="009D3FB1"/>
    <w:rsid w:val="009E055C"/>
    <w:rsid w:val="009E3975"/>
    <w:rsid w:val="009E6FF2"/>
    <w:rsid w:val="009F5A98"/>
    <w:rsid w:val="009F5F13"/>
    <w:rsid w:val="009F75A4"/>
    <w:rsid w:val="00A0160C"/>
    <w:rsid w:val="00A02A39"/>
    <w:rsid w:val="00A077B2"/>
    <w:rsid w:val="00A07E7C"/>
    <w:rsid w:val="00A14909"/>
    <w:rsid w:val="00A17851"/>
    <w:rsid w:val="00A228F4"/>
    <w:rsid w:val="00A22CDF"/>
    <w:rsid w:val="00A23A9C"/>
    <w:rsid w:val="00A23CDD"/>
    <w:rsid w:val="00A269B6"/>
    <w:rsid w:val="00A3119E"/>
    <w:rsid w:val="00A4059F"/>
    <w:rsid w:val="00A443AE"/>
    <w:rsid w:val="00A4627C"/>
    <w:rsid w:val="00A473AD"/>
    <w:rsid w:val="00A52D64"/>
    <w:rsid w:val="00A5301D"/>
    <w:rsid w:val="00A55207"/>
    <w:rsid w:val="00A57CB2"/>
    <w:rsid w:val="00A64B51"/>
    <w:rsid w:val="00A64C42"/>
    <w:rsid w:val="00A670B9"/>
    <w:rsid w:val="00A76EA7"/>
    <w:rsid w:val="00A8118D"/>
    <w:rsid w:val="00A87E6C"/>
    <w:rsid w:val="00A92B8B"/>
    <w:rsid w:val="00A95678"/>
    <w:rsid w:val="00A961BC"/>
    <w:rsid w:val="00A96A58"/>
    <w:rsid w:val="00A97584"/>
    <w:rsid w:val="00AA0501"/>
    <w:rsid w:val="00AA1483"/>
    <w:rsid w:val="00AB08E4"/>
    <w:rsid w:val="00AB215A"/>
    <w:rsid w:val="00AB5929"/>
    <w:rsid w:val="00AC5F8D"/>
    <w:rsid w:val="00AD0F11"/>
    <w:rsid w:val="00AD410C"/>
    <w:rsid w:val="00AD7799"/>
    <w:rsid w:val="00AE38D7"/>
    <w:rsid w:val="00AE3DBD"/>
    <w:rsid w:val="00AE4535"/>
    <w:rsid w:val="00AF18A4"/>
    <w:rsid w:val="00AF1AE8"/>
    <w:rsid w:val="00B0103C"/>
    <w:rsid w:val="00B01DAE"/>
    <w:rsid w:val="00B0740D"/>
    <w:rsid w:val="00B120D6"/>
    <w:rsid w:val="00B12261"/>
    <w:rsid w:val="00B16BC6"/>
    <w:rsid w:val="00B17533"/>
    <w:rsid w:val="00B231BC"/>
    <w:rsid w:val="00B25C12"/>
    <w:rsid w:val="00B26FE8"/>
    <w:rsid w:val="00B31A69"/>
    <w:rsid w:val="00B331E0"/>
    <w:rsid w:val="00B331FD"/>
    <w:rsid w:val="00B3526A"/>
    <w:rsid w:val="00B3697B"/>
    <w:rsid w:val="00B37E04"/>
    <w:rsid w:val="00B46029"/>
    <w:rsid w:val="00B46D14"/>
    <w:rsid w:val="00B513D5"/>
    <w:rsid w:val="00B518F1"/>
    <w:rsid w:val="00B52432"/>
    <w:rsid w:val="00B52851"/>
    <w:rsid w:val="00B53CA9"/>
    <w:rsid w:val="00B54440"/>
    <w:rsid w:val="00B5723B"/>
    <w:rsid w:val="00B63A6F"/>
    <w:rsid w:val="00B63F49"/>
    <w:rsid w:val="00B64AE8"/>
    <w:rsid w:val="00B6630B"/>
    <w:rsid w:val="00B6673C"/>
    <w:rsid w:val="00B670C2"/>
    <w:rsid w:val="00B714A0"/>
    <w:rsid w:val="00B77546"/>
    <w:rsid w:val="00B840DF"/>
    <w:rsid w:val="00B84268"/>
    <w:rsid w:val="00B87338"/>
    <w:rsid w:val="00B878C9"/>
    <w:rsid w:val="00B91E4F"/>
    <w:rsid w:val="00B92CDD"/>
    <w:rsid w:val="00B93356"/>
    <w:rsid w:val="00B93517"/>
    <w:rsid w:val="00B949C7"/>
    <w:rsid w:val="00BA0403"/>
    <w:rsid w:val="00BB359C"/>
    <w:rsid w:val="00BB58E4"/>
    <w:rsid w:val="00BB5FA7"/>
    <w:rsid w:val="00BB7CA8"/>
    <w:rsid w:val="00BC2B09"/>
    <w:rsid w:val="00BC557D"/>
    <w:rsid w:val="00BC690E"/>
    <w:rsid w:val="00BD0285"/>
    <w:rsid w:val="00BD0296"/>
    <w:rsid w:val="00BD6AD8"/>
    <w:rsid w:val="00BD7A8D"/>
    <w:rsid w:val="00BD7AA4"/>
    <w:rsid w:val="00BE08C8"/>
    <w:rsid w:val="00BE0F0C"/>
    <w:rsid w:val="00BE1733"/>
    <w:rsid w:val="00BF48DB"/>
    <w:rsid w:val="00BF5D09"/>
    <w:rsid w:val="00C06C03"/>
    <w:rsid w:val="00C10C7F"/>
    <w:rsid w:val="00C14F06"/>
    <w:rsid w:val="00C14FAD"/>
    <w:rsid w:val="00C16123"/>
    <w:rsid w:val="00C1665C"/>
    <w:rsid w:val="00C21031"/>
    <w:rsid w:val="00C2231B"/>
    <w:rsid w:val="00C25996"/>
    <w:rsid w:val="00C27068"/>
    <w:rsid w:val="00C32254"/>
    <w:rsid w:val="00C33585"/>
    <w:rsid w:val="00C358F6"/>
    <w:rsid w:val="00C402B9"/>
    <w:rsid w:val="00C41B90"/>
    <w:rsid w:val="00C41D92"/>
    <w:rsid w:val="00C42A27"/>
    <w:rsid w:val="00C46991"/>
    <w:rsid w:val="00C54BAB"/>
    <w:rsid w:val="00C55D90"/>
    <w:rsid w:val="00C576B8"/>
    <w:rsid w:val="00C62A59"/>
    <w:rsid w:val="00C7272A"/>
    <w:rsid w:val="00C73269"/>
    <w:rsid w:val="00C80AA1"/>
    <w:rsid w:val="00C8498F"/>
    <w:rsid w:val="00C87167"/>
    <w:rsid w:val="00C87537"/>
    <w:rsid w:val="00C87CC0"/>
    <w:rsid w:val="00C900B7"/>
    <w:rsid w:val="00C927C9"/>
    <w:rsid w:val="00C92964"/>
    <w:rsid w:val="00C93A16"/>
    <w:rsid w:val="00C955F1"/>
    <w:rsid w:val="00C961AB"/>
    <w:rsid w:val="00CA0822"/>
    <w:rsid w:val="00CA14E7"/>
    <w:rsid w:val="00CA2401"/>
    <w:rsid w:val="00CA2781"/>
    <w:rsid w:val="00CA3E5C"/>
    <w:rsid w:val="00CA5511"/>
    <w:rsid w:val="00CA58EB"/>
    <w:rsid w:val="00CB09AC"/>
    <w:rsid w:val="00CB2A39"/>
    <w:rsid w:val="00CB2A89"/>
    <w:rsid w:val="00CB5154"/>
    <w:rsid w:val="00CC1EE9"/>
    <w:rsid w:val="00CC2C1E"/>
    <w:rsid w:val="00CC3FD3"/>
    <w:rsid w:val="00CC629D"/>
    <w:rsid w:val="00CD24E3"/>
    <w:rsid w:val="00CE0C51"/>
    <w:rsid w:val="00CE29D3"/>
    <w:rsid w:val="00CE2E1E"/>
    <w:rsid w:val="00CF1974"/>
    <w:rsid w:val="00CF2C2C"/>
    <w:rsid w:val="00CF59C3"/>
    <w:rsid w:val="00CF7416"/>
    <w:rsid w:val="00D008C9"/>
    <w:rsid w:val="00D0459E"/>
    <w:rsid w:val="00D05450"/>
    <w:rsid w:val="00D108EE"/>
    <w:rsid w:val="00D125E9"/>
    <w:rsid w:val="00D13C55"/>
    <w:rsid w:val="00D14387"/>
    <w:rsid w:val="00D14462"/>
    <w:rsid w:val="00D15441"/>
    <w:rsid w:val="00D15C0E"/>
    <w:rsid w:val="00D21E89"/>
    <w:rsid w:val="00D24380"/>
    <w:rsid w:val="00D25396"/>
    <w:rsid w:val="00D266C3"/>
    <w:rsid w:val="00D27209"/>
    <w:rsid w:val="00D31BF6"/>
    <w:rsid w:val="00D41FFE"/>
    <w:rsid w:val="00D55165"/>
    <w:rsid w:val="00D560D5"/>
    <w:rsid w:val="00D614D9"/>
    <w:rsid w:val="00D65450"/>
    <w:rsid w:val="00D66B49"/>
    <w:rsid w:val="00D706C3"/>
    <w:rsid w:val="00D71B63"/>
    <w:rsid w:val="00D72D58"/>
    <w:rsid w:val="00D73DF6"/>
    <w:rsid w:val="00D745D7"/>
    <w:rsid w:val="00D75869"/>
    <w:rsid w:val="00D7724E"/>
    <w:rsid w:val="00D77B29"/>
    <w:rsid w:val="00D81EB9"/>
    <w:rsid w:val="00D82329"/>
    <w:rsid w:val="00D84EBD"/>
    <w:rsid w:val="00D85E08"/>
    <w:rsid w:val="00D869CA"/>
    <w:rsid w:val="00D915ED"/>
    <w:rsid w:val="00D94692"/>
    <w:rsid w:val="00D95A8F"/>
    <w:rsid w:val="00DA323F"/>
    <w:rsid w:val="00DA6660"/>
    <w:rsid w:val="00DB3E6E"/>
    <w:rsid w:val="00DB778A"/>
    <w:rsid w:val="00DC11D5"/>
    <w:rsid w:val="00DC1610"/>
    <w:rsid w:val="00DC5E6F"/>
    <w:rsid w:val="00DC6CF0"/>
    <w:rsid w:val="00DD2184"/>
    <w:rsid w:val="00DD2A68"/>
    <w:rsid w:val="00DD40A2"/>
    <w:rsid w:val="00DD4416"/>
    <w:rsid w:val="00DD534A"/>
    <w:rsid w:val="00DE0693"/>
    <w:rsid w:val="00DE112A"/>
    <w:rsid w:val="00DE417A"/>
    <w:rsid w:val="00DE6ED1"/>
    <w:rsid w:val="00DE6F56"/>
    <w:rsid w:val="00DE7F03"/>
    <w:rsid w:val="00DF3267"/>
    <w:rsid w:val="00DF482B"/>
    <w:rsid w:val="00DF55BD"/>
    <w:rsid w:val="00DF6084"/>
    <w:rsid w:val="00E04458"/>
    <w:rsid w:val="00E05FC2"/>
    <w:rsid w:val="00E106A7"/>
    <w:rsid w:val="00E129BB"/>
    <w:rsid w:val="00E13F61"/>
    <w:rsid w:val="00E1435A"/>
    <w:rsid w:val="00E15EFC"/>
    <w:rsid w:val="00E210DC"/>
    <w:rsid w:val="00E27ABE"/>
    <w:rsid w:val="00E30499"/>
    <w:rsid w:val="00E34E26"/>
    <w:rsid w:val="00E37E65"/>
    <w:rsid w:val="00E448E3"/>
    <w:rsid w:val="00E44A62"/>
    <w:rsid w:val="00E45B01"/>
    <w:rsid w:val="00E4650A"/>
    <w:rsid w:val="00E47D1F"/>
    <w:rsid w:val="00E50620"/>
    <w:rsid w:val="00E53C6E"/>
    <w:rsid w:val="00E60895"/>
    <w:rsid w:val="00E610A4"/>
    <w:rsid w:val="00E64E7B"/>
    <w:rsid w:val="00E719DD"/>
    <w:rsid w:val="00E71F93"/>
    <w:rsid w:val="00E7728E"/>
    <w:rsid w:val="00E8063F"/>
    <w:rsid w:val="00E84ED0"/>
    <w:rsid w:val="00E857F9"/>
    <w:rsid w:val="00E8589C"/>
    <w:rsid w:val="00E90359"/>
    <w:rsid w:val="00E920E3"/>
    <w:rsid w:val="00E92A5F"/>
    <w:rsid w:val="00E93024"/>
    <w:rsid w:val="00E9342E"/>
    <w:rsid w:val="00E96828"/>
    <w:rsid w:val="00E96937"/>
    <w:rsid w:val="00E96DA2"/>
    <w:rsid w:val="00E97BAE"/>
    <w:rsid w:val="00EC08DF"/>
    <w:rsid w:val="00EC1401"/>
    <w:rsid w:val="00ED3077"/>
    <w:rsid w:val="00ED33FE"/>
    <w:rsid w:val="00ED34C9"/>
    <w:rsid w:val="00ED37A5"/>
    <w:rsid w:val="00ED4BCA"/>
    <w:rsid w:val="00ED5215"/>
    <w:rsid w:val="00EE41A4"/>
    <w:rsid w:val="00EE4DF8"/>
    <w:rsid w:val="00EE5BFC"/>
    <w:rsid w:val="00EF127B"/>
    <w:rsid w:val="00EF2193"/>
    <w:rsid w:val="00EF5BFE"/>
    <w:rsid w:val="00EF66A9"/>
    <w:rsid w:val="00F0023B"/>
    <w:rsid w:val="00F023BE"/>
    <w:rsid w:val="00F02F20"/>
    <w:rsid w:val="00F060BC"/>
    <w:rsid w:val="00F07540"/>
    <w:rsid w:val="00F1329C"/>
    <w:rsid w:val="00F16C04"/>
    <w:rsid w:val="00F17F80"/>
    <w:rsid w:val="00F27441"/>
    <w:rsid w:val="00F30255"/>
    <w:rsid w:val="00F30C19"/>
    <w:rsid w:val="00F34B1B"/>
    <w:rsid w:val="00F34CD9"/>
    <w:rsid w:val="00F415EB"/>
    <w:rsid w:val="00F42656"/>
    <w:rsid w:val="00F4363F"/>
    <w:rsid w:val="00F46AA6"/>
    <w:rsid w:val="00F47152"/>
    <w:rsid w:val="00F52276"/>
    <w:rsid w:val="00F524AB"/>
    <w:rsid w:val="00F54E0A"/>
    <w:rsid w:val="00F5591E"/>
    <w:rsid w:val="00F60BED"/>
    <w:rsid w:val="00F61D6E"/>
    <w:rsid w:val="00F62B2C"/>
    <w:rsid w:val="00F64181"/>
    <w:rsid w:val="00F6418C"/>
    <w:rsid w:val="00F65620"/>
    <w:rsid w:val="00F6708C"/>
    <w:rsid w:val="00F708FB"/>
    <w:rsid w:val="00F70AF7"/>
    <w:rsid w:val="00F71EE5"/>
    <w:rsid w:val="00F802CB"/>
    <w:rsid w:val="00F840DA"/>
    <w:rsid w:val="00F850AC"/>
    <w:rsid w:val="00F874E4"/>
    <w:rsid w:val="00F9178C"/>
    <w:rsid w:val="00F9588A"/>
    <w:rsid w:val="00F97FDD"/>
    <w:rsid w:val="00FA1874"/>
    <w:rsid w:val="00FA7943"/>
    <w:rsid w:val="00FB1D5E"/>
    <w:rsid w:val="00FD3118"/>
    <w:rsid w:val="00FD66AF"/>
    <w:rsid w:val="00FE227F"/>
    <w:rsid w:val="00FE2A6D"/>
    <w:rsid w:val="00FE48AB"/>
    <w:rsid w:val="00FF09D1"/>
    <w:rsid w:val="00FF0AD5"/>
    <w:rsid w:val="00FF2920"/>
    <w:rsid w:val="00FF37EF"/>
    <w:rsid w:val="00FF41CD"/>
    <w:rsid w:val="00FF507C"/>
    <w:rsid w:val="012B64AF"/>
    <w:rsid w:val="017B2F92"/>
    <w:rsid w:val="01CE78F9"/>
    <w:rsid w:val="02587777"/>
    <w:rsid w:val="02647ECA"/>
    <w:rsid w:val="02704AC1"/>
    <w:rsid w:val="0298760E"/>
    <w:rsid w:val="02E84657"/>
    <w:rsid w:val="02E90BCF"/>
    <w:rsid w:val="031C07A5"/>
    <w:rsid w:val="03822CFE"/>
    <w:rsid w:val="041531F9"/>
    <w:rsid w:val="04482FB8"/>
    <w:rsid w:val="04531FA4"/>
    <w:rsid w:val="04642499"/>
    <w:rsid w:val="04983E5B"/>
    <w:rsid w:val="04A110DB"/>
    <w:rsid w:val="04BF2C00"/>
    <w:rsid w:val="04D05CEB"/>
    <w:rsid w:val="04D962EF"/>
    <w:rsid w:val="05461B09"/>
    <w:rsid w:val="055C757F"/>
    <w:rsid w:val="058E0E59"/>
    <w:rsid w:val="05AD556A"/>
    <w:rsid w:val="05C46612"/>
    <w:rsid w:val="05DE7F94"/>
    <w:rsid w:val="05E03D0C"/>
    <w:rsid w:val="06147E59"/>
    <w:rsid w:val="06261EED"/>
    <w:rsid w:val="0644429B"/>
    <w:rsid w:val="066C559F"/>
    <w:rsid w:val="06CD24E2"/>
    <w:rsid w:val="078A2181"/>
    <w:rsid w:val="079A613C"/>
    <w:rsid w:val="07CA2DAA"/>
    <w:rsid w:val="082B7BE2"/>
    <w:rsid w:val="0895702F"/>
    <w:rsid w:val="0902043D"/>
    <w:rsid w:val="09151F1E"/>
    <w:rsid w:val="091A12E3"/>
    <w:rsid w:val="09664528"/>
    <w:rsid w:val="09684744"/>
    <w:rsid w:val="097C50D3"/>
    <w:rsid w:val="098470A4"/>
    <w:rsid w:val="09992B4F"/>
    <w:rsid w:val="099C43EE"/>
    <w:rsid w:val="09B554AF"/>
    <w:rsid w:val="09BA2AC6"/>
    <w:rsid w:val="09C37BCC"/>
    <w:rsid w:val="09D9119E"/>
    <w:rsid w:val="0A0A57FB"/>
    <w:rsid w:val="0A1B7A08"/>
    <w:rsid w:val="0A292352"/>
    <w:rsid w:val="0A354911"/>
    <w:rsid w:val="0A6631B9"/>
    <w:rsid w:val="0AB319EF"/>
    <w:rsid w:val="0B022976"/>
    <w:rsid w:val="0B1C3A38"/>
    <w:rsid w:val="0B3A5C6C"/>
    <w:rsid w:val="0B3A7A6C"/>
    <w:rsid w:val="0BAB4DBC"/>
    <w:rsid w:val="0C1069CD"/>
    <w:rsid w:val="0C3B1C9C"/>
    <w:rsid w:val="0C41302A"/>
    <w:rsid w:val="0C857AB8"/>
    <w:rsid w:val="0C880C59"/>
    <w:rsid w:val="0CBB48C0"/>
    <w:rsid w:val="0CD1621F"/>
    <w:rsid w:val="0D2070E4"/>
    <w:rsid w:val="0D7C6A10"/>
    <w:rsid w:val="0D936AD9"/>
    <w:rsid w:val="0D9378B6"/>
    <w:rsid w:val="0DA6583B"/>
    <w:rsid w:val="0DAD6BC9"/>
    <w:rsid w:val="0DD0281D"/>
    <w:rsid w:val="0DE14AC5"/>
    <w:rsid w:val="0E3966AF"/>
    <w:rsid w:val="0E52151F"/>
    <w:rsid w:val="0E805F90"/>
    <w:rsid w:val="0E80774D"/>
    <w:rsid w:val="0E811E04"/>
    <w:rsid w:val="0ED56BFB"/>
    <w:rsid w:val="0EDA0B48"/>
    <w:rsid w:val="0F0F7410"/>
    <w:rsid w:val="0F1D1B2D"/>
    <w:rsid w:val="0F6E2388"/>
    <w:rsid w:val="0FB029A1"/>
    <w:rsid w:val="0FBD50BE"/>
    <w:rsid w:val="0FDA7A1E"/>
    <w:rsid w:val="10141182"/>
    <w:rsid w:val="10260EB5"/>
    <w:rsid w:val="102D2243"/>
    <w:rsid w:val="10392996"/>
    <w:rsid w:val="103D20A0"/>
    <w:rsid w:val="107C2883"/>
    <w:rsid w:val="10961B97"/>
    <w:rsid w:val="10B206E1"/>
    <w:rsid w:val="10CB4721"/>
    <w:rsid w:val="10F1501F"/>
    <w:rsid w:val="1139307F"/>
    <w:rsid w:val="1148161C"/>
    <w:rsid w:val="116C28F7"/>
    <w:rsid w:val="11DA3D05"/>
    <w:rsid w:val="11F823DD"/>
    <w:rsid w:val="12045226"/>
    <w:rsid w:val="12490E8B"/>
    <w:rsid w:val="12681311"/>
    <w:rsid w:val="128F4AEF"/>
    <w:rsid w:val="12A8795F"/>
    <w:rsid w:val="12CE31C0"/>
    <w:rsid w:val="12D469A6"/>
    <w:rsid w:val="12F708E7"/>
    <w:rsid w:val="13023513"/>
    <w:rsid w:val="138228A6"/>
    <w:rsid w:val="13EC7787"/>
    <w:rsid w:val="13F7128E"/>
    <w:rsid w:val="14117786"/>
    <w:rsid w:val="14157276"/>
    <w:rsid w:val="14226E0F"/>
    <w:rsid w:val="14497940"/>
    <w:rsid w:val="14515DD5"/>
    <w:rsid w:val="145A112D"/>
    <w:rsid w:val="14BD1981"/>
    <w:rsid w:val="14CA62EA"/>
    <w:rsid w:val="14DC5FE6"/>
    <w:rsid w:val="15000793"/>
    <w:rsid w:val="151B4D60"/>
    <w:rsid w:val="153B4985"/>
    <w:rsid w:val="159266A5"/>
    <w:rsid w:val="15B66837"/>
    <w:rsid w:val="15C2342E"/>
    <w:rsid w:val="15F66C34"/>
    <w:rsid w:val="161B25E6"/>
    <w:rsid w:val="16210154"/>
    <w:rsid w:val="16337E88"/>
    <w:rsid w:val="165027E8"/>
    <w:rsid w:val="16A3630D"/>
    <w:rsid w:val="16F21AF1"/>
    <w:rsid w:val="17173305"/>
    <w:rsid w:val="173619DD"/>
    <w:rsid w:val="1739327C"/>
    <w:rsid w:val="17AC7EF2"/>
    <w:rsid w:val="17B01E78"/>
    <w:rsid w:val="17B80644"/>
    <w:rsid w:val="17BF5E77"/>
    <w:rsid w:val="181C294C"/>
    <w:rsid w:val="18493992"/>
    <w:rsid w:val="18CD0120"/>
    <w:rsid w:val="191915B7"/>
    <w:rsid w:val="196565AA"/>
    <w:rsid w:val="19795362"/>
    <w:rsid w:val="19D159ED"/>
    <w:rsid w:val="1A002777"/>
    <w:rsid w:val="1A0829B9"/>
    <w:rsid w:val="1A104EBC"/>
    <w:rsid w:val="1A151894"/>
    <w:rsid w:val="1A3F329F"/>
    <w:rsid w:val="1A407370"/>
    <w:rsid w:val="1A8C400A"/>
    <w:rsid w:val="1ACC4407"/>
    <w:rsid w:val="1BA3785E"/>
    <w:rsid w:val="1BC51582"/>
    <w:rsid w:val="1BF975B2"/>
    <w:rsid w:val="1C0876C1"/>
    <w:rsid w:val="1C0A6AB2"/>
    <w:rsid w:val="1C2E5379"/>
    <w:rsid w:val="1C7A5BF0"/>
    <w:rsid w:val="1CA50B6E"/>
    <w:rsid w:val="1CDC4DD5"/>
    <w:rsid w:val="1CE25C42"/>
    <w:rsid w:val="1CEE2D5A"/>
    <w:rsid w:val="1CF739BD"/>
    <w:rsid w:val="1D1C65C6"/>
    <w:rsid w:val="1D41732E"/>
    <w:rsid w:val="1D4604A0"/>
    <w:rsid w:val="1D743260"/>
    <w:rsid w:val="1D993659"/>
    <w:rsid w:val="1DCB6BF8"/>
    <w:rsid w:val="1E2307E2"/>
    <w:rsid w:val="1E5F051E"/>
    <w:rsid w:val="1E8079E2"/>
    <w:rsid w:val="1E94744C"/>
    <w:rsid w:val="1EB03145"/>
    <w:rsid w:val="1EB07D28"/>
    <w:rsid w:val="1EB458DE"/>
    <w:rsid w:val="1EC75611"/>
    <w:rsid w:val="1EDA3EAE"/>
    <w:rsid w:val="1F6466AD"/>
    <w:rsid w:val="1F7C464D"/>
    <w:rsid w:val="1F943ED6"/>
    <w:rsid w:val="1F95570F"/>
    <w:rsid w:val="1FA47700"/>
    <w:rsid w:val="1FD35646"/>
    <w:rsid w:val="20106F09"/>
    <w:rsid w:val="205E01F7"/>
    <w:rsid w:val="20743577"/>
    <w:rsid w:val="20915ED7"/>
    <w:rsid w:val="20E73FDC"/>
    <w:rsid w:val="20EC5803"/>
    <w:rsid w:val="21210A49"/>
    <w:rsid w:val="213F1530"/>
    <w:rsid w:val="215F782F"/>
    <w:rsid w:val="216B497A"/>
    <w:rsid w:val="21775AB6"/>
    <w:rsid w:val="217D645B"/>
    <w:rsid w:val="21957C48"/>
    <w:rsid w:val="219F63D1"/>
    <w:rsid w:val="21A51EC6"/>
    <w:rsid w:val="21DA565B"/>
    <w:rsid w:val="21DC5877"/>
    <w:rsid w:val="21F4671D"/>
    <w:rsid w:val="22435553"/>
    <w:rsid w:val="224872AD"/>
    <w:rsid w:val="225673D8"/>
    <w:rsid w:val="225E44DE"/>
    <w:rsid w:val="22851A6B"/>
    <w:rsid w:val="228A7081"/>
    <w:rsid w:val="22C2681B"/>
    <w:rsid w:val="22D327D6"/>
    <w:rsid w:val="22F34C27"/>
    <w:rsid w:val="23137077"/>
    <w:rsid w:val="234E4553"/>
    <w:rsid w:val="23713D9D"/>
    <w:rsid w:val="237C1847"/>
    <w:rsid w:val="23AB5501"/>
    <w:rsid w:val="23C14D25"/>
    <w:rsid w:val="23D762F6"/>
    <w:rsid w:val="23F46EA8"/>
    <w:rsid w:val="240A1BB0"/>
    <w:rsid w:val="24125580"/>
    <w:rsid w:val="243279D1"/>
    <w:rsid w:val="2441378C"/>
    <w:rsid w:val="24507E57"/>
    <w:rsid w:val="249661B1"/>
    <w:rsid w:val="24AC4A8D"/>
    <w:rsid w:val="254C6870"/>
    <w:rsid w:val="256D668B"/>
    <w:rsid w:val="258E6E89"/>
    <w:rsid w:val="25AE12D9"/>
    <w:rsid w:val="25FC2044"/>
    <w:rsid w:val="26025181"/>
    <w:rsid w:val="26084E8D"/>
    <w:rsid w:val="260E5C0A"/>
    <w:rsid w:val="262021D1"/>
    <w:rsid w:val="26555BF8"/>
    <w:rsid w:val="26633E71"/>
    <w:rsid w:val="26976211"/>
    <w:rsid w:val="26AB5818"/>
    <w:rsid w:val="26B26BA7"/>
    <w:rsid w:val="26BE72FA"/>
    <w:rsid w:val="26FA7FCB"/>
    <w:rsid w:val="27561C28"/>
    <w:rsid w:val="27D07660"/>
    <w:rsid w:val="27D33279"/>
    <w:rsid w:val="27D8263D"/>
    <w:rsid w:val="27FD20A3"/>
    <w:rsid w:val="281A2C55"/>
    <w:rsid w:val="28D56B7C"/>
    <w:rsid w:val="28DE1ED5"/>
    <w:rsid w:val="29986528"/>
    <w:rsid w:val="29BD5F8E"/>
    <w:rsid w:val="29C015DB"/>
    <w:rsid w:val="29FC17F1"/>
    <w:rsid w:val="2A426494"/>
    <w:rsid w:val="2A554419"/>
    <w:rsid w:val="2A8D3BB3"/>
    <w:rsid w:val="2A9C3DF6"/>
    <w:rsid w:val="2A9F7442"/>
    <w:rsid w:val="2AA4277F"/>
    <w:rsid w:val="2AD25A69"/>
    <w:rsid w:val="2B011EAB"/>
    <w:rsid w:val="2B0D4CF3"/>
    <w:rsid w:val="2B6A7A50"/>
    <w:rsid w:val="2B7703BB"/>
    <w:rsid w:val="2B920D55"/>
    <w:rsid w:val="2B936FA7"/>
    <w:rsid w:val="2B9A471E"/>
    <w:rsid w:val="2C1856FE"/>
    <w:rsid w:val="2CFE48F4"/>
    <w:rsid w:val="2D5B1D46"/>
    <w:rsid w:val="2DCA0C7A"/>
    <w:rsid w:val="2DCE23DB"/>
    <w:rsid w:val="2E3305CD"/>
    <w:rsid w:val="2E3B56D4"/>
    <w:rsid w:val="2E3D144C"/>
    <w:rsid w:val="2E43476A"/>
    <w:rsid w:val="2E976DAE"/>
    <w:rsid w:val="2E9C2616"/>
    <w:rsid w:val="2EC97183"/>
    <w:rsid w:val="2EDC0C65"/>
    <w:rsid w:val="2EF929F5"/>
    <w:rsid w:val="2F350375"/>
    <w:rsid w:val="2F3E36CD"/>
    <w:rsid w:val="2F452CAE"/>
    <w:rsid w:val="2F7E1D1C"/>
    <w:rsid w:val="2F8E07F4"/>
    <w:rsid w:val="2FCA6D0F"/>
    <w:rsid w:val="30601A91"/>
    <w:rsid w:val="308A13EE"/>
    <w:rsid w:val="309B06AC"/>
    <w:rsid w:val="30CE0A81"/>
    <w:rsid w:val="310426F5"/>
    <w:rsid w:val="317C228B"/>
    <w:rsid w:val="31C8654E"/>
    <w:rsid w:val="31E40EAC"/>
    <w:rsid w:val="320E1D12"/>
    <w:rsid w:val="326E6078"/>
    <w:rsid w:val="32E93950"/>
    <w:rsid w:val="334D2131"/>
    <w:rsid w:val="334E0076"/>
    <w:rsid w:val="33681AA0"/>
    <w:rsid w:val="33941B0E"/>
    <w:rsid w:val="33C551F0"/>
    <w:rsid w:val="33F01FAB"/>
    <w:rsid w:val="33F603CD"/>
    <w:rsid w:val="33FB7DDF"/>
    <w:rsid w:val="33FE342B"/>
    <w:rsid w:val="341449FD"/>
    <w:rsid w:val="341C4349"/>
    <w:rsid w:val="3422536C"/>
    <w:rsid w:val="345B262C"/>
    <w:rsid w:val="346C65E7"/>
    <w:rsid w:val="3471580B"/>
    <w:rsid w:val="34945B3E"/>
    <w:rsid w:val="34B00BC9"/>
    <w:rsid w:val="34B92DBE"/>
    <w:rsid w:val="34BB30CA"/>
    <w:rsid w:val="34C605F6"/>
    <w:rsid w:val="3502519D"/>
    <w:rsid w:val="354563B8"/>
    <w:rsid w:val="359758E5"/>
    <w:rsid w:val="35C42453"/>
    <w:rsid w:val="36015455"/>
    <w:rsid w:val="360D5BA8"/>
    <w:rsid w:val="362F3D70"/>
    <w:rsid w:val="36653C36"/>
    <w:rsid w:val="36BA5D2F"/>
    <w:rsid w:val="36E42DAC"/>
    <w:rsid w:val="36F3278D"/>
    <w:rsid w:val="36F775C2"/>
    <w:rsid w:val="375A306E"/>
    <w:rsid w:val="37621F23"/>
    <w:rsid w:val="37781747"/>
    <w:rsid w:val="37797999"/>
    <w:rsid w:val="37977E1F"/>
    <w:rsid w:val="37AE5168"/>
    <w:rsid w:val="37C8622A"/>
    <w:rsid w:val="382B0567"/>
    <w:rsid w:val="384C6E5B"/>
    <w:rsid w:val="38675A43"/>
    <w:rsid w:val="387B562F"/>
    <w:rsid w:val="38A81BB8"/>
    <w:rsid w:val="38EB045F"/>
    <w:rsid w:val="39430B9B"/>
    <w:rsid w:val="39534219"/>
    <w:rsid w:val="3972239A"/>
    <w:rsid w:val="3A4F0CE8"/>
    <w:rsid w:val="3A571AE7"/>
    <w:rsid w:val="3A647D60"/>
    <w:rsid w:val="3A8F47FA"/>
    <w:rsid w:val="3AFD61EB"/>
    <w:rsid w:val="3B077069"/>
    <w:rsid w:val="3B5878C5"/>
    <w:rsid w:val="3B9823B7"/>
    <w:rsid w:val="3BB212D3"/>
    <w:rsid w:val="3BBD1E1E"/>
    <w:rsid w:val="3BE5558B"/>
    <w:rsid w:val="3C0D06AF"/>
    <w:rsid w:val="3C277297"/>
    <w:rsid w:val="3C77021F"/>
    <w:rsid w:val="3C9A5CBB"/>
    <w:rsid w:val="3CB62735"/>
    <w:rsid w:val="3CC4770E"/>
    <w:rsid w:val="3CCA47F2"/>
    <w:rsid w:val="3CD236A7"/>
    <w:rsid w:val="3D146CD2"/>
    <w:rsid w:val="3D3D3216"/>
    <w:rsid w:val="3D62771D"/>
    <w:rsid w:val="3D745CCE"/>
    <w:rsid w:val="3D9A2417"/>
    <w:rsid w:val="3DA9265A"/>
    <w:rsid w:val="3E7515C1"/>
    <w:rsid w:val="3E90381A"/>
    <w:rsid w:val="3E9F580B"/>
    <w:rsid w:val="3F340649"/>
    <w:rsid w:val="3F450160"/>
    <w:rsid w:val="3F794A24"/>
    <w:rsid w:val="3FA07A8C"/>
    <w:rsid w:val="3FBB48C6"/>
    <w:rsid w:val="3FDA11F0"/>
    <w:rsid w:val="3FDF2363"/>
    <w:rsid w:val="3FDF6807"/>
    <w:rsid w:val="3FF04570"/>
    <w:rsid w:val="3FFB2F15"/>
    <w:rsid w:val="40464190"/>
    <w:rsid w:val="40580367"/>
    <w:rsid w:val="407927B7"/>
    <w:rsid w:val="409F7D44"/>
    <w:rsid w:val="40C559FD"/>
    <w:rsid w:val="40CB0B39"/>
    <w:rsid w:val="40F31083"/>
    <w:rsid w:val="412775BC"/>
    <w:rsid w:val="415D3E87"/>
    <w:rsid w:val="41692144"/>
    <w:rsid w:val="416E1B08"/>
    <w:rsid w:val="418331C2"/>
    <w:rsid w:val="418D4040"/>
    <w:rsid w:val="41996F7A"/>
    <w:rsid w:val="41A225FB"/>
    <w:rsid w:val="41CA0DF1"/>
    <w:rsid w:val="41F72B03"/>
    <w:rsid w:val="421B789E"/>
    <w:rsid w:val="42424E2B"/>
    <w:rsid w:val="426E79CE"/>
    <w:rsid w:val="426F51C4"/>
    <w:rsid w:val="42723962"/>
    <w:rsid w:val="429513FF"/>
    <w:rsid w:val="429531AD"/>
    <w:rsid w:val="42A81132"/>
    <w:rsid w:val="42E44134"/>
    <w:rsid w:val="432946E3"/>
    <w:rsid w:val="43762FDE"/>
    <w:rsid w:val="4392593E"/>
    <w:rsid w:val="43EE526A"/>
    <w:rsid w:val="444A7FC7"/>
    <w:rsid w:val="444C1F91"/>
    <w:rsid w:val="44753296"/>
    <w:rsid w:val="44D3620E"/>
    <w:rsid w:val="44D73F50"/>
    <w:rsid w:val="44E0071B"/>
    <w:rsid w:val="44E678A3"/>
    <w:rsid w:val="44F87A23"/>
    <w:rsid w:val="45482758"/>
    <w:rsid w:val="45713DE8"/>
    <w:rsid w:val="457C0654"/>
    <w:rsid w:val="458539AC"/>
    <w:rsid w:val="45924EDB"/>
    <w:rsid w:val="45AA3413"/>
    <w:rsid w:val="45C269AF"/>
    <w:rsid w:val="462C5BD6"/>
    <w:rsid w:val="464A386A"/>
    <w:rsid w:val="46717A8D"/>
    <w:rsid w:val="4685178A"/>
    <w:rsid w:val="469814BD"/>
    <w:rsid w:val="469C07C8"/>
    <w:rsid w:val="46A00372"/>
    <w:rsid w:val="46BA1434"/>
    <w:rsid w:val="47306EFC"/>
    <w:rsid w:val="473236C0"/>
    <w:rsid w:val="478832E0"/>
    <w:rsid w:val="478B6E25"/>
    <w:rsid w:val="47AB6FCE"/>
    <w:rsid w:val="47BE6D02"/>
    <w:rsid w:val="482C73E2"/>
    <w:rsid w:val="4847319B"/>
    <w:rsid w:val="48474F49"/>
    <w:rsid w:val="48693111"/>
    <w:rsid w:val="486F624E"/>
    <w:rsid w:val="48AC74A2"/>
    <w:rsid w:val="48BD520B"/>
    <w:rsid w:val="48D07589"/>
    <w:rsid w:val="48E24C72"/>
    <w:rsid w:val="490C1CEF"/>
    <w:rsid w:val="49325BF9"/>
    <w:rsid w:val="49EC224C"/>
    <w:rsid w:val="49EF7646"/>
    <w:rsid w:val="4A084BAC"/>
    <w:rsid w:val="4A1470AD"/>
    <w:rsid w:val="4A6718D3"/>
    <w:rsid w:val="4A9401EE"/>
    <w:rsid w:val="4AC26B09"/>
    <w:rsid w:val="4B306168"/>
    <w:rsid w:val="4B447E66"/>
    <w:rsid w:val="4BA6467C"/>
    <w:rsid w:val="4BE34FC7"/>
    <w:rsid w:val="4C043151"/>
    <w:rsid w:val="4C085377"/>
    <w:rsid w:val="4C883D82"/>
    <w:rsid w:val="4CD451B2"/>
    <w:rsid w:val="4CF87845"/>
    <w:rsid w:val="4D2B4DE8"/>
    <w:rsid w:val="4D341BC9"/>
    <w:rsid w:val="4D466E92"/>
    <w:rsid w:val="4D5530A4"/>
    <w:rsid w:val="4D846402"/>
    <w:rsid w:val="4D9F1383"/>
    <w:rsid w:val="4DCD5EF0"/>
    <w:rsid w:val="4DCD7C9F"/>
    <w:rsid w:val="4DF27705"/>
    <w:rsid w:val="4E2776C4"/>
    <w:rsid w:val="4E3C6BD2"/>
    <w:rsid w:val="4E4D5283"/>
    <w:rsid w:val="4E5A4FAC"/>
    <w:rsid w:val="4EB66C32"/>
    <w:rsid w:val="4F495A4B"/>
    <w:rsid w:val="4F56710C"/>
    <w:rsid w:val="4F7D56F4"/>
    <w:rsid w:val="4F805A90"/>
    <w:rsid w:val="4F822D0B"/>
    <w:rsid w:val="4FDC3A33"/>
    <w:rsid w:val="4FE319FB"/>
    <w:rsid w:val="4FE40E1F"/>
    <w:rsid w:val="4FF84D7B"/>
    <w:rsid w:val="5019366F"/>
    <w:rsid w:val="5066262C"/>
    <w:rsid w:val="508807F5"/>
    <w:rsid w:val="51022355"/>
    <w:rsid w:val="5114609D"/>
    <w:rsid w:val="512247A5"/>
    <w:rsid w:val="5127467D"/>
    <w:rsid w:val="5144471C"/>
    <w:rsid w:val="51534A93"/>
    <w:rsid w:val="51583D23"/>
    <w:rsid w:val="516445D3"/>
    <w:rsid w:val="519F7BA4"/>
    <w:rsid w:val="51CB0999"/>
    <w:rsid w:val="51F37EF0"/>
    <w:rsid w:val="5212481A"/>
    <w:rsid w:val="522400A9"/>
    <w:rsid w:val="524644C3"/>
    <w:rsid w:val="52495D62"/>
    <w:rsid w:val="526E7576"/>
    <w:rsid w:val="534A3B3F"/>
    <w:rsid w:val="53576BA2"/>
    <w:rsid w:val="53582700"/>
    <w:rsid w:val="5391176E"/>
    <w:rsid w:val="53BB4A3D"/>
    <w:rsid w:val="53F817ED"/>
    <w:rsid w:val="54252880"/>
    <w:rsid w:val="54426931"/>
    <w:rsid w:val="544467E1"/>
    <w:rsid w:val="54971006"/>
    <w:rsid w:val="54B90F7D"/>
    <w:rsid w:val="54BA6AA3"/>
    <w:rsid w:val="54BC281B"/>
    <w:rsid w:val="54BF5609"/>
    <w:rsid w:val="54D745DB"/>
    <w:rsid w:val="550146D2"/>
    <w:rsid w:val="550B72FE"/>
    <w:rsid w:val="55106DDC"/>
    <w:rsid w:val="552D3719"/>
    <w:rsid w:val="55376345"/>
    <w:rsid w:val="555230F3"/>
    <w:rsid w:val="555B0D2D"/>
    <w:rsid w:val="55781E21"/>
    <w:rsid w:val="55B300C2"/>
    <w:rsid w:val="55C776C9"/>
    <w:rsid w:val="55CB540B"/>
    <w:rsid w:val="562543F0"/>
    <w:rsid w:val="56B85264"/>
    <w:rsid w:val="56ED315F"/>
    <w:rsid w:val="5716377B"/>
    <w:rsid w:val="57266671"/>
    <w:rsid w:val="57390153"/>
    <w:rsid w:val="57405985"/>
    <w:rsid w:val="576316CD"/>
    <w:rsid w:val="576F626A"/>
    <w:rsid w:val="5798756F"/>
    <w:rsid w:val="579E26AC"/>
    <w:rsid w:val="57FB365A"/>
    <w:rsid w:val="580A1AEF"/>
    <w:rsid w:val="582726A1"/>
    <w:rsid w:val="58706D93"/>
    <w:rsid w:val="587C0C3F"/>
    <w:rsid w:val="589F492D"/>
    <w:rsid w:val="58A9755A"/>
    <w:rsid w:val="58AD0DF8"/>
    <w:rsid w:val="58B86397"/>
    <w:rsid w:val="58D00F8B"/>
    <w:rsid w:val="59280DDE"/>
    <w:rsid w:val="59305585"/>
    <w:rsid w:val="593058FE"/>
    <w:rsid w:val="594A6647"/>
    <w:rsid w:val="597F4EE3"/>
    <w:rsid w:val="599975CF"/>
    <w:rsid w:val="59A85A64"/>
    <w:rsid w:val="59D14FBA"/>
    <w:rsid w:val="5A297EF8"/>
    <w:rsid w:val="5A4531BA"/>
    <w:rsid w:val="5A9E261A"/>
    <w:rsid w:val="5AA47FD9"/>
    <w:rsid w:val="5AE64A95"/>
    <w:rsid w:val="5AFF7905"/>
    <w:rsid w:val="5B8F429A"/>
    <w:rsid w:val="5B9C45BA"/>
    <w:rsid w:val="5BCA3A6F"/>
    <w:rsid w:val="5C186ED1"/>
    <w:rsid w:val="5C563555"/>
    <w:rsid w:val="5C797243"/>
    <w:rsid w:val="5C9B365E"/>
    <w:rsid w:val="5C9D73D6"/>
    <w:rsid w:val="5D02548B"/>
    <w:rsid w:val="5D72616D"/>
    <w:rsid w:val="5D7C348F"/>
    <w:rsid w:val="5DA86032"/>
    <w:rsid w:val="5DBB5D65"/>
    <w:rsid w:val="5DEA664B"/>
    <w:rsid w:val="5E020126"/>
    <w:rsid w:val="5E086AD1"/>
    <w:rsid w:val="5E135BA1"/>
    <w:rsid w:val="5E2002BE"/>
    <w:rsid w:val="5E8048B9"/>
    <w:rsid w:val="5E88169C"/>
    <w:rsid w:val="601B0D3D"/>
    <w:rsid w:val="60600E46"/>
    <w:rsid w:val="60795A64"/>
    <w:rsid w:val="608F5287"/>
    <w:rsid w:val="60A22F98"/>
    <w:rsid w:val="60C2740B"/>
    <w:rsid w:val="60DB671F"/>
    <w:rsid w:val="60DD5FF3"/>
    <w:rsid w:val="60EE1E17"/>
    <w:rsid w:val="60FA4DF7"/>
    <w:rsid w:val="61614E76"/>
    <w:rsid w:val="61EF4230"/>
    <w:rsid w:val="620D4275"/>
    <w:rsid w:val="63190ED7"/>
    <w:rsid w:val="63952BB5"/>
    <w:rsid w:val="63AC469A"/>
    <w:rsid w:val="63AC7EFE"/>
    <w:rsid w:val="63BA6ABF"/>
    <w:rsid w:val="63E55904"/>
    <w:rsid w:val="64047D3A"/>
    <w:rsid w:val="640E2967"/>
    <w:rsid w:val="642B3519"/>
    <w:rsid w:val="64613108"/>
    <w:rsid w:val="64656A2B"/>
    <w:rsid w:val="647A1DAB"/>
    <w:rsid w:val="647E5D3F"/>
    <w:rsid w:val="64A532CB"/>
    <w:rsid w:val="64E97838"/>
    <w:rsid w:val="64F12C41"/>
    <w:rsid w:val="650F6997"/>
    <w:rsid w:val="6511270F"/>
    <w:rsid w:val="65197815"/>
    <w:rsid w:val="651B358E"/>
    <w:rsid w:val="652C579B"/>
    <w:rsid w:val="653A1C66"/>
    <w:rsid w:val="6554084E"/>
    <w:rsid w:val="65856C59"/>
    <w:rsid w:val="65B13584"/>
    <w:rsid w:val="65D752B4"/>
    <w:rsid w:val="66044022"/>
    <w:rsid w:val="664A412A"/>
    <w:rsid w:val="6679056C"/>
    <w:rsid w:val="668F1B3D"/>
    <w:rsid w:val="66A575B3"/>
    <w:rsid w:val="66B07D06"/>
    <w:rsid w:val="66B47C99"/>
    <w:rsid w:val="66F66060"/>
    <w:rsid w:val="67070F51"/>
    <w:rsid w:val="67535261"/>
    <w:rsid w:val="676520A4"/>
    <w:rsid w:val="67753429"/>
    <w:rsid w:val="6796514D"/>
    <w:rsid w:val="67D77C40"/>
    <w:rsid w:val="67DD0864"/>
    <w:rsid w:val="6804655B"/>
    <w:rsid w:val="680B78E9"/>
    <w:rsid w:val="68180E35"/>
    <w:rsid w:val="6837248C"/>
    <w:rsid w:val="683978CA"/>
    <w:rsid w:val="685315BB"/>
    <w:rsid w:val="68664B20"/>
    <w:rsid w:val="68684D3C"/>
    <w:rsid w:val="688D6550"/>
    <w:rsid w:val="688F22C8"/>
    <w:rsid w:val="68BB7A9F"/>
    <w:rsid w:val="68C46582"/>
    <w:rsid w:val="68FC5484"/>
    <w:rsid w:val="69232DE3"/>
    <w:rsid w:val="696F4736"/>
    <w:rsid w:val="69765236"/>
    <w:rsid w:val="698F00A6"/>
    <w:rsid w:val="69C75A92"/>
    <w:rsid w:val="69D1246D"/>
    <w:rsid w:val="69D837FB"/>
    <w:rsid w:val="69FD19B0"/>
    <w:rsid w:val="6A650922"/>
    <w:rsid w:val="6A696B49"/>
    <w:rsid w:val="6A705326"/>
    <w:rsid w:val="6A7259FE"/>
    <w:rsid w:val="6A7C1691"/>
    <w:rsid w:val="6A955B90"/>
    <w:rsid w:val="6AAB0F10"/>
    <w:rsid w:val="6B00125C"/>
    <w:rsid w:val="6B105217"/>
    <w:rsid w:val="6B340F05"/>
    <w:rsid w:val="6C0B435C"/>
    <w:rsid w:val="6C247F7B"/>
    <w:rsid w:val="6C3311BD"/>
    <w:rsid w:val="6C360F98"/>
    <w:rsid w:val="6C5125EA"/>
    <w:rsid w:val="6C5937C5"/>
    <w:rsid w:val="6C5F0204"/>
    <w:rsid w:val="6CB319F4"/>
    <w:rsid w:val="6CE32BE3"/>
    <w:rsid w:val="6CEB5F3B"/>
    <w:rsid w:val="6D1C4347"/>
    <w:rsid w:val="6D231231"/>
    <w:rsid w:val="6D24244C"/>
    <w:rsid w:val="6D8A2CE0"/>
    <w:rsid w:val="6DE50BDD"/>
    <w:rsid w:val="6E111A99"/>
    <w:rsid w:val="6E22773B"/>
    <w:rsid w:val="6E344E0D"/>
    <w:rsid w:val="6E3A0F28"/>
    <w:rsid w:val="6E445903"/>
    <w:rsid w:val="6E4648A7"/>
    <w:rsid w:val="6EC6456A"/>
    <w:rsid w:val="6EDC5B3C"/>
    <w:rsid w:val="6EE3336E"/>
    <w:rsid w:val="6EEB2223"/>
    <w:rsid w:val="6F016D2C"/>
    <w:rsid w:val="6F0D03EB"/>
    <w:rsid w:val="6F190B3E"/>
    <w:rsid w:val="6FE0776D"/>
    <w:rsid w:val="700C2451"/>
    <w:rsid w:val="703C2DB9"/>
    <w:rsid w:val="707B1384"/>
    <w:rsid w:val="709D579F"/>
    <w:rsid w:val="70C66AA3"/>
    <w:rsid w:val="70CD6084"/>
    <w:rsid w:val="711D3D29"/>
    <w:rsid w:val="714D2D21"/>
    <w:rsid w:val="71816E6E"/>
    <w:rsid w:val="719B4710"/>
    <w:rsid w:val="71BE6AB0"/>
    <w:rsid w:val="71C31235"/>
    <w:rsid w:val="71CA25C3"/>
    <w:rsid w:val="71EA1D73"/>
    <w:rsid w:val="71EA67C2"/>
    <w:rsid w:val="71FE70AD"/>
    <w:rsid w:val="72556331"/>
    <w:rsid w:val="726C4EFD"/>
    <w:rsid w:val="72B90408"/>
    <w:rsid w:val="73043B0A"/>
    <w:rsid w:val="73137F9A"/>
    <w:rsid w:val="736A5E0C"/>
    <w:rsid w:val="737E18B7"/>
    <w:rsid w:val="73A17354"/>
    <w:rsid w:val="73DC213A"/>
    <w:rsid w:val="740372BA"/>
    <w:rsid w:val="74493C73"/>
    <w:rsid w:val="747A1FA3"/>
    <w:rsid w:val="74AF10D9"/>
    <w:rsid w:val="74BD1F6B"/>
    <w:rsid w:val="74FD680C"/>
    <w:rsid w:val="75104791"/>
    <w:rsid w:val="75AE7B06"/>
    <w:rsid w:val="75B96BD7"/>
    <w:rsid w:val="75D30405"/>
    <w:rsid w:val="7601057E"/>
    <w:rsid w:val="76581FBC"/>
    <w:rsid w:val="76C27D0D"/>
    <w:rsid w:val="76D55E4D"/>
    <w:rsid w:val="76D8308D"/>
    <w:rsid w:val="770B16B4"/>
    <w:rsid w:val="770E2A26"/>
    <w:rsid w:val="772462D2"/>
    <w:rsid w:val="77762F47"/>
    <w:rsid w:val="77770AF7"/>
    <w:rsid w:val="77A94215"/>
    <w:rsid w:val="77FA7033"/>
    <w:rsid w:val="780600CD"/>
    <w:rsid w:val="785901FD"/>
    <w:rsid w:val="78A7540C"/>
    <w:rsid w:val="78AD22F7"/>
    <w:rsid w:val="78C55892"/>
    <w:rsid w:val="78FB12B4"/>
    <w:rsid w:val="78FE2B52"/>
    <w:rsid w:val="796C1479"/>
    <w:rsid w:val="797A0750"/>
    <w:rsid w:val="79F0693F"/>
    <w:rsid w:val="79F77CCE"/>
    <w:rsid w:val="79FD4B66"/>
    <w:rsid w:val="7A1545F8"/>
    <w:rsid w:val="7A3507F6"/>
    <w:rsid w:val="7A4822D7"/>
    <w:rsid w:val="7ABE4C8F"/>
    <w:rsid w:val="7AC73B44"/>
    <w:rsid w:val="7B072192"/>
    <w:rsid w:val="7B362A78"/>
    <w:rsid w:val="7B4C4049"/>
    <w:rsid w:val="7B514100"/>
    <w:rsid w:val="7BBD0AA3"/>
    <w:rsid w:val="7BE14743"/>
    <w:rsid w:val="7C0F66AA"/>
    <w:rsid w:val="7C246D74"/>
    <w:rsid w:val="7CCB71F0"/>
    <w:rsid w:val="7CCD4D16"/>
    <w:rsid w:val="7D167147"/>
    <w:rsid w:val="7D474AC8"/>
    <w:rsid w:val="7D553689"/>
    <w:rsid w:val="7DA95783"/>
    <w:rsid w:val="7DCC321F"/>
    <w:rsid w:val="7EAA17B2"/>
    <w:rsid w:val="7F1430D0"/>
    <w:rsid w:val="7F875650"/>
    <w:rsid w:val="7FC40652"/>
    <w:rsid w:val="7FD60385"/>
    <w:rsid w:val="7FDD1714"/>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1"/>
    <w:qFormat/>
    <w:uiPriority w:val="0"/>
    <w:pPr>
      <w:keepNext/>
      <w:keepLines/>
      <w:spacing w:before="360" w:after="360" w:line="360" w:lineRule="auto"/>
      <w:jc w:val="center"/>
      <w:textAlignment w:val="baseline"/>
      <w:outlineLvl w:val="0"/>
    </w:pPr>
    <w:rPr>
      <w:rFonts w:ascii="宋体" w:hAnsi="宋体" w:cs="Arial"/>
      <w:b/>
      <w:sz w:val="44"/>
      <w:szCs w:val="44"/>
    </w:rPr>
  </w:style>
  <w:style w:type="paragraph" w:styleId="3">
    <w:name w:val="heading 2"/>
    <w:basedOn w:val="1"/>
    <w:next w:val="1"/>
    <w:link w:val="350"/>
    <w:qFormat/>
    <w:uiPriority w:val="0"/>
    <w:pPr>
      <w:keepNext/>
      <w:keepLines/>
      <w:autoSpaceDE w:val="0"/>
      <w:autoSpaceDN w:val="0"/>
      <w:adjustRightInd w:val="0"/>
      <w:spacing w:before="360" w:after="260" w:line="360" w:lineRule="auto"/>
      <w:jc w:val="left"/>
      <w:textAlignment w:val="baseline"/>
      <w:outlineLvl w:val="1"/>
    </w:pPr>
    <w:rPr>
      <w:rFonts w:ascii="Arial" w:hAnsi="Arial" w:eastAsia="黑体"/>
      <w:b/>
      <w:spacing w:val="24"/>
      <w:kern w:val="0"/>
      <w:sz w:val="32"/>
      <w:szCs w:val="22"/>
    </w:rPr>
  </w:style>
  <w:style w:type="paragraph" w:styleId="4">
    <w:name w:val="heading 3"/>
    <w:basedOn w:val="1"/>
    <w:next w:val="1"/>
    <w:link w:val="373"/>
    <w:qFormat/>
    <w:uiPriority w:val="99"/>
    <w:pPr>
      <w:numPr>
        <w:ilvl w:val="2"/>
        <w:numId w:val="1"/>
      </w:numPr>
      <w:tabs>
        <w:tab w:val="left" w:pos="726"/>
        <w:tab w:val="left" w:pos="1440"/>
      </w:tabs>
      <w:kinsoku w:val="0"/>
      <w:overflowPunct w:val="0"/>
      <w:autoSpaceDE w:val="0"/>
      <w:autoSpaceDN w:val="0"/>
      <w:adjustRightInd w:val="0"/>
      <w:snapToGrid w:val="0"/>
      <w:spacing w:beforeLines="50" w:line="360" w:lineRule="auto"/>
      <w:jc w:val="left"/>
      <w:outlineLvl w:val="2"/>
    </w:pPr>
    <w:rPr>
      <w:rFonts w:ascii="黑体" w:hAnsi="黑体" w:eastAsia="黑体"/>
      <w:b/>
      <w:sz w:val="28"/>
      <w:szCs w:val="28"/>
    </w:rPr>
  </w:style>
  <w:style w:type="paragraph" w:styleId="5">
    <w:name w:val="heading 4"/>
    <w:basedOn w:val="1"/>
    <w:next w:val="1"/>
    <w:link w:val="374"/>
    <w:qFormat/>
    <w:uiPriority w:val="9"/>
    <w:pPr>
      <w:keepNext/>
      <w:numPr>
        <w:ilvl w:val="3"/>
        <w:numId w:val="1"/>
      </w:numPr>
      <w:tabs>
        <w:tab w:val="left" w:pos="2320"/>
      </w:tabs>
      <w:autoSpaceDE w:val="0"/>
      <w:autoSpaceDN w:val="0"/>
      <w:adjustRightInd w:val="0"/>
      <w:snapToGrid w:val="0"/>
      <w:spacing w:beforeLines="50" w:line="360" w:lineRule="auto"/>
      <w:outlineLvl w:val="3"/>
    </w:pPr>
    <w:rPr>
      <w:rFonts w:ascii="黑体" w:hAnsi="黑体" w:eastAsia="黑体"/>
      <w:b/>
      <w:bCs/>
      <w:sz w:val="24"/>
    </w:rPr>
  </w:style>
  <w:style w:type="paragraph" w:styleId="6">
    <w:name w:val="heading 5"/>
    <w:basedOn w:val="1"/>
    <w:next w:val="7"/>
    <w:link w:val="344"/>
    <w:qFormat/>
    <w:uiPriority w:val="0"/>
    <w:pPr>
      <w:keepNext/>
      <w:keepLines/>
      <w:numPr>
        <w:ilvl w:val="4"/>
        <w:numId w:val="2"/>
      </w:numPr>
      <w:spacing w:before="280" w:after="290" w:line="376" w:lineRule="auto"/>
      <w:outlineLvl w:val="4"/>
    </w:pPr>
    <w:rPr>
      <w:b/>
      <w:sz w:val="28"/>
      <w:szCs w:val="20"/>
    </w:rPr>
  </w:style>
  <w:style w:type="paragraph" w:styleId="8">
    <w:name w:val="heading 6"/>
    <w:basedOn w:val="1"/>
    <w:next w:val="9"/>
    <w:link w:val="345"/>
    <w:qFormat/>
    <w:uiPriority w:val="0"/>
    <w:pPr>
      <w:keepNext/>
      <w:keepLines/>
      <w:numPr>
        <w:ilvl w:val="5"/>
        <w:numId w:val="2"/>
      </w:numPr>
      <w:spacing w:before="240" w:after="64" w:line="320" w:lineRule="auto"/>
      <w:outlineLvl w:val="5"/>
    </w:pPr>
    <w:rPr>
      <w:rFonts w:ascii="Arial" w:hAnsi="Arial" w:eastAsia="黑体"/>
      <w:b/>
      <w:sz w:val="24"/>
      <w:szCs w:val="20"/>
    </w:rPr>
  </w:style>
  <w:style w:type="paragraph" w:styleId="10">
    <w:name w:val="heading 7"/>
    <w:basedOn w:val="1"/>
    <w:next w:val="9"/>
    <w:link w:val="341"/>
    <w:qFormat/>
    <w:uiPriority w:val="0"/>
    <w:pPr>
      <w:keepNext/>
      <w:keepLines/>
      <w:numPr>
        <w:ilvl w:val="6"/>
        <w:numId w:val="2"/>
      </w:numPr>
      <w:spacing w:before="240" w:after="64" w:line="320" w:lineRule="auto"/>
      <w:outlineLvl w:val="6"/>
    </w:pPr>
    <w:rPr>
      <w:b/>
      <w:sz w:val="24"/>
      <w:szCs w:val="20"/>
    </w:rPr>
  </w:style>
  <w:style w:type="paragraph" w:styleId="11">
    <w:name w:val="heading 8"/>
    <w:basedOn w:val="1"/>
    <w:next w:val="9"/>
    <w:link w:val="330"/>
    <w:qFormat/>
    <w:uiPriority w:val="0"/>
    <w:pPr>
      <w:keepNext/>
      <w:keepLines/>
      <w:numPr>
        <w:ilvl w:val="7"/>
        <w:numId w:val="2"/>
      </w:numPr>
      <w:spacing w:before="240" w:after="64" w:line="320" w:lineRule="auto"/>
      <w:outlineLvl w:val="7"/>
    </w:pPr>
    <w:rPr>
      <w:rFonts w:ascii="Arial" w:hAnsi="Arial" w:eastAsia="黑体"/>
      <w:sz w:val="24"/>
      <w:szCs w:val="20"/>
    </w:rPr>
  </w:style>
  <w:style w:type="paragraph" w:styleId="12">
    <w:name w:val="heading 9"/>
    <w:basedOn w:val="1"/>
    <w:next w:val="9"/>
    <w:link w:val="362"/>
    <w:qFormat/>
    <w:uiPriority w:val="0"/>
    <w:pPr>
      <w:keepNext/>
      <w:keepLines/>
      <w:numPr>
        <w:ilvl w:val="8"/>
        <w:numId w:val="2"/>
      </w:numPr>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351"/>
    <w:qFormat/>
    <w:uiPriority w:val="0"/>
    <w:pPr>
      <w:widowControl/>
      <w:spacing w:after="120"/>
      <w:jc w:val="left"/>
    </w:pPr>
    <w:rPr>
      <w:kern w:val="0"/>
      <w:szCs w:val="20"/>
    </w:rPr>
  </w:style>
  <w:style w:type="paragraph" w:styleId="9">
    <w:name w:val="Normal Indent"/>
    <w:basedOn w:val="1"/>
    <w:link w:val="358"/>
    <w:qFormat/>
    <w:uiPriority w:val="0"/>
    <w:pPr>
      <w:autoSpaceDE w:val="0"/>
      <w:autoSpaceDN w:val="0"/>
      <w:spacing w:line="360" w:lineRule="auto"/>
      <w:ind w:left="181" w:firstLine="420"/>
    </w:pPr>
    <w:rPr>
      <w:sz w:val="24"/>
      <w:szCs w:val="20"/>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numPr>
        <w:ilvl w:val="0"/>
        <w:numId w:val="3"/>
      </w:numPr>
      <w:adjustRightInd w:val="0"/>
      <w:snapToGrid w:val="0"/>
      <w:spacing w:line="360" w:lineRule="auto"/>
      <w:ind w:left="900" w:hanging="420" w:firstLineChars="200"/>
      <w:jc w:val="left"/>
    </w:pPr>
    <w:rPr>
      <w:sz w:val="24"/>
    </w:rPr>
  </w:style>
  <w:style w:type="paragraph" w:styleId="15">
    <w:name w:val="List Bullet 4"/>
    <w:basedOn w:val="1"/>
    <w:qFormat/>
    <w:uiPriority w:val="0"/>
    <w:pPr>
      <w:widowControl/>
      <w:adjustRightInd w:val="0"/>
      <w:snapToGrid w:val="0"/>
      <w:spacing w:line="360" w:lineRule="auto"/>
      <w:ind w:left="900" w:hanging="420" w:firstLineChars="200"/>
      <w:jc w:val="left"/>
    </w:pPr>
    <w:rPr>
      <w:sz w:val="24"/>
    </w:rPr>
  </w:style>
  <w:style w:type="paragraph" w:styleId="16">
    <w:name w:val="caption"/>
    <w:basedOn w:val="1"/>
    <w:next w:val="1"/>
    <w:link w:val="313"/>
    <w:qFormat/>
    <w:uiPriority w:val="0"/>
    <w:pPr>
      <w:widowControl/>
      <w:spacing w:after="120"/>
      <w:jc w:val="center"/>
    </w:pPr>
    <w:rPr>
      <w:rFonts w:ascii="宋体" w:hAnsi="宋体"/>
      <w:bCs/>
      <w:kern w:val="0"/>
      <w:sz w:val="24"/>
      <w:szCs w:val="52"/>
    </w:rPr>
  </w:style>
  <w:style w:type="paragraph" w:styleId="17">
    <w:name w:val="Document Map"/>
    <w:basedOn w:val="1"/>
    <w:semiHidden/>
    <w:qFormat/>
    <w:uiPriority w:val="0"/>
    <w:pPr>
      <w:shd w:val="clear" w:color="auto" w:fill="000080"/>
    </w:pPr>
  </w:style>
  <w:style w:type="paragraph" w:styleId="18">
    <w:name w:val="annotation text"/>
    <w:basedOn w:val="1"/>
    <w:link w:val="360"/>
    <w:qFormat/>
    <w:uiPriority w:val="0"/>
    <w:pPr>
      <w:jc w:val="left"/>
    </w:pPr>
  </w:style>
  <w:style w:type="paragraph" w:styleId="19">
    <w:name w:val="Body Text Indent"/>
    <w:basedOn w:val="1"/>
    <w:link w:val="355"/>
    <w:qFormat/>
    <w:uiPriority w:val="99"/>
    <w:pPr>
      <w:autoSpaceDE w:val="0"/>
      <w:autoSpaceDN w:val="0"/>
      <w:spacing w:line="360" w:lineRule="auto"/>
      <w:ind w:left="181" w:firstLine="539"/>
    </w:pPr>
    <w:rPr>
      <w:sz w:val="24"/>
      <w:szCs w:val="20"/>
    </w:rPr>
  </w:style>
  <w:style w:type="paragraph" w:styleId="20">
    <w:name w:val="List Bullet 2"/>
    <w:basedOn w:val="1"/>
    <w:unhideWhenUsed/>
    <w:qFormat/>
    <w:uiPriority w:val="0"/>
    <w:pPr>
      <w:numPr>
        <w:ilvl w:val="0"/>
        <w:numId w:val="4"/>
      </w:numPr>
      <w:tabs>
        <w:tab w:val="left" w:pos="210"/>
      </w:tabs>
      <w:spacing w:beforeLines="50" w:afterLines="50" w:line="400" w:lineRule="exact"/>
      <w:contextualSpacing/>
    </w:pPr>
    <w:rPr>
      <w:rFonts w:ascii="Arial" w:hAnsi="Arial"/>
      <w:sz w:val="24"/>
      <w:szCs w:val="21"/>
    </w:rPr>
  </w:style>
  <w:style w:type="paragraph" w:styleId="21">
    <w:name w:val="toc 5"/>
    <w:basedOn w:val="1"/>
    <w:next w:val="1"/>
    <w:unhideWhenUsed/>
    <w:qFormat/>
    <w:uiPriority w:val="39"/>
    <w:pPr>
      <w:spacing w:line="360" w:lineRule="auto"/>
      <w:ind w:left="960" w:firstLine="200" w:firstLineChars="200"/>
      <w:jc w:val="left"/>
    </w:pPr>
    <w:rPr>
      <w:rFonts w:ascii="等线" w:eastAsia="等线"/>
      <w:sz w:val="18"/>
      <w:szCs w:val="18"/>
    </w:rPr>
  </w:style>
  <w:style w:type="paragraph" w:styleId="22">
    <w:name w:val="toc 3"/>
    <w:basedOn w:val="1"/>
    <w:next w:val="1"/>
    <w:qFormat/>
    <w:uiPriority w:val="39"/>
    <w:pPr>
      <w:ind w:left="840" w:leftChars="400"/>
    </w:pPr>
  </w:style>
  <w:style w:type="paragraph" w:styleId="23">
    <w:name w:val="Plain Text"/>
    <w:basedOn w:val="1"/>
    <w:link w:val="354"/>
    <w:qFormat/>
    <w:uiPriority w:val="0"/>
    <w:pPr>
      <w:spacing w:line="360" w:lineRule="auto"/>
    </w:pPr>
    <w:rPr>
      <w:rFonts w:ascii="宋体" w:hAnsi="Courier New"/>
      <w:spacing w:val="-8"/>
      <w:sz w:val="24"/>
      <w:szCs w:val="20"/>
    </w:rPr>
  </w:style>
  <w:style w:type="paragraph" w:styleId="24">
    <w:name w:val="List Number 4"/>
    <w:basedOn w:val="1"/>
    <w:qFormat/>
    <w:uiPriority w:val="0"/>
    <w:pPr>
      <w:widowControl/>
      <w:numPr>
        <w:ilvl w:val="0"/>
        <w:numId w:val="5"/>
      </w:numPr>
      <w:adjustRightInd w:val="0"/>
      <w:snapToGrid w:val="0"/>
      <w:spacing w:line="360" w:lineRule="auto"/>
      <w:ind w:left="900" w:firstLine="200" w:firstLineChars="200"/>
      <w:jc w:val="left"/>
    </w:pPr>
    <w:rPr>
      <w:sz w:val="24"/>
    </w:rPr>
  </w:style>
  <w:style w:type="paragraph" w:styleId="25">
    <w:name w:val="toc 8"/>
    <w:basedOn w:val="1"/>
    <w:next w:val="1"/>
    <w:unhideWhenUsed/>
    <w:qFormat/>
    <w:uiPriority w:val="39"/>
    <w:pPr>
      <w:spacing w:line="360" w:lineRule="auto"/>
      <w:ind w:left="1680" w:firstLine="200" w:firstLineChars="200"/>
      <w:jc w:val="left"/>
    </w:pPr>
    <w:rPr>
      <w:rFonts w:ascii="等线" w:eastAsia="等线"/>
      <w:sz w:val="18"/>
      <w:szCs w:val="18"/>
    </w:rPr>
  </w:style>
  <w:style w:type="paragraph" w:styleId="26">
    <w:name w:val="Date"/>
    <w:basedOn w:val="1"/>
    <w:next w:val="1"/>
    <w:link w:val="435"/>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7">
    <w:name w:val="Body Text Indent 2"/>
    <w:basedOn w:val="1"/>
    <w:link w:val="323"/>
    <w:qFormat/>
    <w:uiPriority w:val="99"/>
    <w:pPr>
      <w:ind w:firstLine="540"/>
    </w:pPr>
    <w:rPr>
      <w:szCs w:val="20"/>
    </w:rPr>
  </w:style>
  <w:style w:type="paragraph" w:styleId="28">
    <w:name w:val="Balloon Text"/>
    <w:basedOn w:val="1"/>
    <w:link w:val="326"/>
    <w:qFormat/>
    <w:uiPriority w:val="0"/>
    <w:rPr>
      <w:sz w:val="18"/>
      <w:szCs w:val="18"/>
    </w:rPr>
  </w:style>
  <w:style w:type="paragraph" w:styleId="29">
    <w:name w:val="footer"/>
    <w:basedOn w:val="1"/>
    <w:link w:val="325"/>
    <w:qFormat/>
    <w:uiPriority w:val="99"/>
    <w:pPr>
      <w:tabs>
        <w:tab w:val="center" w:pos="4153"/>
        <w:tab w:val="right" w:pos="8306"/>
      </w:tabs>
      <w:snapToGrid w:val="0"/>
      <w:jc w:val="left"/>
    </w:pPr>
    <w:rPr>
      <w:sz w:val="18"/>
      <w:szCs w:val="18"/>
    </w:rPr>
  </w:style>
  <w:style w:type="paragraph" w:styleId="30">
    <w:name w:val="envelope return"/>
    <w:basedOn w:val="1"/>
    <w:qFormat/>
    <w:uiPriority w:val="0"/>
    <w:pPr>
      <w:adjustRightInd w:val="0"/>
      <w:snapToGrid w:val="0"/>
      <w:spacing w:after="200"/>
    </w:pPr>
    <w:rPr>
      <w:rFonts w:ascii="Arial" w:hAnsi="Arial" w:eastAsia="微软雅黑"/>
      <w:kern w:val="0"/>
      <w:sz w:val="22"/>
    </w:rPr>
  </w:style>
  <w:style w:type="paragraph" w:styleId="31">
    <w:name w:val="header"/>
    <w:basedOn w:val="1"/>
    <w:next w:val="16"/>
    <w:link w:val="32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rPr>
  </w:style>
  <w:style w:type="paragraph" w:styleId="33">
    <w:name w:val="toc 4"/>
    <w:basedOn w:val="1"/>
    <w:next w:val="1"/>
    <w:unhideWhenUsed/>
    <w:qFormat/>
    <w:uiPriority w:val="39"/>
    <w:pPr>
      <w:spacing w:line="360" w:lineRule="auto"/>
      <w:ind w:left="720" w:firstLine="200" w:firstLineChars="200"/>
      <w:jc w:val="left"/>
    </w:pPr>
    <w:rPr>
      <w:rFonts w:ascii="等线" w:eastAsia="等线"/>
      <w:sz w:val="18"/>
      <w:szCs w:val="18"/>
    </w:rPr>
  </w:style>
  <w:style w:type="paragraph" w:styleId="34">
    <w:name w:val="toc 6"/>
    <w:basedOn w:val="1"/>
    <w:next w:val="1"/>
    <w:unhideWhenUsed/>
    <w:qFormat/>
    <w:uiPriority w:val="39"/>
    <w:pPr>
      <w:spacing w:line="360" w:lineRule="auto"/>
      <w:ind w:left="1200" w:firstLine="200" w:firstLineChars="200"/>
      <w:jc w:val="left"/>
    </w:pPr>
    <w:rPr>
      <w:rFonts w:ascii="等线" w:eastAsia="等线"/>
      <w:sz w:val="18"/>
      <w:szCs w:val="18"/>
    </w:rPr>
  </w:style>
  <w:style w:type="paragraph" w:styleId="35">
    <w:name w:val="Body Text Indent 3"/>
    <w:basedOn w:val="1"/>
    <w:qFormat/>
    <w:uiPriority w:val="0"/>
    <w:pPr>
      <w:ind w:firstLine="426"/>
    </w:pPr>
    <w:rPr>
      <w:szCs w:val="20"/>
    </w:rPr>
  </w:style>
  <w:style w:type="paragraph" w:styleId="36">
    <w:name w:val="toc 2"/>
    <w:basedOn w:val="1"/>
    <w:next w:val="1"/>
    <w:qFormat/>
    <w:uiPriority w:val="39"/>
    <w:pPr>
      <w:ind w:left="210"/>
      <w:jc w:val="left"/>
    </w:pPr>
    <w:rPr>
      <w:smallCaps/>
    </w:rPr>
  </w:style>
  <w:style w:type="paragraph" w:styleId="37">
    <w:name w:val="toc 9"/>
    <w:basedOn w:val="1"/>
    <w:next w:val="1"/>
    <w:unhideWhenUsed/>
    <w:qFormat/>
    <w:uiPriority w:val="39"/>
    <w:pPr>
      <w:spacing w:line="360" w:lineRule="auto"/>
      <w:ind w:left="1920" w:firstLine="200" w:firstLineChars="200"/>
      <w:jc w:val="left"/>
    </w:pPr>
    <w:rPr>
      <w:rFonts w:ascii="等线" w:eastAsia="等线"/>
      <w:sz w:val="18"/>
      <w:szCs w:val="18"/>
    </w:rPr>
  </w:style>
  <w:style w:type="paragraph" w:styleId="38">
    <w:name w:val="Body Text 2"/>
    <w:basedOn w:val="27"/>
    <w:link w:val="390"/>
    <w:unhideWhenUsed/>
    <w:qFormat/>
    <w:uiPriority w:val="99"/>
    <w:pPr>
      <w:spacing w:beforeLines="50" w:afterLines="50" w:line="400" w:lineRule="exact"/>
      <w:ind w:left="1260" w:leftChars="600" w:firstLine="0"/>
    </w:pPr>
    <w:rPr>
      <w:rFonts w:ascii="Arial" w:hAnsi="Arial" w:eastAsia="华文细黑"/>
      <w:sz w:val="24"/>
      <w:szCs w:val="21"/>
    </w:rPr>
  </w:style>
  <w:style w:type="paragraph" w:styleId="39">
    <w:name w:val="Normal (Web)"/>
    <w:basedOn w:val="1"/>
    <w:link w:val="339"/>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semiHidden/>
    <w:qFormat/>
    <w:uiPriority w:val="0"/>
  </w:style>
  <w:style w:type="paragraph" w:styleId="41">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42">
    <w:name w:val="annotation subject"/>
    <w:basedOn w:val="18"/>
    <w:next w:val="18"/>
    <w:link w:val="363"/>
    <w:qFormat/>
    <w:uiPriority w:val="99"/>
    <w:rPr>
      <w:b/>
      <w:bCs/>
    </w:rPr>
  </w:style>
  <w:style w:type="paragraph" w:styleId="43">
    <w:name w:val="Body Text First Indent"/>
    <w:basedOn w:val="7"/>
    <w:link w:val="453"/>
    <w:qFormat/>
    <w:uiPriority w:val="99"/>
    <w:pPr>
      <w:widowControl w:val="0"/>
      <w:ind w:firstLine="420" w:firstLineChars="100"/>
      <w:jc w:val="both"/>
    </w:pPr>
    <w:rPr>
      <w:kern w:val="2"/>
      <w:szCs w:val="24"/>
    </w:rPr>
  </w:style>
  <w:style w:type="paragraph" w:styleId="44">
    <w:name w:val="Body Text First Indent 2"/>
    <w:basedOn w:val="19"/>
    <w:link w:val="322"/>
    <w:qFormat/>
    <w:uiPriority w:val="99"/>
    <w:pPr>
      <w:spacing w:after="120" w:line="240" w:lineRule="auto"/>
      <w:ind w:left="420" w:leftChars="200" w:firstLine="420" w:firstLineChars="200"/>
    </w:pPr>
    <w:rPr>
      <w:sz w:val="21"/>
      <w:szCs w:val="24"/>
    </w:rPr>
  </w:style>
  <w:style w:type="table" w:styleId="46">
    <w:name w:val="Table Grid"/>
    <w:basedOn w:val="45"/>
    <w:qFormat/>
    <w:uiPriority w:val="0"/>
    <w:rPr>
      <w:rFonts w:ascii="Calibri" w:hAnsi="Calibri"/>
      <w:sz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eastAsia="宋体"/>
      <w:b/>
      <w:bCs/>
      <w:kern w:val="2"/>
      <w:sz w:val="24"/>
      <w:szCs w:val="24"/>
      <w:lang w:val="en-US" w:eastAsia="zh-CN" w:bidi="ar-SA"/>
    </w:rPr>
  </w:style>
  <w:style w:type="character" w:styleId="49">
    <w:name w:val="page number"/>
    <w:basedOn w:val="47"/>
    <w:qFormat/>
    <w:uiPriority w:val="0"/>
  </w:style>
  <w:style w:type="character" w:styleId="50">
    <w:name w:val="FollowedHyperlink"/>
    <w:unhideWhenUsed/>
    <w:qFormat/>
    <w:uiPriority w:val="99"/>
    <w:rPr>
      <w:color w:val="800080"/>
      <w:u w:val="single"/>
    </w:rPr>
  </w:style>
  <w:style w:type="character" w:styleId="51">
    <w:name w:val="Emphasis"/>
    <w:qFormat/>
    <w:uiPriority w:val="0"/>
    <w:rPr>
      <w:i/>
      <w:iCs/>
    </w:rPr>
  </w:style>
  <w:style w:type="character" w:styleId="52">
    <w:name w:val="Hyperlink"/>
    <w:qFormat/>
    <w:uiPriority w:val="99"/>
    <w:rPr>
      <w:rFonts w:eastAsia="宋体"/>
      <w:color w:val="0000FF"/>
      <w:kern w:val="2"/>
      <w:sz w:val="24"/>
      <w:szCs w:val="24"/>
      <w:u w:val="single"/>
      <w:lang w:val="en-US" w:eastAsia="zh-CN" w:bidi="ar-SA"/>
    </w:rPr>
  </w:style>
  <w:style w:type="character" w:styleId="53">
    <w:name w:val="annotation reference"/>
    <w:qFormat/>
    <w:uiPriority w:val="0"/>
    <w:rPr>
      <w:sz w:val="21"/>
      <w:szCs w:val="21"/>
    </w:rPr>
  </w:style>
  <w:style w:type="paragraph" w:customStyle="1" w:styleId="54">
    <w:name w:val="正文style"/>
    <w:basedOn w:val="1"/>
    <w:link w:val="310"/>
    <w:qFormat/>
    <w:uiPriority w:val="0"/>
    <w:pPr>
      <w:spacing w:before="120" w:after="120" w:line="360" w:lineRule="auto"/>
      <w:ind w:firstLine="540" w:firstLineChars="225"/>
    </w:pPr>
    <w:rPr>
      <w:rFonts w:cs="宋体"/>
      <w:sz w:val="24"/>
      <w:szCs w:val="20"/>
    </w:rPr>
  </w:style>
  <w:style w:type="paragraph" w:customStyle="1" w:styleId="55">
    <w:name w:val="D标题5"/>
    <w:basedOn w:val="6"/>
    <w:next w:val="56"/>
    <w:qFormat/>
    <w:uiPriority w:val="0"/>
    <w:pPr>
      <w:numPr>
        <w:numId w:val="0"/>
      </w:numPr>
      <w:tabs>
        <w:tab w:val="left" w:pos="560"/>
        <w:tab w:val="left" w:pos="851"/>
      </w:tabs>
      <w:spacing w:before="100" w:beforeAutospacing="1" w:after="100" w:afterAutospacing="1" w:line="360" w:lineRule="auto"/>
      <w:ind w:left="1008" w:hanging="1008"/>
    </w:pPr>
    <w:rPr>
      <w:rFonts w:eastAsia="黑体"/>
      <w:sz w:val="24"/>
    </w:rPr>
  </w:style>
  <w:style w:type="paragraph" w:customStyle="1" w:styleId="56">
    <w:name w:val="D正文"/>
    <w:basedOn w:val="57"/>
    <w:qFormat/>
    <w:uiPriority w:val="0"/>
    <w:pPr>
      <w:widowControl/>
      <w:spacing w:after="0"/>
      <w:ind w:left="0" w:leftChars="0" w:firstLine="200"/>
    </w:pPr>
    <w:rPr>
      <w:kern w:val="0"/>
      <w:szCs w:val="20"/>
    </w:rPr>
  </w:style>
  <w:style w:type="paragraph" w:customStyle="1" w:styleId="57">
    <w:name w:val="正文文本首行缩进 21"/>
    <w:basedOn w:val="58"/>
    <w:qFormat/>
    <w:uiPriority w:val="0"/>
    <w:pPr>
      <w:ind w:left="420" w:leftChars="200" w:firstLine="420" w:firstLineChars="200"/>
    </w:pPr>
    <w:rPr>
      <w:rFonts w:ascii="Arial" w:hAnsi="Arial"/>
      <w:sz w:val="24"/>
    </w:rPr>
  </w:style>
  <w:style w:type="paragraph" w:customStyle="1" w:styleId="58">
    <w:name w:val="正文文本缩进1"/>
    <w:basedOn w:val="1"/>
    <w:qFormat/>
    <w:uiPriority w:val="0"/>
    <w:pPr>
      <w:spacing w:before="120" w:after="120" w:line="360" w:lineRule="auto"/>
      <w:ind w:firstLine="720" w:firstLineChars="240"/>
    </w:pPr>
    <w:rPr>
      <w:sz w:val="30"/>
      <w:lang w:val="zh-CN"/>
    </w:rPr>
  </w:style>
  <w:style w:type="paragraph" w:customStyle="1" w:styleId="59">
    <w:name w:val="SJ-图"/>
    <w:basedOn w:val="60"/>
    <w:qFormat/>
    <w:uiPriority w:val="99"/>
    <w:pPr>
      <w:numPr>
        <w:ilvl w:val="4"/>
        <w:numId w:val="6"/>
      </w:numPr>
      <w:ind w:left="5820" w:hanging="360"/>
      <w:jc w:val="center"/>
      <w:outlineLvl w:val="7"/>
    </w:pPr>
    <w:rPr>
      <w:b/>
    </w:rPr>
  </w:style>
  <w:style w:type="paragraph" w:customStyle="1" w:styleId="60">
    <w:name w:val="SJ-标题2"/>
    <w:qFormat/>
    <w:uiPriority w:val="99"/>
    <w:pPr>
      <w:keepLines/>
      <w:widowControl w:val="0"/>
      <w:spacing w:before="200" w:after="200"/>
      <w:ind w:left="1500" w:hanging="360"/>
      <w:outlineLvl w:val="1"/>
    </w:pPr>
    <w:rPr>
      <w:rFonts w:ascii="宋体" w:hAnsi="宋体" w:eastAsia="黑体" w:cs="Times New Roman"/>
      <w:kern w:val="2"/>
      <w:sz w:val="24"/>
      <w:szCs w:val="24"/>
      <w:lang w:val="en-US" w:eastAsia="zh-CN" w:bidi="ar-SA"/>
    </w:rPr>
  </w:style>
  <w:style w:type="paragraph" w:customStyle="1" w:styleId="61">
    <w:name w:val="4级标题"/>
    <w:basedOn w:val="5"/>
    <w:next w:val="1"/>
    <w:qFormat/>
    <w:uiPriority w:val="0"/>
    <w:pPr>
      <w:numPr>
        <w:ilvl w:val="0"/>
        <w:numId w:val="0"/>
      </w:numPr>
      <w:ind w:left="980" w:hanging="420"/>
    </w:pPr>
    <w:rPr>
      <w:rFonts w:ascii="Times New Roman" w:hAnsi="Times New Roman" w:eastAsia="微软雅黑"/>
    </w:rPr>
  </w:style>
  <w:style w:type="paragraph" w:customStyle="1" w:styleId="62">
    <w:name w:val="样式 标题 4 + 小四 非加粗"/>
    <w:basedOn w:val="5"/>
    <w:link w:val="336"/>
    <w:qFormat/>
    <w:uiPriority w:val="0"/>
    <w:rPr>
      <w:b w:val="0"/>
    </w:rPr>
  </w:style>
  <w:style w:type="paragraph" w:customStyle="1" w:styleId="63">
    <w:name w:val="wang2"/>
    <w:basedOn w:val="1"/>
    <w:qFormat/>
    <w:uiPriority w:val="0"/>
    <w:pPr>
      <w:keepNext/>
      <w:widowControl/>
      <w:numPr>
        <w:ilvl w:val="7"/>
        <w:numId w:val="7"/>
      </w:numPr>
      <w:adjustRightInd w:val="0"/>
      <w:snapToGrid w:val="0"/>
      <w:spacing w:before="240" w:after="240" w:line="360" w:lineRule="auto"/>
      <w:ind w:left="1320" w:firstLine="200" w:firstLineChars="200"/>
      <w:jc w:val="left"/>
      <w:outlineLvl w:val="1"/>
    </w:pPr>
    <w:rPr>
      <w:rFonts w:ascii="Arial" w:hAnsi="Arial" w:eastAsia="黑体" w:cs="Arial"/>
      <w:kern w:val="0"/>
      <w:sz w:val="24"/>
    </w:rPr>
  </w:style>
  <w:style w:type="paragraph" w:customStyle="1" w:styleId="64">
    <w:name w:val="CAUTION Text List"/>
    <w:basedOn w:val="1"/>
    <w:qFormat/>
    <w:uiPriority w:val="0"/>
    <w:pPr>
      <w:keepNext/>
      <w:keepLines/>
      <w:widowControl/>
      <w:numPr>
        <w:ilvl w:val="0"/>
        <w:numId w:val="8"/>
      </w:numPr>
      <w:pBdr>
        <w:bottom w:val="single" w:color="auto" w:sz="12" w:space="4"/>
      </w:pBdr>
      <w:tabs>
        <w:tab w:val="left" w:pos="1985"/>
      </w:tabs>
      <w:topLinePunct/>
      <w:adjustRightInd w:val="0"/>
      <w:snapToGrid w:val="0"/>
      <w:spacing w:before="80" w:after="80" w:line="240" w:lineRule="atLeast"/>
      <w:ind w:firstLine="200" w:firstLineChars="200"/>
      <w:jc w:val="left"/>
    </w:pPr>
    <w:rPr>
      <w:rFonts w:eastAsia="楷体_GB2312" w:cs="Arial"/>
      <w:iCs/>
      <w:sz w:val="24"/>
      <w:szCs w:val="21"/>
    </w:rPr>
  </w:style>
  <w:style w:type="paragraph" w:customStyle="1" w:styleId="65">
    <w:name w:val="List Paragraph11"/>
    <w:basedOn w:val="1"/>
    <w:next w:val="66"/>
    <w:qFormat/>
    <w:uiPriority w:val="34"/>
    <w:pPr>
      <w:spacing w:line="360" w:lineRule="auto"/>
      <w:ind w:firstLine="420" w:firstLineChars="200"/>
    </w:pPr>
    <w:rPr>
      <w:sz w:val="24"/>
      <w:szCs w:val="20"/>
    </w:rPr>
  </w:style>
  <w:style w:type="paragraph" w:customStyle="1" w:styleId="66">
    <w:name w:val="列出段落1"/>
    <w:basedOn w:val="1"/>
    <w:link w:val="356"/>
    <w:qFormat/>
    <w:uiPriority w:val="99"/>
    <w:pPr>
      <w:ind w:firstLine="420" w:firstLineChars="200"/>
    </w:pPr>
  </w:style>
  <w:style w:type="paragraph" w:customStyle="1" w:styleId="67">
    <w:name w:val="附录标题 2"/>
    <w:basedOn w:val="3"/>
    <w:next w:val="19"/>
    <w:qFormat/>
    <w:uiPriority w:val="0"/>
    <w:pPr>
      <w:tabs>
        <w:tab w:val="left" w:pos="425"/>
        <w:tab w:val="left" w:pos="510"/>
      </w:tabs>
      <w:snapToGrid w:val="0"/>
      <w:spacing w:before="260" w:line="415" w:lineRule="auto"/>
      <w:ind w:left="510" w:right="240" w:hanging="510" w:firstLineChars="200"/>
      <w:jc w:val="both"/>
      <w:textAlignment w:val="auto"/>
    </w:pPr>
    <w:rPr>
      <w:rFonts w:cs="Arial"/>
      <w:b w:val="0"/>
      <w:spacing w:val="0"/>
      <w:sz w:val="36"/>
    </w:rPr>
  </w:style>
  <w:style w:type="paragraph" w:customStyle="1" w:styleId="6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69">
    <w:name w:val="d正文"/>
    <w:basedOn w:val="1"/>
    <w:link w:val="402"/>
    <w:qFormat/>
    <w:uiPriority w:val="0"/>
    <w:pPr>
      <w:adjustRightInd w:val="0"/>
      <w:snapToGrid w:val="0"/>
      <w:spacing w:after="120" w:line="360" w:lineRule="auto"/>
      <w:ind w:firstLine="560" w:firstLineChars="200"/>
    </w:pPr>
    <w:rPr>
      <w:rFonts w:ascii="仿宋_GB2312" w:hAnsi="仿宋_GB2312" w:eastAsia="仿宋_GB2312"/>
      <w:bCs/>
      <w:sz w:val="28"/>
      <w:lang w:val="zh-CN"/>
    </w:rPr>
  </w:style>
  <w:style w:type="paragraph" w:customStyle="1" w:styleId="70">
    <w:name w:val="*正文"/>
    <w:basedOn w:val="1"/>
    <w:link w:val="366"/>
    <w:qFormat/>
    <w:uiPriority w:val="0"/>
    <w:pPr>
      <w:spacing w:line="360" w:lineRule="auto"/>
      <w:ind w:firstLine="200" w:firstLineChars="200"/>
    </w:pPr>
    <w:rPr>
      <w:rFonts w:cs="宋体"/>
      <w:kern w:val="0"/>
      <w:sz w:val="24"/>
      <w:szCs w:val="20"/>
    </w:rPr>
  </w:style>
  <w:style w:type="paragraph" w:customStyle="1" w:styleId="71">
    <w:name w:val="UT文档标题1"/>
    <w:basedOn w:val="2"/>
    <w:next w:val="1"/>
    <w:qFormat/>
    <w:uiPriority w:val="0"/>
    <w:pPr>
      <w:numPr>
        <w:ilvl w:val="2"/>
        <w:numId w:val="9"/>
      </w:numPr>
      <w:tabs>
        <w:tab w:val="left" w:pos="360"/>
        <w:tab w:val="left" w:pos="425"/>
      </w:tabs>
      <w:adjustRightInd w:val="0"/>
      <w:snapToGrid w:val="0"/>
      <w:spacing w:before="0" w:after="0"/>
      <w:ind w:left="0" w:firstLine="200" w:firstLineChars="200"/>
      <w:jc w:val="both"/>
      <w:textAlignment w:val="auto"/>
    </w:pPr>
    <w:rPr>
      <w:rFonts w:ascii="Times New Roman" w:hAnsi="Times New Roman" w:cs="Times New Roman"/>
      <w:b w:val="0"/>
      <w:bCs/>
      <w:kern w:val="44"/>
      <w:sz w:val="36"/>
      <w:szCs w:val="36"/>
    </w:rPr>
  </w:style>
  <w:style w:type="paragraph" w:customStyle="1" w:styleId="72">
    <w:name w:val="OrangeCoun_L5"/>
    <w:basedOn w:val="73"/>
    <w:next w:val="7"/>
    <w:qFormat/>
    <w:uiPriority w:val="99"/>
    <w:pPr>
      <w:keepLines/>
      <w:widowControl w:val="0"/>
      <w:numPr>
        <w:ilvl w:val="2"/>
      </w:numPr>
      <w:ind w:left="2580"/>
      <w:outlineLvl w:val="4"/>
    </w:pPr>
    <w:rPr>
      <w:rFonts w:ascii="Times New Roman" w:hAnsi="Times New Roman" w:cs="Times New Roman"/>
      <w:sz w:val="24"/>
    </w:rPr>
  </w:style>
  <w:style w:type="paragraph" w:customStyle="1" w:styleId="73">
    <w:name w:val="OrangeCoun_L4"/>
    <w:basedOn w:val="74"/>
    <w:next w:val="7"/>
    <w:qFormat/>
    <w:uiPriority w:val="99"/>
    <w:pPr>
      <w:numPr>
        <w:ilvl w:val="1"/>
      </w:numPr>
      <w:ind w:left="2160"/>
      <w:outlineLvl w:val="3"/>
    </w:pPr>
  </w:style>
  <w:style w:type="paragraph" w:customStyle="1" w:styleId="74">
    <w:name w:val="OrangeCoun_L3"/>
    <w:basedOn w:val="75"/>
    <w:next w:val="7"/>
    <w:qFormat/>
    <w:uiPriority w:val="99"/>
    <w:pPr>
      <w:numPr>
        <w:numId w:val="7"/>
      </w:numPr>
      <w:ind w:left="1740"/>
      <w:outlineLvl w:val="2"/>
    </w:pPr>
    <w:rPr>
      <w:b w:val="0"/>
    </w:rPr>
  </w:style>
  <w:style w:type="paragraph" w:customStyle="1" w:styleId="75">
    <w:name w:val="OrangeCoun_L2"/>
    <w:basedOn w:val="76"/>
    <w:next w:val="7"/>
    <w:qFormat/>
    <w:uiPriority w:val="99"/>
    <w:pPr>
      <w:numPr>
        <w:numId w:val="10"/>
      </w:numPr>
      <w:ind w:left="1320"/>
      <w:outlineLvl w:val="1"/>
    </w:pPr>
  </w:style>
  <w:style w:type="paragraph" w:customStyle="1" w:styleId="76">
    <w:name w:val="OrangeCoun_L1"/>
    <w:basedOn w:val="1"/>
    <w:next w:val="7"/>
    <w:qFormat/>
    <w:uiPriority w:val="99"/>
    <w:pPr>
      <w:keepNext/>
      <w:widowControl/>
      <w:numPr>
        <w:ilvl w:val="0"/>
        <w:numId w:val="11"/>
      </w:numPr>
      <w:adjustRightInd w:val="0"/>
      <w:snapToGrid w:val="0"/>
      <w:spacing w:after="240" w:line="360" w:lineRule="auto"/>
      <w:ind w:left="900" w:firstLine="0" w:firstLineChars="200"/>
      <w:jc w:val="left"/>
      <w:outlineLvl w:val="0"/>
    </w:pPr>
    <w:rPr>
      <w:rFonts w:ascii="Arial" w:hAnsi="Arial" w:eastAsia="Times New Roman" w:cs="Arial"/>
      <w:b/>
      <w:kern w:val="0"/>
      <w:sz w:val="20"/>
      <w:szCs w:val="20"/>
      <w:lang w:eastAsia="en-US"/>
    </w:rPr>
  </w:style>
  <w:style w:type="paragraph" w:customStyle="1" w:styleId="77">
    <w:name w:val="my正文"/>
    <w:basedOn w:val="1"/>
    <w:link w:val="383"/>
    <w:qFormat/>
    <w:uiPriority w:val="0"/>
    <w:pPr>
      <w:spacing w:line="360" w:lineRule="auto"/>
      <w:ind w:firstLine="480" w:firstLineChars="200"/>
    </w:pPr>
    <w:rPr>
      <w:kern w:val="0"/>
      <w:sz w:val="24"/>
    </w:rPr>
  </w:style>
  <w:style w:type="paragraph" w:customStyle="1" w:styleId="78">
    <w:name w:val="合同二级标题"/>
    <w:basedOn w:val="66"/>
    <w:qFormat/>
    <w:uiPriority w:val="99"/>
    <w:pPr>
      <w:widowControl/>
      <w:numPr>
        <w:ilvl w:val="6"/>
        <w:numId w:val="12"/>
      </w:numPr>
      <w:tabs>
        <w:tab w:val="left" w:pos="426"/>
      </w:tabs>
      <w:autoSpaceDE w:val="0"/>
      <w:autoSpaceDN w:val="0"/>
      <w:adjustRightInd w:val="0"/>
      <w:snapToGrid w:val="0"/>
      <w:spacing w:line="360" w:lineRule="auto"/>
      <w:ind w:left="0" w:firstLine="0" w:firstLineChars="0"/>
      <w:jc w:val="left"/>
      <w:outlineLvl w:val="2"/>
    </w:pPr>
    <w:rPr>
      <w:rFonts w:ascii="Calibri" w:hAnsi="Calibri"/>
      <w:b/>
      <w:sz w:val="28"/>
      <w:szCs w:val="20"/>
    </w:rPr>
  </w:style>
  <w:style w:type="paragraph" w:customStyle="1" w:styleId="79">
    <w:name w:val="方案正文"/>
    <w:basedOn w:val="1"/>
    <w:link w:val="391"/>
    <w:qFormat/>
    <w:uiPriority w:val="0"/>
    <w:pPr>
      <w:spacing w:before="156" w:line="360" w:lineRule="auto"/>
      <w:ind w:firstLine="359" w:firstLineChars="171"/>
      <w:jc w:val="left"/>
    </w:pPr>
    <w:rPr>
      <w:rFonts w:ascii="Arial" w:hAnsi="Arial" w:cs="宋体"/>
      <w:kern w:val="0"/>
      <w:sz w:val="24"/>
      <w:szCs w:val="20"/>
    </w:rPr>
  </w:style>
  <w:style w:type="paragraph" w:customStyle="1" w:styleId="80">
    <w:name w:val="标题3"/>
    <w:basedOn w:val="4"/>
    <w:link w:val="378"/>
    <w:qFormat/>
    <w:uiPriority w:val="0"/>
    <w:pPr>
      <w:tabs>
        <w:tab w:val="left" w:pos="560"/>
        <w:tab w:val="left" w:pos="1277"/>
        <w:tab w:val="clear" w:pos="726"/>
        <w:tab w:val="clear" w:pos="1440"/>
      </w:tabs>
      <w:adjustRightInd/>
      <w:spacing w:beforeLines="100" w:afterLines="100" w:line="240" w:lineRule="auto"/>
      <w:ind w:left="999"/>
      <w:jc w:val="both"/>
    </w:pPr>
    <w:rPr>
      <w:b w:val="0"/>
      <w:kern w:val="0"/>
      <w:sz w:val="32"/>
      <w:szCs w:val="32"/>
    </w:rPr>
  </w:style>
  <w:style w:type="paragraph" w:customStyle="1" w:styleId="81">
    <w:name w:val="样式 标题 4 +"/>
    <w:basedOn w:val="82"/>
    <w:link w:val="338"/>
    <w:qFormat/>
    <w:uiPriority w:val="0"/>
    <w:pPr>
      <w:tabs>
        <w:tab w:val="left" w:pos="2320"/>
      </w:tabs>
    </w:pPr>
    <w:rPr>
      <w:bCs/>
      <w:kern w:val="2"/>
    </w:rPr>
  </w:style>
  <w:style w:type="paragraph" w:customStyle="1" w:styleId="82">
    <w:name w:val="标题 4（绿盟科技）"/>
    <w:basedOn w:val="5"/>
    <w:next w:val="1"/>
    <w:link w:val="376"/>
    <w:qFormat/>
    <w:uiPriority w:val="0"/>
    <w:pPr>
      <w:widowControl/>
      <w:spacing w:after="156"/>
      <w:ind w:left="1021" w:hanging="1021"/>
      <w:jc w:val="left"/>
    </w:pPr>
    <w:rPr>
      <w:bCs w:val="0"/>
      <w:kern w:val="0"/>
    </w:rPr>
  </w:style>
  <w:style w:type="paragraph" w:customStyle="1" w:styleId="83">
    <w:name w:val="投标-3级标题"/>
    <w:basedOn w:val="4"/>
    <w:qFormat/>
    <w:uiPriority w:val="0"/>
    <w:pPr>
      <w:widowControl/>
      <w:numPr>
        <w:numId w:val="0"/>
      </w:numPr>
      <w:tabs>
        <w:tab w:val="left" w:pos="425"/>
        <w:tab w:val="clear" w:pos="726"/>
        <w:tab w:val="clear" w:pos="1440"/>
      </w:tabs>
      <w:spacing w:line="415" w:lineRule="auto"/>
      <w:ind w:left="420" w:firstLine="200" w:firstLineChars="200"/>
    </w:pPr>
    <w:rPr>
      <w:rFonts w:ascii="Times New Roman" w:hAnsi="Times New Roman"/>
      <w:b w:val="0"/>
      <w:bCs/>
      <w:szCs w:val="32"/>
    </w:rPr>
  </w:style>
  <w:style w:type="paragraph" w:customStyle="1" w:styleId="84">
    <w:name w:val="正文样式"/>
    <w:basedOn w:val="1"/>
    <w:link w:val="388"/>
    <w:qFormat/>
    <w:uiPriority w:val="0"/>
    <w:pPr>
      <w:spacing w:line="360" w:lineRule="auto"/>
      <w:ind w:firstLine="420"/>
    </w:pPr>
    <w:rPr>
      <w:rFonts w:ascii="仿宋" w:hAnsi="仿宋"/>
      <w:sz w:val="24"/>
    </w:rPr>
  </w:style>
  <w:style w:type="paragraph" w:customStyle="1" w:styleId="8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段"/>
    <w:link w:val="329"/>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87">
    <w:name w:val="列出段落111"/>
    <w:basedOn w:val="1"/>
    <w:qFormat/>
    <w:uiPriority w:val="34"/>
    <w:pPr>
      <w:widowControl/>
      <w:ind w:firstLine="420" w:firstLineChars="200"/>
      <w:jc w:val="left"/>
    </w:pPr>
    <w:rPr>
      <w:rFonts w:ascii="Calibri" w:hAnsi="Calibri"/>
      <w:szCs w:val="22"/>
    </w:rPr>
  </w:style>
  <w:style w:type="paragraph" w:customStyle="1" w:styleId="88">
    <w:name w:val="zi"/>
    <w:basedOn w:val="1"/>
    <w:qFormat/>
    <w:uiPriority w:val="0"/>
    <w:pPr>
      <w:widowControl/>
      <w:spacing w:before="100" w:beforeAutospacing="1" w:after="100" w:afterAutospacing="1" w:line="336" w:lineRule="atLeast"/>
      <w:jc w:val="left"/>
    </w:pPr>
    <w:rPr>
      <w:rFonts w:ascii="ˎ̥" w:hAnsi="ˎ̥"/>
      <w:color w:val="000000"/>
      <w:kern w:val="0"/>
      <w:sz w:val="22"/>
      <w:szCs w:val="22"/>
    </w:rPr>
  </w:style>
  <w:style w:type="paragraph" w:customStyle="1" w:styleId="89">
    <w:name w:val="3级目录"/>
    <w:basedOn w:val="4"/>
    <w:next w:val="1"/>
    <w:qFormat/>
    <w:uiPriority w:val="0"/>
    <w:pPr>
      <w:numPr>
        <w:ilvl w:val="0"/>
        <w:numId w:val="13"/>
      </w:numPr>
      <w:tabs>
        <w:tab w:val="left" w:pos="360"/>
        <w:tab w:val="left" w:pos="425"/>
        <w:tab w:val="left" w:pos="720"/>
        <w:tab w:val="clear" w:pos="726"/>
        <w:tab w:val="clear" w:pos="1440"/>
      </w:tabs>
      <w:spacing w:line="416" w:lineRule="auto"/>
      <w:ind w:left="720" w:hanging="720" w:firstLineChars="200"/>
      <w:jc w:val="both"/>
    </w:pPr>
    <w:rPr>
      <w:rFonts w:ascii="Times New Roman" w:hAnsi="Times New Roman"/>
      <w:b w:val="0"/>
      <w:bCs/>
      <w:sz w:val="32"/>
      <w:szCs w:val="32"/>
    </w:rPr>
  </w:style>
  <w:style w:type="paragraph" w:customStyle="1" w:styleId="90">
    <w:name w:val="1级标题"/>
    <w:basedOn w:val="2"/>
    <w:next w:val="1"/>
    <w:qFormat/>
    <w:uiPriority w:val="0"/>
    <w:pPr>
      <w:numPr>
        <w:ilvl w:val="0"/>
        <w:numId w:val="14"/>
      </w:numPr>
      <w:spacing w:before="340" w:after="330"/>
      <w:jc w:val="both"/>
      <w:textAlignment w:val="auto"/>
    </w:pPr>
    <w:rPr>
      <w:rFonts w:ascii="Times New Roman" w:hAnsi="Times New Roman" w:eastAsia="微软雅黑" w:cs="Times New Roman"/>
      <w:bCs/>
      <w:kern w:val="44"/>
    </w:rPr>
  </w:style>
  <w:style w:type="paragraph" w:customStyle="1" w:styleId="91">
    <w:name w:val="修订2"/>
    <w:unhideWhenUsed/>
    <w:qFormat/>
    <w:uiPriority w:val="99"/>
    <w:rPr>
      <w:rFonts w:ascii="Calibri" w:hAnsi="Calibri" w:eastAsia="宋体" w:cs="Times New Roman"/>
      <w:kern w:val="2"/>
      <w:sz w:val="24"/>
      <w:lang w:val="en-US" w:eastAsia="zh-CN" w:bidi="ar-SA"/>
    </w:rPr>
  </w:style>
  <w:style w:type="paragraph" w:customStyle="1" w:styleId="92">
    <w:name w:val="样式32"/>
    <w:basedOn w:val="1"/>
    <w:link w:val="381"/>
    <w:qFormat/>
    <w:uiPriority w:val="0"/>
    <w:pPr>
      <w:spacing w:line="360" w:lineRule="auto"/>
      <w:jc w:val="left"/>
    </w:pPr>
    <w:rPr>
      <w:rFonts w:ascii="Calibri" w:hAnsi="Calibri"/>
      <w:sz w:val="24"/>
      <w:szCs w:val="22"/>
    </w:rPr>
  </w:style>
  <w:style w:type="paragraph" w:customStyle="1" w:styleId="93">
    <w:name w:val="宋体小四"/>
    <w:basedOn w:val="1"/>
    <w:qFormat/>
    <w:uiPriority w:val="99"/>
    <w:pPr>
      <w:spacing w:line="360" w:lineRule="auto"/>
      <w:ind w:firstLine="480" w:firstLineChars="200"/>
    </w:pPr>
    <w:rPr>
      <w:rFonts w:ascii="Arial" w:hAnsi="Arial" w:cs="宋体"/>
      <w:sz w:val="24"/>
      <w:szCs w:val="20"/>
    </w:rPr>
  </w:style>
  <w:style w:type="paragraph" w:customStyle="1" w:styleId="94">
    <w:name w:val="Style2"/>
    <w:basedOn w:val="1"/>
    <w:qFormat/>
    <w:uiPriority w:val="0"/>
    <w:pPr>
      <w:widowControl/>
      <w:numPr>
        <w:ilvl w:val="0"/>
        <w:numId w:val="15"/>
      </w:numPr>
      <w:adjustRightInd w:val="0"/>
      <w:snapToGrid w:val="0"/>
      <w:spacing w:before="80" w:after="80" w:line="360" w:lineRule="auto"/>
      <w:ind w:left="900" w:firstLine="200" w:firstLineChars="200"/>
      <w:jc w:val="left"/>
    </w:pPr>
    <w:rPr>
      <w:rFonts w:ascii="Arial" w:hAnsi="Arial"/>
      <w:sz w:val="24"/>
      <w:lang w:eastAsia="en-US"/>
    </w:rPr>
  </w:style>
  <w:style w:type="paragraph" w:customStyle="1" w:styleId="95">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96">
    <w:name w:val="缺省文本"/>
    <w:basedOn w:val="1"/>
    <w:qFormat/>
    <w:uiPriority w:val="0"/>
    <w:pPr>
      <w:autoSpaceDE w:val="0"/>
      <w:autoSpaceDN w:val="0"/>
      <w:adjustRightInd w:val="0"/>
      <w:spacing w:line="360" w:lineRule="auto"/>
      <w:jc w:val="left"/>
    </w:pPr>
    <w:rPr>
      <w:kern w:val="0"/>
      <w:sz w:val="24"/>
      <w:szCs w:val="20"/>
    </w:rPr>
  </w:style>
  <w:style w:type="paragraph" w:customStyle="1" w:styleId="97">
    <w:name w:val="样式 标题 1H1标题 4-1 + 仿宋_GB2312 小二 居中"/>
    <w:basedOn w:val="1"/>
    <w:qFormat/>
    <w:uiPriority w:val="0"/>
  </w:style>
  <w:style w:type="paragraph" w:customStyle="1" w:styleId="98">
    <w:name w:val="SJ-表"/>
    <w:basedOn w:val="1"/>
    <w:qFormat/>
    <w:uiPriority w:val="99"/>
    <w:pPr>
      <w:widowControl/>
      <w:adjustRightInd w:val="0"/>
      <w:snapToGrid w:val="0"/>
      <w:spacing w:line="360" w:lineRule="auto"/>
      <w:ind w:left="4260" w:hanging="420" w:firstLineChars="200"/>
      <w:jc w:val="left"/>
    </w:pPr>
    <w:rPr>
      <w:sz w:val="24"/>
    </w:rPr>
  </w:style>
  <w:style w:type="paragraph" w:customStyle="1" w:styleId="99">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样式 标题 4 + (西文) 宋体 小三"/>
    <w:basedOn w:val="82"/>
    <w:link w:val="353"/>
    <w:qFormat/>
    <w:uiPriority w:val="0"/>
    <w:rPr>
      <w:rFonts w:ascii="宋体" w:hAnsi="宋体"/>
      <w:bCs/>
      <w:sz w:val="30"/>
    </w:rPr>
  </w:style>
  <w:style w:type="paragraph" w:customStyle="1" w:styleId="101">
    <w:name w:val="Table List Bullit"/>
    <w:basedOn w:val="1"/>
    <w:qFormat/>
    <w:uiPriority w:val="0"/>
    <w:pPr>
      <w:widowControl/>
      <w:tabs>
        <w:tab w:val="left" w:pos="284"/>
      </w:tabs>
      <w:autoSpaceDE w:val="0"/>
      <w:autoSpaceDN w:val="0"/>
      <w:adjustRightInd w:val="0"/>
      <w:snapToGrid w:val="0"/>
      <w:spacing w:line="360" w:lineRule="auto"/>
      <w:ind w:firstLine="200" w:firstLineChars="200"/>
      <w:jc w:val="left"/>
      <w:textAlignment w:val="bottom"/>
    </w:pPr>
    <w:rPr>
      <w:rFonts w:ascii="Arial Narrow" w:hAnsi="Arial Narrow"/>
      <w:kern w:val="0"/>
      <w:sz w:val="18"/>
      <w:szCs w:val="20"/>
    </w:rPr>
  </w:style>
  <w:style w:type="paragraph" w:customStyle="1" w:styleId="102">
    <w:name w:val="智业正文"/>
    <w:basedOn w:val="43"/>
    <w:link w:val="403"/>
    <w:qFormat/>
    <w:uiPriority w:val="0"/>
    <w:pPr>
      <w:spacing w:after="0" w:line="360" w:lineRule="auto"/>
      <w:ind w:firstLine="200" w:firstLineChars="200"/>
    </w:pPr>
    <w:rPr>
      <w:rFonts w:ascii="宋体" w:hAnsi="宋体"/>
      <w:sz w:val="24"/>
    </w:rPr>
  </w:style>
  <w:style w:type="paragraph" w:customStyle="1" w:styleId="103">
    <w:name w:val="列出段落2"/>
    <w:basedOn w:val="1"/>
    <w:qFormat/>
    <w:uiPriority w:val="34"/>
    <w:pPr>
      <w:spacing w:line="300" w:lineRule="auto"/>
      <w:ind w:firstLine="420" w:firstLineChars="200"/>
    </w:pPr>
    <w:rPr>
      <w:rFonts w:ascii="Arial" w:hAnsi="Arial"/>
      <w:szCs w:val="22"/>
    </w:rPr>
  </w:style>
  <w:style w:type="paragraph" w:customStyle="1" w:styleId="104">
    <w:name w:val="样式 标题 4 + 三号 非加粗"/>
    <w:basedOn w:val="82"/>
    <w:link w:val="314"/>
    <w:qFormat/>
    <w:uiPriority w:val="0"/>
    <w:rPr>
      <w:sz w:val="32"/>
    </w:rPr>
  </w:style>
  <w:style w:type="paragraph" w:customStyle="1" w:styleId="105">
    <w:name w:val="样式 正文首行缩进 2 + 首行缩进:  2 字符"/>
    <w:basedOn w:val="1"/>
    <w:qFormat/>
    <w:uiPriority w:val="0"/>
    <w:pPr>
      <w:numPr>
        <w:ilvl w:val="0"/>
        <w:numId w:val="16"/>
      </w:numPr>
      <w:adjustRightInd w:val="0"/>
      <w:snapToGrid w:val="0"/>
      <w:spacing w:after="120"/>
    </w:pPr>
    <w:rPr>
      <w:rFonts w:ascii="Arial" w:hAnsi="Arial"/>
      <w:kern w:val="0"/>
      <w:sz w:val="24"/>
      <w:szCs w:val="20"/>
    </w:rPr>
  </w:style>
  <w:style w:type="paragraph" w:customStyle="1" w:styleId="106">
    <w:name w:val="样式 标题 2第一章 标题 2Heading 2 HiddenHeading 2 CCBSheading 2H2h2..."/>
    <w:basedOn w:val="3"/>
    <w:qFormat/>
    <w:uiPriority w:val="0"/>
    <w:pPr>
      <w:numPr>
        <w:ilvl w:val="0"/>
        <w:numId w:val="17"/>
      </w:numPr>
      <w:spacing w:beforeLines="50" w:afterLines="50" w:line="240" w:lineRule="auto"/>
    </w:pPr>
    <w:rPr>
      <w:rFonts w:ascii="黑体" w:hAnsi="Times New Roman" w:cs="宋体"/>
      <w:b w:val="0"/>
      <w:spacing w:val="0"/>
    </w:rPr>
  </w:style>
  <w:style w:type="paragraph" w:customStyle="1" w:styleId="10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UT文档标题4"/>
    <w:basedOn w:val="5"/>
    <w:next w:val="1"/>
    <w:qFormat/>
    <w:uiPriority w:val="0"/>
    <w:pPr>
      <w:numPr>
        <w:ilvl w:val="0"/>
        <w:numId w:val="0"/>
      </w:numPr>
      <w:tabs>
        <w:tab w:val="left" w:pos="360"/>
        <w:tab w:val="left" w:pos="425"/>
        <w:tab w:val="clear" w:pos="2320"/>
      </w:tabs>
      <w:ind w:left="900" w:firstLine="200" w:firstLineChars="200"/>
    </w:pPr>
    <w:rPr>
      <w:rFonts w:ascii="Times New Roman" w:hAnsi="Times New Roman" w:eastAsia="宋体"/>
    </w:rPr>
  </w:style>
  <w:style w:type="paragraph" w:customStyle="1" w:styleId="109">
    <w:name w:val="p0"/>
    <w:basedOn w:val="1"/>
    <w:qFormat/>
    <w:uiPriority w:val="0"/>
    <w:pPr>
      <w:widowControl/>
    </w:pPr>
    <w:rPr>
      <w:kern w:val="0"/>
      <w:szCs w:val="21"/>
    </w:rPr>
  </w:style>
  <w:style w:type="paragraph" w:customStyle="1" w:styleId="110">
    <w:name w:val="OrangeCoun_L6"/>
    <w:basedOn w:val="72"/>
    <w:next w:val="7"/>
    <w:qFormat/>
    <w:uiPriority w:val="99"/>
    <w:pPr>
      <w:numPr>
        <w:ilvl w:val="3"/>
      </w:numPr>
      <w:ind w:left="3000"/>
      <w:outlineLvl w:val="5"/>
    </w:pPr>
  </w:style>
  <w:style w:type="paragraph" w:customStyle="1" w:styleId="111">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112">
    <w:name w:val="样式 标题 5第四层条第五层h5标题 5(图题)表dashdsddRoman listH5PIM 5he..."/>
    <w:basedOn w:val="6"/>
    <w:qFormat/>
    <w:uiPriority w:val="0"/>
    <w:pPr>
      <w:numPr>
        <w:numId w:val="0"/>
      </w:numPr>
      <w:tabs>
        <w:tab w:val="left" w:pos="425"/>
        <w:tab w:val="left" w:pos="1440"/>
      </w:tabs>
      <w:adjustRightInd w:val="0"/>
      <w:snapToGrid w:val="0"/>
      <w:spacing w:before="50" w:after="50" w:line="360" w:lineRule="auto"/>
      <w:ind w:left="2580" w:firstLine="200" w:firstLineChars="200"/>
    </w:pPr>
    <w:rPr>
      <w:bCs/>
      <w:sz w:val="24"/>
      <w:szCs w:val="28"/>
    </w:rPr>
  </w:style>
  <w:style w:type="paragraph" w:customStyle="1" w:styleId="113">
    <w:name w:val="正文-ZB"/>
    <w:link w:val="321"/>
    <w:qFormat/>
    <w:uiPriority w:val="0"/>
    <w:pPr>
      <w:spacing w:line="360" w:lineRule="auto"/>
      <w:ind w:firstLine="200" w:firstLineChars="200"/>
      <w:jc w:val="both"/>
    </w:pPr>
    <w:rPr>
      <w:rFonts w:ascii="等线" w:hAnsi="等线" w:eastAsia="等线" w:cs="Times New Roman"/>
      <w:color w:val="000000"/>
      <w:kern w:val="2"/>
      <w:sz w:val="24"/>
      <w:szCs w:val="22"/>
      <w:lang w:val="en-US" w:eastAsia="zh-CN" w:bidi="ar-SA"/>
    </w:rPr>
  </w:style>
  <w:style w:type="paragraph" w:customStyle="1" w:styleId="114">
    <w:name w:val="项目符号：一级"/>
    <w:basedOn w:val="1"/>
    <w:next w:val="1"/>
    <w:qFormat/>
    <w:uiPriority w:val="0"/>
    <w:pPr>
      <w:widowControl/>
      <w:numPr>
        <w:ilvl w:val="0"/>
        <w:numId w:val="18"/>
      </w:numPr>
      <w:adjustRightInd w:val="0"/>
      <w:snapToGrid w:val="0"/>
      <w:spacing w:line="360" w:lineRule="auto"/>
      <w:jc w:val="left"/>
      <w:textAlignment w:val="baseline"/>
    </w:pPr>
    <w:rPr>
      <w:rFonts w:ascii="宋体" w:hAnsi="宋体"/>
      <w:kern w:val="0"/>
      <w:sz w:val="24"/>
    </w:rPr>
  </w:style>
  <w:style w:type="paragraph" w:customStyle="1" w:styleId="115">
    <w:name w:val="xl84"/>
    <w:basedOn w:val="1"/>
    <w:qFormat/>
    <w:uiPriority w:val="0"/>
    <w:pPr>
      <w:widowControl/>
      <w:numPr>
        <w:ilvl w:val="0"/>
        <w:numId w:val="19"/>
      </w:numPr>
      <w:pBdr>
        <w:bottom w:val="single" w:color="auto" w:sz="8" w:space="0"/>
        <w:right w:val="single" w:color="auto" w:sz="8" w:space="0"/>
      </w:pBdr>
      <w:adjustRightInd w:val="0"/>
      <w:snapToGrid w:val="0"/>
      <w:spacing w:before="100" w:beforeAutospacing="1" w:after="100" w:afterAutospacing="1" w:line="360" w:lineRule="auto"/>
      <w:ind w:left="0" w:firstLine="0" w:firstLineChars="200"/>
      <w:jc w:val="center"/>
      <w:textAlignment w:val="center"/>
    </w:pPr>
    <w:rPr>
      <w:rFonts w:ascii="宋体" w:hAnsi="宋体" w:cs="宋体"/>
      <w:b/>
      <w:bCs/>
      <w:color w:val="FF0000"/>
      <w:kern w:val="0"/>
      <w:sz w:val="24"/>
    </w:rPr>
  </w:style>
  <w:style w:type="paragraph" w:customStyle="1" w:styleId="116">
    <w:name w:val="7"/>
    <w:basedOn w:val="1"/>
    <w:next w:val="1"/>
    <w:qFormat/>
    <w:uiPriority w:val="34"/>
    <w:pPr>
      <w:adjustRightInd w:val="0"/>
      <w:snapToGrid w:val="0"/>
      <w:spacing w:line="360" w:lineRule="auto"/>
      <w:ind w:firstLine="420" w:firstLineChars="200"/>
    </w:pPr>
    <w:rPr>
      <w:sz w:val="24"/>
      <w:szCs w:val="20"/>
    </w:rPr>
  </w:style>
  <w:style w:type="paragraph" w:customStyle="1" w:styleId="117">
    <w:name w:val="列出段落6"/>
    <w:basedOn w:val="1"/>
    <w:qFormat/>
    <w:uiPriority w:val="34"/>
    <w:pPr>
      <w:ind w:firstLine="420" w:firstLineChars="200"/>
    </w:pPr>
    <w:rPr>
      <w:rFonts w:ascii="Calibri" w:hAnsi="Calibri"/>
      <w:szCs w:val="22"/>
    </w:rPr>
  </w:style>
  <w:style w:type="paragraph" w:customStyle="1" w:styleId="118">
    <w:name w:val="SJ-标题5"/>
    <w:qFormat/>
    <w:uiPriority w:val="99"/>
    <w:pPr>
      <w:numPr>
        <w:ilvl w:val="5"/>
        <w:numId w:val="9"/>
      </w:numPr>
      <w:spacing w:before="120" w:after="120"/>
      <w:ind w:left="3660" w:hanging="360"/>
      <w:outlineLvl w:val="4"/>
    </w:pPr>
    <w:rPr>
      <w:rFonts w:ascii="宋体" w:hAnsi="宋体" w:eastAsia="宋体" w:cs="Times New Roman"/>
      <w:kern w:val="2"/>
      <w:sz w:val="24"/>
      <w:szCs w:val="24"/>
      <w:lang w:val="en-US" w:eastAsia="zh-CN" w:bidi="ar-SA"/>
    </w:rPr>
  </w:style>
  <w:style w:type="paragraph" w:customStyle="1" w:styleId="119">
    <w:name w:val="编号2级"/>
    <w:basedOn w:val="1"/>
    <w:next w:val="66"/>
    <w:qFormat/>
    <w:uiPriority w:val="0"/>
    <w:pPr>
      <w:widowControl/>
      <w:numPr>
        <w:ilvl w:val="5"/>
        <w:numId w:val="7"/>
      </w:numPr>
      <w:tabs>
        <w:tab w:val="left" w:pos="360"/>
      </w:tabs>
      <w:adjustRightInd w:val="0"/>
      <w:snapToGrid w:val="0"/>
      <w:spacing w:line="360" w:lineRule="auto"/>
      <w:ind w:left="0" w:firstLine="960" w:firstLineChars="400"/>
      <w:jc w:val="left"/>
    </w:pPr>
    <w:rPr>
      <w:sz w:val="24"/>
    </w:rPr>
  </w:style>
  <w:style w:type="paragraph" w:customStyle="1" w:styleId="120">
    <w:name w:val="8级标题-ZB"/>
    <w:basedOn w:val="1"/>
    <w:next w:val="1"/>
    <w:qFormat/>
    <w:uiPriority w:val="99"/>
    <w:pPr>
      <w:keepNext/>
      <w:keepLines/>
      <w:widowControl/>
      <w:numPr>
        <w:ilvl w:val="0"/>
        <w:numId w:val="20"/>
      </w:numPr>
      <w:spacing w:before="240" w:after="120"/>
      <w:ind w:left="0" w:firstLine="0"/>
      <w:jc w:val="left"/>
      <w:outlineLvl w:val="7"/>
    </w:pPr>
    <w:rPr>
      <w:rFonts w:ascii="等线" w:hAnsi="等线" w:eastAsia="等线"/>
      <w:b/>
      <w:kern w:val="44"/>
      <w:sz w:val="24"/>
      <w:szCs w:val="22"/>
    </w:rPr>
  </w:style>
  <w:style w:type="paragraph" w:customStyle="1" w:styleId="121">
    <w:name w:val="样式 (西文) 宋体 小四 首行缩进:  0.95 厘米 段前: 5 磅 段后: 5 磅 行距: 1.5 倍行距"/>
    <w:basedOn w:val="1"/>
    <w:qFormat/>
    <w:uiPriority w:val="0"/>
    <w:pPr>
      <w:widowControl/>
      <w:spacing w:before="100" w:after="100" w:line="360" w:lineRule="auto"/>
      <w:ind w:firstLine="540"/>
      <w:jc w:val="left"/>
    </w:pPr>
    <w:rPr>
      <w:rFonts w:ascii="宋体" w:hAnsi="宋体" w:cs="宋体"/>
      <w:kern w:val="0"/>
      <w:sz w:val="24"/>
      <w:szCs w:val="20"/>
    </w:rPr>
  </w:style>
  <w:style w:type="paragraph" w:customStyle="1" w:styleId="122">
    <w:name w:val="正文2"/>
    <w:basedOn w:val="1"/>
    <w:qFormat/>
    <w:uiPriority w:val="0"/>
    <w:pPr>
      <w:adjustRightInd w:val="0"/>
      <w:spacing w:line="480" w:lineRule="atLeast"/>
      <w:ind w:firstLine="560"/>
      <w:textAlignment w:val="baseline"/>
    </w:pPr>
    <w:rPr>
      <w:rFonts w:ascii="CG Times" w:hAnsi="CG Times" w:eastAsia="楷体_GB2312"/>
      <w:color w:val="000000"/>
      <w:kern w:val="0"/>
      <w:sz w:val="28"/>
      <w:szCs w:val="20"/>
    </w:rPr>
  </w:style>
  <w:style w:type="paragraph" w:customStyle="1" w:styleId="123">
    <w:name w:val="UT文档标题3"/>
    <w:basedOn w:val="4"/>
    <w:next w:val="1"/>
    <w:qFormat/>
    <w:uiPriority w:val="0"/>
    <w:pPr>
      <w:numPr>
        <w:ilvl w:val="6"/>
        <w:numId w:val="7"/>
      </w:numPr>
      <w:tabs>
        <w:tab w:val="left" w:pos="360"/>
        <w:tab w:val="left" w:pos="425"/>
        <w:tab w:val="clear" w:pos="726"/>
        <w:tab w:val="clear" w:pos="1440"/>
      </w:tabs>
      <w:ind w:left="0" w:firstLine="200" w:firstLineChars="200"/>
      <w:jc w:val="both"/>
    </w:pPr>
    <w:rPr>
      <w:rFonts w:ascii="Times New Roman" w:hAnsi="Times New Roman"/>
      <w:b w:val="0"/>
      <w:bCs/>
      <w:sz w:val="30"/>
    </w:rPr>
  </w:style>
  <w:style w:type="paragraph" w:customStyle="1" w:styleId="124">
    <w:name w:val="2级标题"/>
    <w:basedOn w:val="3"/>
    <w:next w:val="1"/>
    <w:qFormat/>
    <w:uiPriority w:val="0"/>
    <w:pPr>
      <w:numPr>
        <w:ilvl w:val="0"/>
        <w:numId w:val="21"/>
      </w:numPr>
      <w:adjustRightInd/>
      <w:spacing w:before="260"/>
      <w:jc w:val="both"/>
      <w:textAlignment w:val="auto"/>
    </w:pPr>
    <w:rPr>
      <w:rFonts w:ascii="Times New Roman" w:hAnsi="Times New Roman" w:eastAsia="微软雅黑"/>
      <w:bCs/>
      <w:spacing w:val="0"/>
      <w:kern w:val="2"/>
      <w:szCs w:val="32"/>
    </w:rPr>
  </w:style>
  <w:style w:type="paragraph" w:customStyle="1" w:styleId="125">
    <w:name w:val="Char"/>
    <w:basedOn w:val="1"/>
    <w:qFormat/>
    <w:uiPriority w:val="0"/>
    <w:pPr>
      <w:widowControl/>
      <w:spacing w:line="360" w:lineRule="auto"/>
      <w:jc w:val="left"/>
    </w:pPr>
    <w:rPr>
      <w:rFonts w:ascii="宋体" w:hAnsi="宋体"/>
      <w:kern w:val="0"/>
      <w:sz w:val="24"/>
    </w:rPr>
  </w:style>
  <w:style w:type="paragraph" w:customStyle="1" w:styleId="126">
    <w:name w:val="G_标题1"/>
    <w:basedOn w:val="1"/>
    <w:next w:val="1"/>
    <w:semiHidden/>
    <w:qFormat/>
    <w:uiPriority w:val="2"/>
    <w:pPr>
      <w:pageBreakBefore/>
      <w:widowControl/>
      <w:tabs>
        <w:tab w:val="left" w:pos="726"/>
      </w:tabs>
      <w:spacing w:afterLines="150" w:line="360" w:lineRule="auto"/>
      <w:jc w:val="center"/>
      <w:outlineLvl w:val="0"/>
    </w:pPr>
    <w:rPr>
      <w:b/>
      <w:bCs/>
      <w:kern w:val="0"/>
      <w:sz w:val="44"/>
      <w:szCs w:val="32"/>
    </w:rPr>
  </w:style>
  <w:style w:type="paragraph" w:customStyle="1" w:styleId="127">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28">
    <w:name w:val="样式44"/>
    <w:basedOn w:val="5"/>
    <w:qFormat/>
    <w:uiPriority w:val="99"/>
    <w:pPr>
      <w:widowControl/>
      <w:numPr>
        <w:ilvl w:val="2"/>
        <w:numId w:val="12"/>
      </w:numPr>
      <w:tabs>
        <w:tab w:val="left" w:pos="425"/>
        <w:tab w:val="clear" w:pos="2320"/>
      </w:tabs>
      <w:ind w:left="660" w:firstLine="0" w:firstLineChars="200"/>
      <w:jc w:val="left"/>
    </w:pPr>
    <w:rPr>
      <w:b w:val="0"/>
    </w:rPr>
  </w:style>
  <w:style w:type="paragraph" w:customStyle="1" w:styleId="129">
    <w:name w:val="1."/>
    <w:next w:val="113"/>
    <w:link w:val="317"/>
    <w:qFormat/>
    <w:uiPriority w:val="99"/>
    <w:pPr>
      <w:numPr>
        <w:ilvl w:val="0"/>
        <w:numId w:val="22"/>
      </w:numPr>
      <w:spacing w:line="360" w:lineRule="auto"/>
      <w:ind w:firstLine="482"/>
    </w:pPr>
    <w:rPr>
      <w:rFonts w:ascii="Calibri" w:hAnsi="Calibri" w:eastAsia="黑体" w:cs="Times New Roman"/>
      <w:b/>
      <w:kern w:val="44"/>
      <w:sz w:val="44"/>
      <w:lang w:val="en-US" w:eastAsia="zh-CN" w:bidi="ar-SA"/>
    </w:rPr>
  </w:style>
  <w:style w:type="paragraph" w:customStyle="1" w:styleId="130">
    <w:name w:val="标题 5 +"/>
    <w:basedOn w:val="6"/>
    <w:qFormat/>
    <w:uiPriority w:val="0"/>
    <w:pPr>
      <w:numPr>
        <w:numId w:val="0"/>
      </w:numPr>
    </w:pPr>
    <w:rPr>
      <w:bCs/>
      <w:kern w:val="0"/>
      <w:szCs w:val="28"/>
    </w:rPr>
  </w:style>
  <w:style w:type="paragraph" w:customStyle="1" w:styleId="131">
    <w:name w:val="正文首行缩进（绿盟科技）"/>
    <w:basedOn w:val="1"/>
    <w:link w:val="396"/>
    <w:qFormat/>
    <w:uiPriority w:val="0"/>
    <w:pPr>
      <w:widowControl/>
      <w:spacing w:after="50" w:line="300" w:lineRule="auto"/>
      <w:ind w:firstLine="200" w:firstLineChars="200"/>
      <w:jc w:val="left"/>
    </w:pPr>
    <w:rPr>
      <w:rFonts w:ascii="Arial" w:hAnsi="Arial"/>
      <w:kern w:val="0"/>
      <w:szCs w:val="21"/>
    </w:rPr>
  </w:style>
  <w:style w:type="paragraph" w:customStyle="1" w:styleId="132">
    <w:name w:val="文档正文"/>
    <w:basedOn w:val="1"/>
    <w:link w:val="333"/>
    <w:qFormat/>
    <w:uiPriority w:val="0"/>
    <w:rPr>
      <w:rFonts w:ascii="Arial" w:hAnsi="Arial" w:cs="Arial"/>
      <w:b/>
      <w:bCs/>
      <w:color w:val="FF0000"/>
      <w:szCs w:val="21"/>
    </w:rPr>
  </w:style>
  <w:style w:type="paragraph" w:customStyle="1" w:styleId="133">
    <w:name w:val="仿宋小四"/>
    <w:basedOn w:val="1"/>
    <w:qFormat/>
    <w:uiPriority w:val="0"/>
    <w:pPr>
      <w:spacing w:line="500" w:lineRule="exact"/>
      <w:ind w:firstLine="480" w:firstLineChars="200"/>
    </w:pPr>
    <w:rPr>
      <w:rFonts w:ascii="仿宋_GB2312" w:eastAsia="仿宋_GB2312"/>
      <w:sz w:val="24"/>
      <w:szCs w:val="20"/>
    </w:rPr>
  </w:style>
  <w:style w:type="paragraph" w:customStyle="1" w:styleId="134">
    <w:name w:val="OrangeCoun_L8"/>
    <w:basedOn w:val="135"/>
    <w:next w:val="7"/>
    <w:qFormat/>
    <w:uiPriority w:val="99"/>
    <w:pPr>
      <w:numPr>
        <w:ilvl w:val="0"/>
        <w:numId w:val="23"/>
      </w:numPr>
      <w:ind w:left="3840"/>
      <w:outlineLvl w:val="7"/>
    </w:pPr>
  </w:style>
  <w:style w:type="paragraph" w:customStyle="1" w:styleId="135">
    <w:name w:val="OrangeCoun_L7"/>
    <w:basedOn w:val="110"/>
    <w:next w:val="7"/>
    <w:qFormat/>
    <w:uiPriority w:val="99"/>
    <w:pPr>
      <w:numPr>
        <w:ilvl w:val="4"/>
      </w:numPr>
      <w:ind w:left="3420"/>
      <w:outlineLvl w:val="6"/>
    </w:pPr>
  </w:style>
  <w:style w:type="paragraph" w:customStyle="1" w:styleId="136">
    <w:name w:val="正文1 Char Char Char"/>
    <w:basedOn w:val="1"/>
    <w:qFormat/>
    <w:uiPriority w:val="0"/>
    <w:pPr>
      <w:spacing w:line="360" w:lineRule="auto"/>
      <w:ind w:firstLine="200" w:firstLineChars="200"/>
    </w:pPr>
    <w:rPr>
      <w:szCs w:val="20"/>
    </w:rPr>
  </w:style>
  <w:style w:type="paragraph" w:customStyle="1" w:styleId="137">
    <w:name w:val="我的正文1"/>
    <w:basedOn w:val="1"/>
    <w:link w:val="389"/>
    <w:qFormat/>
    <w:uiPriority w:val="0"/>
    <w:pPr>
      <w:tabs>
        <w:tab w:val="left" w:pos="0"/>
      </w:tabs>
      <w:spacing w:line="360" w:lineRule="auto"/>
      <w:ind w:firstLine="480" w:firstLineChars="200"/>
      <w:jc w:val="left"/>
    </w:pPr>
    <w:rPr>
      <w:rFonts w:ascii="宋体" w:hAnsi="宋体"/>
      <w:sz w:val="24"/>
      <w:szCs w:val="20"/>
    </w:rPr>
  </w:style>
  <w:style w:type="paragraph" w:customStyle="1" w:styleId="138">
    <w:name w:val="样式1"/>
    <w:basedOn w:val="1"/>
    <w:qFormat/>
    <w:uiPriority w:val="0"/>
    <w:pPr>
      <w:numPr>
        <w:ilvl w:val="0"/>
        <w:numId w:val="24"/>
      </w:numPr>
      <w:adjustRightInd w:val="0"/>
      <w:textAlignment w:val="baseline"/>
    </w:pPr>
    <w:rPr>
      <w:rFonts w:ascii="宋体" w:hAnsi="宋体"/>
      <w:kern w:val="0"/>
      <w:szCs w:val="21"/>
    </w:rPr>
  </w:style>
  <w:style w:type="paragraph" w:customStyle="1" w:styleId="139">
    <w:name w:val="SJ-标题3"/>
    <w:basedOn w:val="60"/>
    <w:qFormat/>
    <w:uiPriority w:val="99"/>
    <w:pPr>
      <w:ind w:left="2220" w:hanging="180"/>
      <w:outlineLvl w:val="2"/>
    </w:pPr>
  </w:style>
  <w:style w:type="paragraph" w:customStyle="1" w:styleId="140">
    <w:name w:val="文本"/>
    <w:basedOn w:val="1"/>
    <w:link w:val="387"/>
    <w:qFormat/>
    <w:uiPriority w:val="0"/>
    <w:pPr>
      <w:widowControl/>
      <w:spacing w:afterLines="50" w:line="360" w:lineRule="auto"/>
      <w:ind w:left="988"/>
    </w:pPr>
    <w:rPr>
      <w:rFonts w:ascii="宋体" w:hAnsi="宋体"/>
      <w:sz w:val="24"/>
    </w:rPr>
  </w:style>
  <w:style w:type="paragraph" w:customStyle="1" w:styleId="141">
    <w:name w:val="Char6"/>
    <w:basedOn w:val="1"/>
    <w:qFormat/>
    <w:uiPriority w:val="0"/>
    <w:pPr>
      <w:widowControl/>
      <w:spacing w:line="360" w:lineRule="auto"/>
      <w:jc w:val="left"/>
    </w:pPr>
    <w:rPr>
      <w:rFonts w:ascii="宋体" w:hAnsi="宋体"/>
      <w:kern w:val="0"/>
      <w:sz w:val="24"/>
    </w:rPr>
  </w:style>
  <w:style w:type="paragraph" w:customStyle="1" w:styleId="142">
    <w:name w:val="SJ-标题一"/>
    <w:qFormat/>
    <w:uiPriority w:val="99"/>
    <w:pPr>
      <w:keepLines/>
      <w:widowControl w:val="0"/>
      <w:spacing w:before="360" w:after="360" w:line="348" w:lineRule="auto"/>
      <w:ind w:left="1140" w:hanging="720"/>
      <w:textAlignment w:val="baseline"/>
      <w:outlineLvl w:val="0"/>
    </w:pPr>
    <w:rPr>
      <w:rFonts w:ascii="宋体" w:hAnsi="宋体" w:eastAsia="黑体" w:cs="Times New Roman"/>
      <w:kern w:val="2"/>
      <w:sz w:val="32"/>
      <w:szCs w:val="32"/>
      <w:lang w:val="en-US" w:eastAsia="zh-CN" w:bidi="ar-SA"/>
    </w:rPr>
  </w:style>
  <w:style w:type="paragraph" w:customStyle="1" w:styleId="143">
    <w:name w:val="Char Char Char Char Char"/>
    <w:basedOn w:val="1"/>
    <w:qFormat/>
    <w:uiPriority w:val="0"/>
    <w:pPr>
      <w:widowControl/>
      <w:spacing w:after="160" w:line="240" w:lineRule="exact"/>
      <w:jc w:val="left"/>
    </w:pPr>
    <w:rPr>
      <w:rFonts w:ascii="Verdana" w:hAnsi="Verdana"/>
      <w:b/>
      <w:kern w:val="0"/>
      <w:sz w:val="20"/>
      <w:szCs w:val="20"/>
      <w:lang w:eastAsia="en-US"/>
    </w:rPr>
  </w:style>
  <w:style w:type="paragraph" w:customStyle="1" w:styleId="144">
    <w:name w:val="AnnexMain"/>
    <w:basedOn w:val="1"/>
    <w:qFormat/>
    <w:uiPriority w:val="99"/>
    <w:pPr>
      <w:widowControl/>
      <w:adjustRightInd w:val="0"/>
      <w:snapToGrid w:val="0"/>
      <w:spacing w:line="360" w:lineRule="auto"/>
      <w:ind w:left="900" w:hanging="420" w:firstLineChars="200"/>
      <w:jc w:val="left"/>
    </w:pPr>
    <w:rPr>
      <w:rFonts w:ascii="Arial Black" w:hAnsi="Arial Black"/>
      <w:kern w:val="0"/>
      <w:sz w:val="24"/>
    </w:rPr>
  </w:style>
  <w:style w:type="paragraph" w:customStyle="1" w:styleId="145">
    <w:name w:val="wang3"/>
    <w:basedOn w:val="1"/>
    <w:qFormat/>
    <w:uiPriority w:val="0"/>
    <w:pPr>
      <w:keepNext/>
      <w:keepLines/>
      <w:widowControl/>
      <w:numPr>
        <w:ilvl w:val="0"/>
        <w:numId w:val="12"/>
      </w:numPr>
      <w:adjustRightInd w:val="0"/>
      <w:snapToGrid w:val="0"/>
      <w:spacing w:before="260" w:after="260" w:line="416" w:lineRule="auto"/>
      <w:ind w:left="1740" w:hanging="420" w:firstLineChars="200"/>
      <w:jc w:val="left"/>
      <w:outlineLvl w:val="2"/>
    </w:pPr>
    <w:rPr>
      <w:rFonts w:ascii="黑体" w:hAnsi="黑体" w:eastAsia="黑体"/>
      <w:bCs/>
      <w:sz w:val="24"/>
      <w:szCs w:val="32"/>
    </w:rPr>
  </w:style>
  <w:style w:type="paragraph" w:customStyle="1" w:styleId="146">
    <w:name w:val="特性列表"/>
    <w:basedOn w:val="1"/>
    <w:qFormat/>
    <w:uiPriority w:val="0"/>
    <w:pPr>
      <w:widowControl/>
      <w:numPr>
        <w:ilvl w:val="1"/>
        <w:numId w:val="9"/>
      </w:numPr>
      <w:tabs>
        <w:tab w:val="left" w:pos="426"/>
      </w:tabs>
      <w:adjustRightInd w:val="0"/>
      <w:snapToGrid w:val="0"/>
      <w:spacing w:line="360" w:lineRule="auto"/>
      <w:ind w:left="426" w:hanging="426" w:firstLineChars="200"/>
      <w:jc w:val="left"/>
    </w:pPr>
    <w:rPr>
      <w:color w:val="000000"/>
      <w:sz w:val="24"/>
      <w:szCs w:val="21"/>
    </w:rPr>
  </w:style>
  <w:style w:type="paragraph" w:customStyle="1" w:styleId="147">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图"/>
    <w:basedOn w:val="1"/>
    <w:link w:val="384"/>
    <w:qFormat/>
    <w:uiPriority w:val="0"/>
    <w:pPr>
      <w:contextualSpacing/>
      <w:jc w:val="center"/>
    </w:pPr>
    <w:rPr>
      <w:sz w:val="24"/>
      <w:szCs w:val="20"/>
    </w:rPr>
  </w:style>
  <w:style w:type="paragraph" w:customStyle="1" w:styleId="149">
    <w:name w:val="_Style 63"/>
    <w:basedOn w:val="1"/>
    <w:next w:val="66"/>
    <w:qFormat/>
    <w:uiPriority w:val="34"/>
    <w:pPr>
      <w:spacing w:line="360" w:lineRule="auto"/>
      <w:ind w:firstLine="420" w:firstLineChars="200"/>
    </w:pPr>
    <w:rPr>
      <w:sz w:val="24"/>
      <w:szCs w:val="20"/>
    </w:rPr>
  </w:style>
  <w:style w:type="paragraph" w:customStyle="1" w:styleId="150">
    <w:name w:val="修订3"/>
    <w:unhideWhenUsed/>
    <w:qFormat/>
    <w:uiPriority w:val="99"/>
    <w:rPr>
      <w:rFonts w:ascii="Calibri" w:hAnsi="Calibri" w:eastAsia="宋体" w:cs="Times New Roman"/>
      <w:kern w:val="2"/>
      <w:sz w:val="24"/>
      <w:lang w:val="en-US" w:eastAsia="zh-CN" w:bidi="ar-SA"/>
    </w:rPr>
  </w:style>
  <w:style w:type="paragraph" w:customStyle="1" w:styleId="151">
    <w:name w:val="UT文档标题7"/>
    <w:basedOn w:val="10"/>
    <w:next w:val="1"/>
    <w:qFormat/>
    <w:uiPriority w:val="0"/>
    <w:pPr>
      <w:numPr>
        <w:ilvl w:val="0"/>
        <w:numId w:val="0"/>
      </w:numPr>
      <w:tabs>
        <w:tab w:val="left" w:pos="360"/>
        <w:tab w:val="left" w:pos="425"/>
      </w:tabs>
      <w:adjustRightInd w:val="0"/>
      <w:snapToGrid w:val="0"/>
      <w:spacing w:before="0" w:after="0" w:line="360" w:lineRule="auto"/>
      <w:ind w:left="3420" w:firstLine="200" w:firstLineChars="200"/>
    </w:pPr>
    <w:rPr>
      <w:b w:val="0"/>
      <w:bCs/>
      <w:szCs w:val="24"/>
    </w:rPr>
  </w:style>
  <w:style w:type="paragraph" w:customStyle="1" w:styleId="152">
    <w:name w:val="2"/>
    <w:basedOn w:val="1"/>
    <w:next w:val="1"/>
    <w:link w:val="331"/>
    <w:qFormat/>
    <w:uiPriority w:val="0"/>
    <w:pPr>
      <w:spacing w:afterLines="50" w:line="360" w:lineRule="auto"/>
      <w:ind w:firstLine="420" w:firstLineChars="100"/>
    </w:pPr>
    <w:rPr>
      <w:rFonts w:ascii="宋体" w:hAnsi="宋体"/>
      <w:lang w:val="zh-CN"/>
    </w:rPr>
  </w:style>
  <w:style w:type="paragraph" w:customStyle="1" w:styleId="153">
    <w:name w:val="UT文档图编号"/>
    <w:basedOn w:val="1"/>
    <w:next w:val="1"/>
    <w:qFormat/>
    <w:uiPriority w:val="0"/>
    <w:pPr>
      <w:numPr>
        <w:ilvl w:val="7"/>
        <w:numId w:val="25"/>
      </w:numPr>
      <w:tabs>
        <w:tab w:val="left" w:pos="360"/>
      </w:tabs>
      <w:adjustRightInd w:val="0"/>
      <w:snapToGrid w:val="0"/>
      <w:spacing w:after="20" w:line="360" w:lineRule="auto"/>
      <w:ind w:firstLine="200" w:firstLineChars="200"/>
      <w:jc w:val="center"/>
    </w:pPr>
    <w:rPr>
      <w:sz w:val="24"/>
      <w:szCs w:val="21"/>
    </w:rPr>
  </w:style>
  <w:style w:type="paragraph" w:customStyle="1" w:styleId="154">
    <w:name w:val="_Style 72"/>
    <w:basedOn w:val="7"/>
    <w:next w:val="43"/>
    <w:link w:val="332"/>
    <w:unhideWhenUsed/>
    <w:qFormat/>
    <w:uiPriority w:val="99"/>
    <w:pPr>
      <w:widowControl w:val="0"/>
      <w:spacing w:line="360" w:lineRule="auto"/>
      <w:ind w:firstLine="420" w:firstLineChars="100"/>
      <w:jc w:val="both"/>
    </w:pPr>
    <w:rPr>
      <w:kern w:val="2"/>
      <w:sz w:val="24"/>
    </w:rPr>
  </w:style>
  <w:style w:type="paragraph" w:customStyle="1" w:styleId="155">
    <w:name w:val="SJ-标题4"/>
    <w:basedOn w:val="139"/>
    <w:qFormat/>
    <w:uiPriority w:val="99"/>
    <w:pPr>
      <w:numPr>
        <w:ilvl w:val="3"/>
        <w:numId w:val="9"/>
      </w:numPr>
      <w:spacing w:before="120" w:after="120"/>
      <w:ind w:left="2940" w:hanging="360"/>
      <w:outlineLvl w:val="3"/>
    </w:pPr>
  </w:style>
  <w:style w:type="paragraph" w:customStyle="1" w:styleId="156">
    <w:name w:val="Style1"/>
    <w:basedOn w:val="5"/>
    <w:qFormat/>
    <w:uiPriority w:val="0"/>
    <w:pPr>
      <w:widowControl/>
      <w:tabs>
        <w:tab w:val="left" w:pos="425"/>
        <w:tab w:val="left" w:pos="1080"/>
        <w:tab w:val="left" w:pos="1680"/>
        <w:tab w:val="left" w:pos="2160"/>
        <w:tab w:val="left" w:pos="2880"/>
        <w:tab w:val="clear" w:pos="2320"/>
      </w:tabs>
      <w:spacing w:after="120" w:line="360" w:lineRule="atLeast"/>
      <w:ind w:left="2880" w:hanging="360" w:firstLineChars="200"/>
      <w:jc w:val="left"/>
    </w:pPr>
    <w:rPr>
      <w:rFonts w:ascii="Helvetica" w:hAnsi="Helvetica" w:eastAsia="Arial Unicode MS" w:cs="宋体"/>
      <w:kern w:val="0"/>
      <w:lang w:eastAsia="en-US"/>
    </w:rPr>
  </w:style>
  <w:style w:type="paragraph" w:customStyle="1" w:styleId="157">
    <w:name w:val="样式 首行缩进:  0.74 厘米 右侧:  0.19 厘米 段前: 3.1 磅 行距: 1.5 倍行距"/>
    <w:basedOn w:val="1"/>
    <w:qFormat/>
    <w:uiPriority w:val="99"/>
    <w:pPr>
      <w:spacing w:before="62" w:line="360" w:lineRule="auto"/>
      <w:ind w:right="105" w:firstLine="480" w:firstLineChars="200"/>
    </w:pPr>
    <w:rPr>
      <w:rFonts w:cs="宋体"/>
      <w:sz w:val="24"/>
    </w:rPr>
  </w:style>
  <w:style w:type="paragraph" w:customStyle="1" w:styleId="158">
    <w:name w:val="MM Topic 6"/>
    <w:basedOn w:val="8"/>
    <w:qFormat/>
    <w:uiPriority w:val="0"/>
    <w:pPr>
      <w:numPr>
        <w:numId w:val="0"/>
      </w:numPr>
      <w:tabs>
        <w:tab w:val="left" w:pos="425"/>
        <w:tab w:val="left" w:pos="567"/>
        <w:tab w:val="left" w:pos="2520"/>
      </w:tabs>
      <w:adjustRightInd w:val="0"/>
      <w:snapToGrid w:val="0"/>
      <w:spacing w:beforeLines="40" w:afterLines="40" w:line="319" w:lineRule="auto"/>
      <w:ind w:left="2520" w:firstLine="200" w:firstLineChars="200"/>
    </w:pPr>
    <w:rPr>
      <w:bCs/>
      <w:szCs w:val="24"/>
    </w:rPr>
  </w:style>
  <w:style w:type="paragraph" w:customStyle="1" w:styleId="159">
    <w:name w:val="样式45"/>
    <w:basedOn w:val="128"/>
    <w:qFormat/>
    <w:uiPriority w:val="99"/>
    <w:pPr>
      <w:numPr>
        <w:ilvl w:val="0"/>
        <w:numId w:val="6"/>
      </w:numPr>
      <w:ind w:left="1080"/>
    </w:pPr>
  </w:style>
  <w:style w:type="paragraph" w:customStyle="1" w:styleId="160">
    <w:name w:val="AAA"/>
    <w:basedOn w:val="1"/>
    <w:next w:val="66"/>
    <w:qFormat/>
    <w:uiPriority w:val="34"/>
    <w:pPr>
      <w:spacing w:before="100" w:after="100" w:line="360" w:lineRule="atLeast"/>
      <w:ind w:firstLine="420" w:firstLineChars="200"/>
    </w:pPr>
  </w:style>
  <w:style w:type="paragraph" w:customStyle="1" w:styleId="161">
    <w:name w:val="2级目录"/>
    <w:basedOn w:val="3"/>
    <w:next w:val="1"/>
    <w:qFormat/>
    <w:uiPriority w:val="0"/>
    <w:pPr>
      <w:numPr>
        <w:ilvl w:val="1"/>
        <w:numId w:val="6"/>
      </w:numPr>
      <w:tabs>
        <w:tab w:val="left" w:pos="360"/>
        <w:tab w:val="left" w:pos="425"/>
        <w:tab w:val="left" w:pos="576"/>
      </w:tabs>
      <w:snapToGrid w:val="0"/>
      <w:spacing w:before="260" w:line="416" w:lineRule="auto"/>
      <w:ind w:left="576" w:hanging="576" w:firstLineChars="200"/>
      <w:jc w:val="both"/>
      <w:textAlignment w:val="auto"/>
    </w:pPr>
    <w:rPr>
      <w:rFonts w:ascii="Cambria" w:hAnsi="Cambria" w:eastAsia="宋体"/>
      <w:bCs/>
      <w:spacing w:val="0"/>
      <w:kern w:val="2"/>
      <w:szCs w:val="32"/>
    </w:rPr>
  </w:style>
  <w:style w:type="paragraph" w:customStyle="1" w:styleId="162">
    <w:name w:val="小条目4"/>
    <w:basedOn w:val="66"/>
    <w:qFormat/>
    <w:uiPriority w:val="0"/>
    <w:pPr>
      <w:widowControl/>
      <w:adjustRightInd w:val="0"/>
      <w:snapToGrid w:val="0"/>
      <w:jc w:val="left"/>
    </w:pPr>
    <w:rPr>
      <w:szCs w:val="20"/>
    </w:rPr>
  </w:style>
  <w:style w:type="paragraph" w:customStyle="1" w:styleId="16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SJ-a)"/>
    <w:basedOn w:val="1"/>
    <w:qFormat/>
    <w:uiPriority w:val="99"/>
    <w:pPr>
      <w:widowControl/>
      <w:numPr>
        <w:ilvl w:val="0"/>
        <w:numId w:val="26"/>
      </w:numPr>
      <w:adjustRightInd w:val="0"/>
      <w:snapToGrid w:val="0"/>
      <w:spacing w:line="360" w:lineRule="auto"/>
      <w:ind w:left="3420" w:firstLine="200" w:firstLineChars="200"/>
      <w:jc w:val="left"/>
    </w:pPr>
    <w:rPr>
      <w:sz w:val="24"/>
    </w:rPr>
  </w:style>
  <w:style w:type="paragraph" w:customStyle="1" w:styleId="165">
    <w:name w:val="yu正文"/>
    <w:basedOn w:val="1"/>
    <w:link w:val="392"/>
    <w:qFormat/>
    <w:uiPriority w:val="0"/>
    <w:pPr>
      <w:spacing w:line="360" w:lineRule="auto"/>
      <w:ind w:firstLine="480" w:firstLineChars="200"/>
    </w:pPr>
    <w:rPr>
      <w:rFonts w:ascii="仿宋_GB2312" w:eastAsia="仿宋_GB2312"/>
      <w:kern w:val="0"/>
      <w:sz w:val="24"/>
      <w:szCs w:val="20"/>
    </w:rPr>
  </w:style>
  <w:style w:type="paragraph" w:customStyle="1" w:styleId="166">
    <w:name w:val="样式 标题 3h3Heading 3 - oldBold HeadbhH3l3CTlevel_3PIM 3L...1"/>
    <w:basedOn w:val="4"/>
    <w:qFormat/>
    <w:uiPriority w:val="0"/>
    <w:pPr>
      <w:tabs>
        <w:tab w:val="left" w:pos="425"/>
        <w:tab w:val="left" w:pos="1080"/>
        <w:tab w:val="clear" w:pos="726"/>
        <w:tab w:val="clear" w:pos="1440"/>
      </w:tabs>
      <w:spacing w:line="415" w:lineRule="auto"/>
      <w:ind w:left="617" w:hanging="567" w:firstLineChars="200"/>
      <w:jc w:val="both"/>
    </w:pPr>
    <w:rPr>
      <w:rFonts w:ascii="Arial" w:cs="宋体"/>
      <w:b w:val="0"/>
      <w:bCs/>
      <w:sz w:val="30"/>
    </w:rPr>
  </w:style>
  <w:style w:type="paragraph" w:customStyle="1" w:styleId="167">
    <w:name w:val="小条目2"/>
    <w:basedOn w:val="66"/>
    <w:link w:val="404"/>
    <w:qFormat/>
    <w:uiPriority w:val="0"/>
    <w:pPr>
      <w:spacing w:line="360" w:lineRule="auto"/>
      <w:ind w:firstLine="0" w:firstLineChars="0"/>
    </w:pPr>
    <w:rPr>
      <w:rFonts w:ascii="Calibri" w:hAnsi="Calibri"/>
      <w:sz w:val="24"/>
      <w:szCs w:val="22"/>
    </w:rPr>
  </w:style>
  <w:style w:type="paragraph" w:customStyle="1" w:styleId="168">
    <w:name w:val="正文-九州云腾"/>
    <w:basedOn w:val="1"/>
    <w:qFormat/>
    <w:uiPriority w:val="99"/>
    <w:pPr>
      <w:widowControl/>
      <w:spacing w:line="360" w:lineRule="auto"/>
    </w:pPr>
    <w:rPr>
      <w:rFonts w:ascii="宋体" w:hAnsi="仿宋"/>
      <w:sz w:val="24"/>
    </w:rPr>
  </w:style>
  <w:style w:type="paragraph" w:customStyle="1" w:styleId="169">
    <w:name w:val="舟式样--正文"/>
    <w:basedOn w:val="1"/>
    <w:qFormat/>
    <w:uiPriority w:val="99"/>
    <w:pPr>
      <w:widowControl/>
      <w:numPr>
        <w:ilvl w:val="3"/>
        <w:numId w:val="20"/>
      </w:numPr>
      <w:tabs>
        <w:tab w:val="left" w:pos="720"/>
        <w:tab w:val="clear" w:pos="2880"/>
      </w:tabs>
      <w:adjustRightInd w:val="0"/>
      <w:snapToGrid w:val="0"/>
      <w:spacing w:line="360" w:lineRule="auto"/>
      <w:ind w:left="0" w:firstLine="200" w:firstLineChars="200"/>
      <w:jc w:val="left"/>
    </w:pPr>
    <w:rPr>
      <w:rFonts w:ascii="仿宋_GB2312" w:eastAsia="仿宋"/>
      <w:kern w:val="0"/>
      <w:sz w:val="30"/>
    </w:rPr>
  </w:style>
  <w:style w:type="paragraph" w:customStyle="1" w:styleId="170">
    <w:name w:val="Paragraph2"/>
    <w:basedOn w:val="1"/>
    <w:qFormat/>
    <w:uiPriority w:val="0"/>
    <w:pPr>
      <w:numPr>
        <w:ilvl w:val="4"/>
        <w:numId w:val="12"/>
      </w:numPr>
      <w:tabs>
        <w:tab w:val="left" w:pos="360"/>
      </w:tabs>
      <w:adjustRightInd w:val="0"/>
      <w:snapToGrid w:val="0"/>
      <w:spacing w:before="80" w:line="240" w:lineRule="atLeast"/>
      <w:ind w:left="0" w:hanging="360" w:firstLineChars="200"/>
    </w:pPr>
    <w:rPr>
      <w:rFonts w:ascii="宋体"/>
      <w:snapToGrid w:val="0"/>
      <w:color w:val="000000"/>
      <w:kern w:val="0"/>
      <w:sz w:val="20"/>
      <w:szCs w:val="20"/>
    </w:rPr>
  </w:style>
  <w:style w:type="paragraph" w:customStyle="1" w:styleId="171">
    <w:name w:val="标准正文"/>
    <w:basedOn w:val="1"/>
    <w:link w:val="393"/>
    <w:qFormat/>
    <w:uiPriority w:val="0"/>
    <w:pPr>
      <w:adjustRightInd w:val="0"/>
      <w:spacing w:line="360" w:lineRule="auto"/>
      <w:ind w:firstLine="200" w:firstLineChars="200"/>
    </w:pPr>
    <w:rPr>
      <w:rFonts w:ascii="Calibri" w:hAnsi="Calibri"/>
      <w:sz w:val="24"/>
      <w:szCs w:val="22"/>
    </w:rPr>
  </w:style>
  <w:style w:type="paragraph" w:customStyle="1" w:styleId="172">
    <w:name w:val="UT文档标题5"/>
    <w:basedOn w:val="6"/>
    <w:next w:val="1"/>
    <w:qFormat/>
    <w:uiPriority w:val="0"/>
    <w:pPr>
      <w:numPr>
        <w:ilvl w:val="5"/>
        <w:numId w:val="12"/>
      </w:numPr>
      <w:tabs>
        <w:tab w:val="left" w:pos="360"/>
        <w:tab w:val="left" w:pos="425"/>
      </w:tabs>
      <w:adjustRightInd w:val="0"/>
      <w:snapToGrid w:val="0"/>
      <w:spacing w:before="0" w:after="0" w:line="360" w:lineRule="auto"/>
      <w:ind w:left="2580" w:firstLine="200" w:firstLineChars="200"/>
    </w:pPr>
    <w:rPr>
      <w:b w:val="0"/>
      <w:bCs/>
      <w:sz w:val="24"/>
      <w:szCs w:val="28"/>
    </w:rPr>
  </w:style>
  <w:style w:type="paragraph" w:customStyle="1" w:styleId="173">
    <w:name w:val="5级标题-ZB"/>
    <w:next w:val="113"/>
    <w:link w:val="316"/>
    <w:qFormat/>
    <w:uiPriority w:val="99"/>
    <w:pPr>
      <w:numPr>
        <w:ilvl w:val="3"/>
        <w:numId w:val="22"/>
      </w:numPr>
      <w:spacing w:before="240" w:after="120"/>
      <w:outlineLvl w:val="4"/>
    </w:pPr>
    <w:rPr>
      <w:rFonts w:ascii="等线" w:hAnsi="等线" w:eastAsia="等线" w:cs="Times New Roman"/>
      <w:b/>
      <w:kern w:val="44"/>
      <w:sz w:val="24"/>
      <w:szCs w:val="22"/>
      <w:lang w:val="en-US" w:eastAsia="zh-CN" w:bidi="ar-SA"/>
    </w:rPr>
  </w:style>
  <w:style w:type="paragraph" w:customStyle="1" w:styleId="174">
    <w:name w:val="6级目录"/>
    <w:basedOn w:val="8"/>
    <w:next w:val="1"/>
    <w:qFormat/>
    <w:uiPriority w:val="0"/>
    <w:pPr>
      <w:numPr>
        <w:ilvl w:val="7"/>
        <w:numId w:val="6"/>
      </w:numPr>
      <w:tabs>
        <w:tab w:val="left" w:pos="360"/>
        <w:tab w:val="left" w:pos="425"/>
        <w:tab w:val="left" w:pos="1152"/>
      </w:tabs>
      <w:adjustRightInd w:val="0"/>
      <w:snapToGrid w:val="0"/>
      <w:ind w:left="1152" w:hanging="1152" w:firstLineChars="200"/>
    </w:pPr>
    <w:rPr>
      <w:rFonts w:ascii="Cambria" w:hAnsi="Cambria" w:eastAsia="宋体"/>
      <w:bCs/>
      <w:szCs w:val="24"/>
    </w:rPr>
  </w:style>
  <w:style w:type="paragraph" w:customStyle="1" w:styleId="175">
    <w:name w:val="6级标题-ZB"/>
    <w:next w:val="113"/>
    <w:link w:val="395"/>
    <w:qFormat/>
    <w:uiPriority w:val="0"/>
    <w:pPr>
      <w:spacing w:before="240" w:after="120"/>
      <w:outlineLvl w:val="5"/>
    </w:pPr>
    <w:rPr>
      <w:rFonts w:ascii="等线" w:hAnsi="等线" w:eastAsia="等线" w:cs="Times New Roman"/>
      <w:b/>
      <w:color w:val="000000"/>
      <w:kern w:val="2"/>
      <w:sz w:val="24"/>
      <w:szCs w:val="22"/>
      <w:lang w:val="en-US" w:eastAsia="zh-CN" w:bidi="ar-SA"/>
    </w:rPr>
  </w:style>
  <w:style w:type="paragraph" w:customStyle="1" w:styleId="176">
    <w:name w:val="投标-4级标题"/>
    <w:basedOn w:val="5"/>
    <w:qFormat/>
    <w:uiPriority w:val="0"/>
    <w:pPr>
      <w:widowControl/>
      <w:numPr>
        <w:ilvl w:val="2"/>
        <w:numId w:val="27"/>
      </w:numPr>
      <w:tabs>
        <w:tab w:val="left" w:pos="425"/>
        <w:tab w:val="clear" w:pos="2320"/>
      </w:tabs>
      <w:ind w:firstLine="200" w:firstLineChars="200"/>
      <w:jc w:val="left"/>
    </w:pPr>
    <w:rPr>
      <w:rFonts w:ascii="Calibri Light" w:hAnsi="Calibri Light" w:eastAsia="宋体"/>
      <w:b w:val="0"/>
    </w:rPr>
  </w:style>
  <w:style w:type="paragraph" w:customStyle="1" w:styleId="177">
    <w:name w:val="wang4"/>
    <w:basedOn w:val="1"/>
    <w:qFormat/>
    <w:uiPriority w:val="0"/>
    <w:pPr>
      <w:keepNext/>
      <w:keepLines/>
      <w:widowControl/>
      <w:numPr>
        <w:ilvl w:val="3"/>
        <w:numId w:val="28"/>
      </w:numPr>
      <w:adjustRightInd w:val="0"/>
      <w:snapToGrid w:val="0"/>
      <w:spacing w:before="280" w:after="290" w:line="376" w:lineRule="auto"/>
      <w:ind w:firstLine="200" w:firstLineChars="200"/>
      <w:jc w:val="left"/>
      <w:outlineLvl w:val="3"/>
    </w:pPr>
    <w:rPr>
      <w:rFonts w:ascii="Arial" w:hAnsi="Arial" w:eastAsia="黑体" w:cs="Arial"/>
      <w:b/>
      <w:bCs/>
      <w:sz w:val="28"/>
      <w:szCs w:val="28"/>
    </w:rPr>
  </w:style>
  <w:style w:type="paragraph" w:customStyle="1" w:styleId="178">
    <w:name w:val="正文（360）"/>
    <w:link w:val="397"/>
    <w:qFormat/>
    <w:uiPriority w:val="0"/>
    <w:pPr>
      <w:spacing w:line="300" w:lineRule="auto"/>
      <w:jc w:val="both"/>
    </w:pPr>
    <w:rPr>
      <w:rFonts w:ascii="Arial" w:hAnsi="Arial" w:eastAsia="宋体" w:cs="Times New Roman"/>
      <w:sz w:val="21"/>
      <w:szCs w:val="21"/>
      <w:lang w:val="en-US" w:eastAsia="zh-CN" w:bidi="ar-SA"/>
    </w:rPr>
  </w:style>
  <w:style w:type="paragraph" w:customStyle="1" w:styleId="179">
    <w:name w:val="4级目录"/>
    <w:basedOn w:val="5"/>
    <w:next w:val="1"/>
    <w:qFormat/>
    <w:uiPriority w:val="0"/>
    <w:pPr>
      <w:numPr>
        <w:ilvl w:val="8"/>
        <w:numId w:val="6"/>
      </w:numPr>
      <w:tabs>
        <w:tab w:val="left" w:pos="360"/>
        <w:tab w:val="left" w:pos="425"/>
        <w:tab w:val="left" w:pos="864"/>
        <w:tab w:val="clear" w:pos="2320"/>
      </w:tabs>
      <w:ind w:left="864" w:hanging="864" w:firstLineChars="200"/>
    </w:pPr>
    <w:rPr>
      <w:rFonts w:ascii="Cambria" w:hAnsi="Cambria" w:eastAsia="宋体"/>
    </w:rPr>
  </w:style>
  <w:style w:type="paragraph" w:customStyle="1" w:styleId="180">
    <w:name w:val="3级标题"/>
    <w:basedOn w:val="4"/>
    <w:next w:val="1"/>
    <w:link w:val="401"/>
    <w:qFormat/>
    <w:uiPriority w:val="0"/>
    <w:pPr>
      <w:numPr>
        <w:ilvl w:val="1"/>
        <w:numId w:val="21"/>
      </w:numPr>
      <w:adjustRightInd/>
      <w:spacing w:line="415" w:lineRule="auto"/>
    </w:pPr>
    <w:rPr>
      <w:rFonts w:ascii="Times New Roman" w:hAnsi="Times New Roman" w:eastAsia="微软雅黑"/>
      <w:b w:val="0"/>
      <w:bCs/>
      <w:sz w:val="32"/>
      <w:szCs w:val="32"/>
    </w:rPr>
  </w:style>
  <w:style w:type="paragraph" w:customStyle="1" w:styleId="181">
    <w:name w:val="样式 标准段落 + 首行缩进:  2 字符"/>
    <w:basedOn w:val="1"/>
    <w:qFormat/>
    <w:uiPriority w:val="99"/>
    <w:pPr>
      <w:widowControl/>
      <w:tabs>
        <w:tab w:val="left" w:pos="360"/>
      </w:tabs>
      <w:autoSpaceDN w:val="0"/>
      <w:adjustRightInd w:val="0"/>
      <w:snapToGrid w:val="0"/>
      <w:spacing w:line="360" w:lineRule="auto"/>
      <w:ind w:firstLine="480" w:firstLineChars="200"/>
      <w:jc w:val="left"/>
    </w:pPr>
    <w:rPr>
      <w:rFonts w:ascii="等线" w:hAnsi="等线" w:eastAsia="等线"/>
      <w:sz w:val="24"/>
      <w:szCs w:val="22"/>
    </w:rPr>
  </w:style>
  <w:style w:type="paragraph" w:customStyle="1" w:styleId="182">
    <w:name w:val="UT文档标题2"/>
    <w:basedOn w:val="3"/>
    <w:next w:val="1"/>
    <w:qFormat/>
    <w:uiPriority w:val="0"/>
    <w:pPr>
      <w:numPr>
        <w:ilvl w:val="1"/>
        <w:numId w:val="25"/>
      </w:numPr>
      <w:tabs>
        <w:tab w:val="left" w:pos="360"/>
        <w:tab w:val="left" w:pos="425"/>
      </w:tabs>
      <w:snapToGrid w:val="0"/>
      <w:spacing w:before="0" w:after="0"/>
      <w:ind w:left="0" w:firstLine="200" w:firstLineChars="200"/>
      <w:textAlignment w:val="auto"/>
    </w:pPr>
    <w:rPr>
      <w:rFonts w:ascii="Times New Roman" w:hAnsi="Times New Roman" w:eastAsia="宋体"/>
      <w:b w:val="0"/>
      <w:bCs/>
      <w:spacing w:val="0"/>
      <w:kern w:val="2"/>
      <w:szCs w:val="32"/>
    </w:rPr>
  </w:style>
  <w:style w:type="paragraph" w:customStyle="1" w:styleId="183">
    <w:name w:val="5级标题"/>
    <w:basedOn w:val="6"/>
    <w:next w:val="1"/>
    <w:qFormat/>
    <w:uiPriority w:val="0"/>
    <w:pPr>
      <w:numPr>
        <w:ilvl w:val="3"/>
        <w:numId w:val="21"/>
      </w:numPr>
    </w:pPr>
    <w:rPr>
      <w:rFonts w:eastAsia="微软雅黑"/>
      <w:bCs/>
      <w:szCs w:val="28"/>
    </w:rPr>
  </w:style>
  <w:style w:type="paragraph" w:customStyle="1" w:styleId="184">
    <w:name w:val="项目编号B"/>
    <w:basedOn w:val="1"/>
    <w:qFormat/>
    <w:uiPriority w:val="0"/>
    <w:pPr>
      <w:widowControl/>
      <w:tabs>
        <w:tab w:val="left" w:pos="425"/>
      </w:tabs>
      <w:adjustRightInd w:val="0"/>
      <w:snapToGrid w:val="0"/>
      <w:spacing w:line="360" w:lineRule="auto"/>
      <w:ind w:hanging="200" w:hangingChars="200"/>
      <w:jc w:val="left"/>
    </w:pPr>
    <w:rPr>
      <w:sz w:val="24"/>
    </w:rPr>
  </w:style>
  <w:style w:type="paragraph" w:customStyle="1" w:styleId="185">
    <w:name w:val="6级标题"/>
    <w:basedOn w:val="8"/>
    <w:next w:val="1"/>
    <w:qFormat/>
    <w:uiPriority w:val="0"/>
    <w:pPr>
      <w:numPr>
        <w:ilvl w:val="4"/>
        <w:numId w:val="21"/>
      </w:numPr>
    </w:pPr>
    <w:rPr>
      <w:rFonts w:ascii="Times New Roman" w:hAnsi="Times New Roman" w:eastAsia="微软雅黑"/>
      <w:bCs/>
      <w:szCs w:val="24"/>
    </w:rPr>
  </w:style>
  <w:style w:type="paragraph" w:customStyle="1" w:styleId="186">
    <w:name w:val="规范正文-1级项目符号"/>
    <w:basedOn w:val="1"/>
    <w:qFormat/>
    <w:uiPriority w:val="99"/>
    <w:pPr>
      <w:numPr>
        <w:ilvl w:val="4"/>
        <w:numId w:val="9"/>
      </w:numPr>
      <w:tabs>
        <w:tab w:val="left" w:pos="720"/>
      </w:tabs>
      <w:spacing w:line="360" w:lineRule="auto"/>
      <w:ind w:left="840" w:firstLine="0"/>
    </w:pPr>
    <w:rPr>
      <w:rFonts w:ascii="宋体" w:hAnsi="宋体" w:cs="宋体"/>
      <w:sz w:val="24"/>
      <w:szCs w:val="20"/>
    </w:rPr>
  </w:style>
  <w:style w:type="paragraph" w:customStyle="1" w:styleId="187">
    <w:name w:val="wang5"/>
    <w:basedOn w:val="1"/>
    <w:qFormat/>
    <w:uiPriority w:val="0"/>
    <w:pPr>
      <w:keepNext/>
      <w:keepLines/>
      <w:widowControl/>
      <w:numPr>
        <w:ilvl w:val="0"/>
        <w:numId w:val="25"/>
      </w:numPr>
      <w:adjustRightInd w:val="0"/>
      <w:snapToGrid w:val="0"/>
      <w:spacing w:before="280" w:after="290" w:line="376" w:lineRule="auto"/>
      <w:ind w:left="2580" w:firstLine="200" w:firstLineChars="200"/>
      <w:jc w:val="left"/>
      <w:outlineLvl w:val="4"/>
    </w:pPr>
    <w:rPr>
      <w:b/>
      <w:bCs/>
      <w:sz w:val="28"/>
      <w:szCs w:val="28"/>
    </w:rPr>
  </w:style>
  <w:style w:type="paragraph" w:customStyle="1" w:styleId="188">
    <w:name w:val="7级目录"/>
    <w:basedOn w:val="10"/>
    <w:next w:val="1"/>
    <w:qFormat/>
    <w:uiPriority w:val="0"/>
    <w:pPr>
      <w:numPr>
        <w:ilvl w:val="0"/>
        <w:numId w:val="29"/>
      </w:numPr>
      <w:tabs>
        <w:tab w:val="left" w:pos="360"/>
        <w:tab w:val="left" w:pos="425"/>
        <w:tab w:val="left" w:pos="1296"/>
      </w:tabs>
      <w:adjustRightInd w:val="0"/>
      <w:snapToGrid w:val="0"/>
      <w:ind w:left="1296" w:hanging="1296" w:firstLineChars="200"/>
    </w:pPr>
    <w:rPr>
      <w:rFonts w:ascii="Calibri" w:hAnsi="Calibri"/>
      <w:bCs/>
      <w:szCs w:val="24"/>
    </w:rPr>
  </w:style>
  <w:style w:type="paragraph" w:customStyle="1" w:styleId="189">
    <w:name w:val="MM Topic 3"/>
    <w:basedOn w:val="5"/>
    <w:qFormat/>
    <w:uiPriority w:val="0"/>
    <w:pPr>
      <w:widowControl/>
      <w:tabs>
        <w:tab w:val="left" w:pos="425"/>
        <w:tab w:val="left" w:pos="1260"/>
        <w:tab w:val="left" w:pos="1418"/>
        <w:tab w:val="clear" w:pos="2320"/>
      </w:tabs>
      <w:spacing w:line="300" w:lineRule="auto"/>
      <w:ind w:left="1260" w:firstLine="200" w:firstLineChars="200"/>
      <w:jc w:val="left"/>
    </w:pPr>
    <w:rPr>
      <w:rFonts w:ascii="Times New Roman"/>
      <w:bCs w:val="0"/>
      <w:szCs w:val="20"/>
    </w:rPr>
  </w:style>
  <w:style w:type="paragraph" w:customStyle="1" w:styleId="190">
    <w:name w:val="Notes Text List"/>
    <w:basedOn w:val="64"/>
    <w:qFormat/>
    <w:uiPriority w:val="0"/>
    <w:pPr>
      <w:numPr>
        <w:numId w:val="0"/>
      </w:numPr>
      <w:pBdr>
        <w:bottom w:val="none" w:color="auto" w:sz="0" w:space="0"/>
      </w:pBdr>
      <w:tabs>
        <w:tab w:val="left" w:pos="2359"/>
        <w:tab w:val="clear" w:pos="1985"/>
      </w:tabs>
      <w:spacing w:before="40" w:line="200" w:lineRule="atLeast"/>
      <w:ind w:left="900" w:hanging="420" w:firstLineChars="200"/>
    </w:pPr>
    <w:rPr>
      <w:rFonts w:cs="Times New Roman"/>
      <w:sz w:val="18"/>
      <w:szCs w:val="18"/>
    </w:rPr>
  </w:style>
  <w:style w:type="paragraph" w:customStyle="1" w:styleId="191">
    <w:name w:val="SJ-标题6"/>
    <w:basedOn w:val="1"/>
    <w:qFormat/>
    <w:uiPriority w:val="99"/>
    <w:pPr>
      <w:widowControl/>
      <w:numPr>
        <w:ilvl w:val="8"/>
        <w:numId w:val="7"/>
      </w:numPr>
      <w:adjustRightInd w:val="0"/>
      <w:snapToGrid w:val="0"/>
      <w:spacing w:line="360" w:lineRule="auto"/>
      <w:ind w:left="3000" w:firstLine="200" w:firstLineChars="200"/>
      <w:jc w:val="left"/>
    </w:pPr>
    <w:rPr>
      <w:color w:val="000000"/>
      <w:sz w:val="24"/>
    </w:rPr>
  </w:style>
  <w:style w:type="paragraph" w:customStyle="1" w:styleId="192">
    <w:name w:val="3级标题-ZB"/>
    <w:next w:val="113"/>
    <w:link w:val="411"/>
    <w:qFormat/>
    <w:uiPriority w:val="0"/>
    <w:pPr>
      <w:spacing w:before="240" w:after="120"/>
      <w:outlineLvl w:val="2"/>
    </w:pPr>
    <w:rPr>
      <w:rFonts w:ascii="Times New Roman" w:hAnsi="Times New Roman" w:eastAsia="黑体" w:cs="Times New Roman"/>
      <w:color w:val="000000"/>
      <w:kern w:val="44"/>
      <w:sz w:val="32"/>
      <w:szCs w:val="22"/>
      <w:lang w:val="en-US" w:eastAsia="zh-CN" w:bidi="ar-SA"/>
    </w:rPr>
  </w:style>
  <w:style w:type="paragraph" w:customStyle="1" w:styleId="193">
    <w:name w:val="wang6"/>
    <w:basedOn w:val="1"/>
    <w:qFormat/>
    <w:uiPriority w:val="0"/>
    <w:pPr>
      <w:keepNext/>
      <w:keepLines/>
      <w:widowControl/>
      <w:numPr>
        <w:ilvl w:val="1"/>
        <w:numId w:val="12"/>
      </w:numPr>
      <w:adjustRightInd w:val="0"/>
      <w:snapToGrid w:val="0"/>
      <w:spacing w:before="120" w:after="120" w:line="320" w:lineRule="auto"/>
      <w:ind w:left="3000" w:hanging="420" w:firstLineChars="200"/>
      <w:jc w:val="left"/>
      <w:outlineLvl w:val="5"/>
    </w:pPr>
    <w:rPr>
      <w:rFonts w:ascii="Arial" w:hAnsi="Arial" w:eastAsia="黑体"/>
      <w:b/>
      <w:bCs/>
      <w:sz w:val="24"/>
    </w:rPr>
  </w:style>
  <w:style w:type="paragraph" w:customStyle="1" w:styleId="194">
    <w:name w:val="附录标题1"/>
    <w:basedOn w:val="2"/>
    <w:next w:val="19"/>
    <w:qFormat/>
    <w:uiPriority w:val="0"/>
    <w:pPr>
      <w:pageBreakBefore/>
      <w:pBdr>
        <w:bottom w:val="single" w:color="C0C0C0" w:sz="18" w:space="1"/>
      </w:pBdr>
      <w:tabs>
        <w:tab w:val="left" w:pos="425"/>
        <w:tab w:val="left" w:pos="720"/>
      </w:tabs>
      <w:adjustRightInd w:val="0"/>
      <w:snapToGrid w:val="0"/>
      <w:spacing w:before="340" w:after="330" w:line="240" w:lineRule="auto"/>
      <w:ind w:left="1275" w:right="48" w:hanging="360" w:firstLineChars="200"/>
      <w:jc w:val="both"/>
      <w:textAlignment w:val="auto"/>
    </w:pPr>
    <w:rPr>
      <w:rFonts w:hint="eastAsia" w:hAnsi="Garamond" w:eastAsia="黑体"/>
      <w:color w:val="000000"/>
      <w:kern w:val="44"/>
      <w:sz w:val="36"/>
      <w:szCs w:val="20"/>
    </w:rPr>
  </w:style>
  <w:style w:type="paragraph" w:customStyle="1" w:styleId="195">
    <w:name w:val="5级目录"/>
    <w:basedOn w:val="6"/>
    <w:next w:val="1"/>
    <w:qFormat/>
    <w:uiPriority w:val="0"/>
    <w:pPr>
      <w:numPr>
        <w:ilvl w:val="3"/>
        <w:numId w:val="6"/>
      </w:numPr>
      <w:tabs>
        <w:tab w:val="left" w:pos="360"/>
        <w:tab w:val="left" w:pos="425"/>
        <w:tab w:val="left" w:pos="1008"/>
      </w:tabs>
      <w:adjustRightInd w:val="0"/>
      <w:snapToGrid w:val="0"/>
      <w:ind w:left="1008" w:hanging="1008" w:firstLineChars="200"/>
    </w:pPr>
    <w:rPr>
      <w:rFonts w:ascii="Calibri" w:hAnsi="Calibri"/>
      <w:bCs/>
      <w:szCs w:val="28"/>
    </w:rPr>
  </w:style>
  <w:style w:type="paragraph" w:customStyle="1" w:styleId="196">
    <w:name w:val="OrangeCoun_L9"/>
    <w:basedOn w:val="134"/>
    <w:next w:val="7"/>
    <w:qFormat/>
    <w:uiPriority w:val="99"/>
    <w:pPr>
      <w:numPr>
        <w:ilvl w:val="3"/>
        <w:numId w:val="12"/>
      </w:numPr>
      <w:ind w:left="4260"/>
      <w:outlineLvl w:val="8"/>
    </w:pPr>
  </w:style>
  <w:style w:type="paragraph" w:customStyle="1" w:styleId="197">
    <w:name w:val="UT文档表编号"/>
    <w:basedOn w:val="1"/>
    <w:next w:val="1"/>
    <w:qFormat/>
    <w:uiPriority w:val="0"/>
    <w:pPr>
      <w:numPr>
        <w:ilvl w:val="0"/>
        <w:numId w:val="9"/>
      </w:numPr>
      <w:tabs>
        <w:tab w:val="left" w:pos="360"/>
      </w:tabs>
      <w:adjustRightInd w:val="0"/>
      <w:snapToGrid w:val="0"/>
      <w:spacing w:beforeLines="100" w:line="360" w:lineRule="auto"/>
      <w:ind w:left="4260" w:firstLine="200" w:firstLineChars="200"/>
      <w:jc w:val="center"/>
    </w:pPr>
    <w:rPr>
      <w:sz w:val="24"/>
      <w:szCs w:val="21"/>
    </w:rPr>
  </w:style>
  <w:style w:type="paragraph" w:customStyle="1" w:styleId="198">
    <w:name w:val="wanghuan1"/>
    <w:basedOn w:val="1"/>
    <w:qFormat/>
    <w:uiPriority w:val="0"/>
    <w:pPr>
      <w:keepNext/>
      <w:widowControl/>
      <w:numPr>
        <w:ilvl w:val="6"/>
        <w:numId w:val="6"/>
      </w:numPr>
      <w:adjustRightInd w:val="0"/>
      <w:snapToGrid w:val="0"/>
      <w:spacing w:before="240" w:after="240" w:line="360" w:lineRule="auto"/>
      <w:ind w:left="900" w:firstLine="200" w:firstLineChars="200"/>
      <w:jc w:val="left"/>
      <w:outlineLvl w:val="0"/>
    </w:pPr>
    <w:rPr>
      <w:rFonts w:ascii="Arial" w:hAnsi="Arial" w:eastAsia="黑体" w:cs="Arial"/>
      <w:b/>
      <w:kern w:val="0"/>
      <w:sz w:val="32"/>
      <w:szCs w:val="32"/>
    </w:rPr>
  </w:style>
  <w:style w:type="paragraph" w:customStyle="1" w:styleId="1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0">
    <w:name w:val="科维正文♥"/>
    <w:basedOn w:val="39"/>
    <w:qFormat/>
    <w:uiPriority w:val="99"/>
    <w:pPr>
      <w:numPr>
        <w:ilvl w:val="0"/>
        <w:numId w:val="30"/>
      </w:numPr>
      <w:tabs>
        <w:tab w:val="left" w:pos="868"/>
        <w:tab w:val="clear" w:pos="1260"/>
      </w:tabs>
      <w:spacing w:beforeLines="50" w:beforeAutospacing="0" w:afterLines="50" w:afterAutospacing="0" w:line="360" w:lineRule="auto"/>
      <w:ind w:left="900" w:firstLine="0"/>
    </w:pPr>
    <w:rPr>
      <w:rFonts w:ascii="Times New Roman" w:hAnsi="Times New Roman" w:cs="宋体"/>
      <w:color w:val="000000"/>
      <w:kern w:val="2"/>
    </w:rPr>
  </w:style>
  <w:style w:type="paragraph" w:customStyle="1" w:styleId="20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pPr>
    <w:rPr>
      <w:rFonts w:ascii="宋体" w:hAnsi="宋体" w:cs="宋体"/>
      <w:b/>
      <w:bCs/>
      <w:kern w:val="0"/>
      <w:sz w:val="20"/>
      <w:szCs w:val="20"/>
    </w:rPr>
  </w:style>
  <w:style w:type="paragraph" w:customStyle="1" w:styleId="202">
    <w:name w:val="列出段落11"/>
    <w:basedOn w:val="1"/>
    <w:qFormat/>
    <w:uiPriority w:val="34"/>
    <w:pPr>
      <w:ind w:firstLine="420" w:firstLineChars="200"/>
    </w:pPr>
    <w:rPr>
      <w:rFonts w:ascii="等线" w:hAnsi="等线" w:eastAsia="等线"/>
      <w:szCs w:val="22"/>
    </w:rPr>
  </w:style>
  <w:style w:type="paragraph" w:customStyle="1" w:styleId="20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4">
    <w:name w:val="Default"/>
    <w:link w:val="44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0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kern w:val="0"/>
      <w:sz w:val="20"/>
      <w:szCs w:val="20"/>
    </w:rPr>
  </w:style>
  <w:style w:type="paragraph" w:customStyle="1" w:styleId="207">
    <w:name w:val="五级条标题"/>
    <w:basedOn w:val="1"/>
    <w:qFormat/>
    <w:uiPriority w:val="0"/>
    <w:pPr>
      <w:numPr>
        <w:ilvl w:val="5"/>
        <w:numId w:val="31"/>
      </w:numPr>
      <w:tabs>
        <w:tab w:val="left" w:pos="2520"/>
      </w:tabs>
      <w:ind w:left="2520" w:hanging="420"/>
    </w:pPr>
    <w:rPr>
      <w:rFonts w:ascii="等线" w:hAnsi="等线" w:eastAsia="等线"/>
      <w:szCs w:val="22"/>
    </w:rPr>
  </w:style>
  <w:style w:type="paragraph" w:customStyle="1" w:styleId="208">
    <w:name w:val="样式 标题 3H3h3sect1.2.3HeadCHeading 3 - oldMapH31Level 3 To..."/>
    <w:basedOn w:val="4"/>
    <w:qFormat/>
    <w:uiPriority w:val="0"/>
    <w:pPr>
      <w:spacing w:after="120" w:line="300" w:lineRule="auto"/>
      <w:ind w:left="426"/>
    </w:pPr>
    <w:rPr>
      <w:rFonts w:ascii="Times New Roman" w:hAnsi="Times New Roman" w:cs="宋体"/>
      <w:bCs/>
      <w:kern w:val="0"/>
      <w:sz w:val="24"/>
    </w:rPr>
  </w:style>
  <w:style w:type="paragraph" w:customStyle="1" w:styleId="2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pPr>
    <w:rPr>
      <w:rFonts w:ascii="宋体" w:hAnsi="宋体" w:cs="宋体"/>
      <w:b/>
      <w:bCs/>
      <w:kern w:val="0"/>
      <w:sz w:val="20"/>
      <w:szCs w:val="20"/>
    </w:rPr>
  </w:style>
  <w:style w:type="paragraph" w:customStyle="1" w:styleId="2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2">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四级条标题"/>
    <w:basedOn w:val="1"/>
    <w:qFormat/>
    <w:uiPriority w:val="0"/>
    <w:pPr>
      <w:numPr>
        <w:ilvl w:val="4"/>
        <w:numId w:val="31"/>
      </w:numPr>
      <w:tabs>
        <w:tab w:val="left" w:pos="2100"/>
      </w:tabs>
      <w:ind w:left="2100" w:hanging="420"/>
    </w:pPr>
    <w:rPr>
      <w:rFonts w:ascii="等线" w:hAnsi="等线" w:eastAsia="等线"/>
      <w:szCs w:val="22"/>
    </w:rPr>
  </w:style>
  <w:style w:type="paragraph" w:customStyle="1" w:styleId="2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2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正文)" w:hAnsi="宋体" w:eastAsia="宋体 (正文)" w:cs="宋体"/>
      <w:kern w:val="0"/>
      <w:sz w:val="20"/>
      <w:szCs w:val="20"/>
    </w:rPr>
  </w:style>
  <w:style w:type="paragraph" w:customStyle="1" w:styleId="218">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b/>
      <w:bCs/>
      <w:kern w:val="0"/>
      <w:sz w:val="20"/>
      <w:szCs w:val="20"/>
    </w:rPr>
  </w:style>
  <w:style w:type="paragraph" w:customStyle="1" w:styleId="2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24">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6">
    <w:name w:val="H正文"/>
    <w:basedOn w:val="1"/>
    <w:link w:val="429"/>
    <w:qFormat/>
    <w:uiPriority w:val="0"/>
    <w:pPr>
      <w:adjustRightInd w:val="0"/>
      <w:spacing w:before="60" w:after="60" w:line="360" w:lineRule="auto"/>
      <w:ind w:firstLine="482"/>
      <w:textAlignment w:val="baseline"/>
    </w:pPr>
    <w:rPr>
      <w:kern w:val="0"/>
      <w:sz w:val="24"/>
      <w:szCs w:val="20"/>
    </w:rPr>
  </w:style>
  <w:style w:type="paragraph" w:customStyle="1" w:styleId="2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正文)" w:hAnsi="宋体" w:eastAsia="宋体 (正文)" w:cs="宋体"/>
      <w:kern w:val="0"/>
      <w:sz w:val="20"/>
      <w:szCs w:val="20"/>
    </w:rPr>
  </w:style>
  <w:style w:type="paragraph" w:customStyle="1" w:styleId="228">
    <w:name w:val="可研正文"/>
    <w:basedOn w:val="1"/>
    <w:link w:val="343"/>
    <w:qFormat/>
    <w:uiPriority w:val="0"/>
    <w:pPr>
      <w:adjustRightInd w:val="0"/>
      <w:snapToGrid w:val="0"/>
      <w:spacing w:line="360" w:lineRule="auto"/>
      <w:ind w:firstLine="200" w:firstLineChars="200"/>
    </w:pPr>
    <w:rPr>
      <w:rFonts w:ascii="仿宋" w:hAnsi="仿宋" w:eastAsia="仿宋"/>
      <w:sz w:val="28"/>
      <w:szCs w:val="28"/>
    </w:rPr>
  </w:style>
  <w:style w:type="paragraph" w:customStyle="1" w:styleId="229">
    <w:name w:val="表格"/>
    <w:basedOn w:val="1"/>
    <w:link w:val="434"/>
    <w:qFormat/>
    <w:uiPriority w:val="0"/>
    <w:pPr>
      <w:spacing w:beforeLines="50" w:afterLines="50"/>
    </w:pPr>
    <w:rPr>
      <w:rFonts w:ascii="宋体" w:hAnsi="宋体"/>
      <w:sz w:val="24"/>
      <w:lang w:val="zh-CN"/>
    </w:rPr>
  </w:style>
  <w:style w:type="paragraph" w:customStyle="1" w:styleId="2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2">
    <w:name w:val="正文（绿盟科技）"/>
    <w:link w:val="364"/>
    <w:qFormat/>
    <w:uiPriority w:val="0"/>
    <w:pPr>
      <w:spacing w:line="300" w:lineRule="auto"/>
    </w:pPr>
    <w:rPr>
      <w:rFonts w:ascii="Times New Roman" w:hAnsi="Times New Roman" w:eastAsia="宋体" w:cs="Times New Roman"/>
      <w:szCs w:val="21"/>
      <w:lang w:val="en-US" w:eastAsia="zh-CN" w:bidi="ar-SA"/>
    </w:rPr>
  </w:style>
  <w:style w:type="paragraph" w:customStyle="1" w:styleId="23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ascii="宋体" w:hAnsi="宋体" w:cs="宋体"/>
      <w:b/>
      <w:bCs/>
      <w:kern w:val="0"/>
      <w:sz w:val="20"/>
      <w:szCs w:val="20"/>
    </w:rPr>
  </w:style>
  <w:style w:type="paragraph" w:customStyle="1" w:styleId="234">
    <w:name w:val="表头"/>
    <w:basedOn w:val="1"/>
    <w:link w:val="433"/>
    <w:qFormat/>
    <w:uiPriority w:val="99"/>
    <w:pPr>
      <w:spacing w:beforeLines="50" w:afterLines="50"/>
      <w:jc w:val="center"/>
    </w:pPr>
    <w:rPr>
      <w:rFonts w:ascii="宋体" w:hAnsi="宋体"/>
      <w:b/>
      <w:sz w:val="24"/>
    </w:rPr>
  </w:style>
  <w:style w:type="paragraph" w:customStyle="1" w:styleId="2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6">
    <w:name w:val="xl11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3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8">
    <w:name w:val="H正文三角"/>
    <w:basedOn w:val="226"/>
    <w:link w:val="437"/>
    <w:qFormat/>
    <w:uiPriority w:val="0"/>
    <w:pPr>
      <w:numPr>
        <w:ilvl w:val="0"/>
        <w:numId w:val="32"/>
      </w:numPr>
      <w:textAlignment w:val="auto"/>
    </w:pPr>
  </w:style>
  <w:style w:type="paragraph" w:customStyle="1" w:styleId="239">
    <w:name w:val="xl8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1">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2">
    <w:name w:val="表名"/>
    <w:basedOn w:val="243"/>
    <w:link w:val="432"/>
    <w:qFormat/>
    <w:uiPriority w:val="0"/>
    <w:pPr>
      <w:keepNext/>
    </w:pPr>
  </w:style>
  <w:style w:type="paragraph" w:customStyle="1" w:styleId="243">
    <w:name w:val="图名"/>
    <w:basedOn w:val="16"/>
    <w:link w:val="431"/>
    <w:qFormat/>
    <w:uiPriority w:val="0"/>
    <w:pPr>
      <w:adjustRightInd w:val="0"/>
      <w:snapToGrid w:val="0"/>
      <w:spacing w:after="0" w:line="360" w:lineRule="auto"/>
    </w:pPr>
    <w:rPr>
      <w:rFonts w:ascii="等线" w:hAnsi="等线" w:eastAsia="黑体"/>
      <w:bCs w:val="0"/>
      <w:kern w:val="2"/>
      <w:sz w:val="21"/>
      <w:szCs w:val="22"/>
    </w:rPr>
  </w:style>
  <w:style w:type="paragraph" w:customStyle="1" w:styleId="244">
    <w:name w:val="H图标题"/>
    <w:basedOn w:val="1"/>
    <w:next w:val="1"/>
    <w:qFormat/>
    <w:uiPriority w:val="0"/>
    <w:pPr>
      <w:numPr>
        <w:ilvl w:val="0"/>
        <w:numId w:val="33"/>
      </w:numPr>
      <w:adjustRightInd w:val="0"/>
      <w:spacing w:before="60" w:after="120" w:line="360" w:lineRule="atLeast"/>
      <w:ind w:left="0" w:firstLine="0"/>
      <w:jc w:val="center"/>
    </w:pPr>
    <w:rPr>
      <w:rFonts w:eastAsia="黑体"/>
      <w:kern w:val="0"/>
      <w:szCs w:val="20"/>
    </w:rPr>
  </w:style>
  <w:style w:type="paragraph" w:customStyle="1" w:styleId="245">
    <w:name w:val="修订1"/>
    <w:semiHidden/>
    <w:qFormat/>
    <w:uiPriority w:val="99"/>
    <w:rPr>
      <w:rFonts w:ascii="Times New Roman" w:hAnsi="Times New Roman" w:eastAsia="仿宋_GB2312" w:cs="Times New Roman"/>
      <w:kern w:val="2"/>
      <w:sz w:val="28"/>
      <w:szCs w:val="24"/>
      <w:lang w:val="en-US" w:eastAsia="zh-CN" w:bidi="ar-SA"/>
    </w:rPr>
  </w:style>
  <w:style w:type="paragraph" w:customStyle="1" w:styleId="246">
    <w:name w:val="!正文"/>
    <w:basedOn w:val="1"/>
    <w:link w:val="445"/>
    <w:unhideWhenUsed/>
    <w:qFormat/>
    <w:uiPriority w:val="0"/>
    <w:pPr>
      <w:spacing w:line="360" w:lineRule="auto"/>
      <w:ind w:firstLine="480" w:firstLineChars="200"/>
      <w:jc w:val="center"/>
    </w:pPr>
    <w:rPr>
      <w:rFonts w:ascii="宋体" w:hAnsi="宋体"/>
      <w:szCs w:val="28"/>
    </w:rPr>
  </w:style>
  <w:style w:type="paragraph" w:customStyle="1" w:styleId="247">
    <w:name w:val="序号正文"/>
    <w:basedOn w:val="77"/>
    <w:qFormat/>
    <w:uiPriority w:val="0"/>
    <w:pPr>
      <w:numPr>
        <w:ilvl w:val="0"/>
        <w:numId w:val="34"/>
      </w:numPr>
      <w:tabs>
        <w:tab w:val="left" w:pos="360"/>
      </w:tabs>
      <w:ind w:left="0" w:firstLine="0" w:firstLineChars="0"/>
    </w:pPr>
    <w:rPr>
      <w:rFonts w:hAnsi="Arial"/>
      <w:szCs w:val="20"/>
      <w:lang w:val="zh-CN"/>
    </w:rPr>
  </w:style>
  <w:style w:type="paragraph" w:customStyle="1" w:styleId="248">
    <w:name w:val="需求正文"/>
    <w:basedOn w:val="9"/>
    <w:link w:val="425"/>
    <w:qFormat/>
    <w:uiPriority w:val="0"/>
    <w:pPr>
      <w:widowControl/>
      <w:ind w:left="0" w:firstLine="0"/>
      <w:jc w:val="left"/>
    </w:pPr>
    <w:rPr>
      <w:kern w:val="0"/>
    </w:rPr>
  </w:style>
  <w:style w:type="paragraph" w:customStyle="1" w:styleId="249">
    <w:name w:val="表格内容"/>
    <w:basedOn w:val="1"/>
    <w:qFormat/>
    <w:uiPriority w:val="0"/>
    <w:pPr>
      <w:widowControl/>
      <w:autoSpaceDE w:val="0"/>
      <w:autoSpaceDN w:val="0"/>
      <w:adjustRightInd w:val="0"/>
      <w:spacing w:before="60" w:line="300" w:lineRule="auto"/>
      <w:jc w:val="center"/>
      <w:textAlignment w:val="bottom"/>
    </w:pPr>
    <w:rPr>
      <w:kern w:val="0"/>
      <w:sz w:val="24"/>
      <w:szCs w:val="20"/>
    </w:rPr>
  </w:style>
  <w:style w:type="paragraph" w:customStyle="1" w:styleId="250">
    <w:name w:val="无间隔1"/>
    <w:link w:val="466"/>
    <w:qFormat/>
    <w:uiPriority w:val="1"/>
    <w:pPr>
      <w:widowControl w:val="0"/>
      <w:jc w:val="both"/>
    </w:pPr>
    <w:rPr>
      <w:rFonts w:ascii="等线" w:hAnsi="等线" w:eastAsia="宋体" w:cs="Times New Roman"/>
      <w:kern w:val="2"/>
      <w:sz w:val="24"/>
      <w:szCs w:val="22"/>
      <w:lang w:val="en-US" w:eastAsia="zh-CN" w:bidi="ar-SA"/>
    </w:rPr>
  </w:style>
  <w:style w:type="paragraph" w:customStyle="1" w:styleId="25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rPr>
  </w:style>
  <w:style w:type="paragraph" w:customStyle="1" w:styleId="25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0"/>
      <w:szCs w:val="20"/>
    </w:rPr>
  </w:style>
  <w:style w:type="paragraph" w:customStyle="1" w:styleId="255">
    <w:name w:val="_正文段落"/>
    <w:basedOn w:val="1"/>
    <w:link w:val="436"/>
    <w:qFormat/>
    <w:uiPriority w:val="0"/>
    <w:pPr>
      <w:spacing w:beforeLines="15" w:afterLines="30" w:line="360" w:lineRule="auto"/>
      <w:ind w:firstLine="200" w:firstLineChars="200"/>
    </w:pPr>
    <w:rPr>
      <w:kern w:val="0"/>
      <w:sz w:val="24"/>
    </w:rPr>
  </w:style>
  <w:style w:type="paragraph" w:customStyle="1" w:styleId="256">
    <w:name w:val="H表标题"/>
    <w:basedOn w:val="1"/>
    <w:next w:val="1"/>
    <w:qFormat/>
    <w:uiPriority w:val="0"/>
    <w:pPr>
      <w:numPr>
        <w:ilvl w:val="0"/>
        <w:numId w:val="35"/>
      </w:numPr>
      <w:adjustRightInd w:val="0"/>
      <w:spacing w:before="120" w:after="60" w:line="360" w:lineRule="atLeast"/>
      <w:ind w:left="0" w:firstLine="0"/>
      <w:jc w:val="center"/>
    </w:pPr>
    <w:rPr>
      <w:rFonts w:eastAsia="黑体"/>
      <w:kern w:val="0"/>
      <w:szCs w:val="20"/>
    </w:rPr>
  </w:style>
  <w:style w:type="paragraph" w:customStyle="1" w:styleId="25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H表格文字"/>
    <w:basedOn w:val="1"/>
    <w:qFormat/>
    <w:uiPriority w:val="0"/>
    <w:pPr>
      <w:adjustRightInd w:val="0"/>
      <w:spacing w:line="360" w:lineRule="auto"/>
      <w:jc w:val="center"/>
    </w:pPr>
    <w:rPr>
      <w:rFonts w:cs="宋体"/>
      <w:bCs/>
      <w:kern w:val="0"/>
      <w:sz w:val="24"/>
      <w:szCs w:val="20"/>
    </w:rPr>
  </w:style>
  <w:style w:type="paragraph" w:customStyle="1" w:styleId="259">
    <w:name w:val="a3"/>
    <w:basedOn w:val="1"/>
    <w:qFormat/>
    <w:uiPriority w:val="0"/>
    <w:pPr>
      <w:numPr>
        <w:ilvl w:val="2"/>
        <w:numId w:val="36"/>
      </w:numPr>
      <w:spacing w:line="360" w:lineRule="auto"/>
      <w:ind w:firstLine="200" w:firstLineChars="200"/>
    </w:pPr>
    <w:rPr>
      <w:sz w:val="24"/>
      <w:szCs w:val="21"/>
    </w:rPr>
  </w:style>
  <w:style w:type="paragraph" w:customStyle="1" w:styleId="26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1">
    <w:name w:val="H标题8"/>
    <w:basedOn w:val="226"/>
    <w:qFormat/>
    <w:uiPriority w:val="0"/>
    <w:pPr>
      <w:tabs>
        <w:tab w:val="left" w:pos="360"/>
      </w:tabs>
      <w:textAlignment w:val="auto"/>
    </w:pPr>
    <w:rPr>
      <w:b/>
    </w:rPr>
  </w:style>
  <w:style w:type="paragraph" w:customStyle="1" w:styleId="26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pPr>
    <w:rPr>
      <w:rFonts w:ascii="宋体" w:hAnsi="宋体" w:cs="宋体"/>
      <w:kern w:val="0"/>
      <w:sz w:val="20"/>
      <w:szCs w:val="20"/>
    </w:rPr>
  </w:style>
  <w:style w:type="paragraph" w:customStyle="1" w:styleId="263">
    <w:name w:val="H标题9"/>
    <w:basedOn w:val="226"/>
    <w:qFormat/>
    <w:uiPriority w:val="0"/>
    <w:pPr>
      <w:tabs>
        <w:tab w:val="left" w:pos="360"/>
      </w:tabs>
      <w:textAlignment w:val="auto"/>
    </w:pPr>
  </w:style>
  <w:style w:type="paragraph" w:customStyle="1" w:styleId="264">
    <w:name w:val="正文 缩进2字符"/>
    <w:basedOn w:val="1"/>
    <w:link w:val="439"/>
    <w:qFormat/>
    <w:uiPriority w:val="0"/>
    <w:pPr>
      <w:spacing w:afterLines="50" w:line="360" w:lineRule="auto"/>
      <w:ind w:firstLine="480" w:firstLineChars="200"/>
    </w:pPr>
    <w:rPr>
      <w:rFonts w:eastAsia="等线" w:cs="宋体"/>
      <w:sz w:val="24"/>
      <w:szCs w:val="20"/>
    </w:rPr>
  </w:style>
  <w:style w:type="paragraph" w:customStyle="1" w:styleId="265">
    <w:name w:val="章标题"/>
    <w:next w:val="86"/>
    <w:qFormat/>
    <w:uiPriority w:val="0"/>
    <w:pPr>
      <w:numPr>
        <w:ilvl w:val="0"/>
        <w:numId w:val="31"/>
      </w:numPr>
      <w:snapToGrid w:val="0"/>
      <w:spacing w:beforeLines="100" w:afterLines="100"/>
      <w:jc w:val="both"/>
      <w:outlineLvl w:val="0"/>
    </w:pPr>
    <w:rPr>
      <w:rFonts w:ascii="黑体" w:hAnsi="Times New Roman" w:eastAsia="黑体" w:cs="Times New Roman"/>
      <w:sz w:val="21"/>
      <w:lang w:val="en-US" w:eastAsia="zh-CN" w:bidi="ar-SA"/>
    </w:rPr>
  </w:style>
  <w:style w:type="paragraph" w:customStyle="1" w:styleId="266">
    <w:name w:val="_Style 261"/>
    <w:semiHidden/>
    <w:qFormat/>
    <w:uiPriority w:val="99"/>
    <w:rPr>
      <w:rFonts w:ascii="Times New Roman" w:hAnsi="Times New Roman" w:eastAsia="宋体" w:cs="Times New Roman"/>
      <w:kern w:val="2"/>
      <w:sz w:val="24"/>
      <w:lang w:val="en-US" w:eastAsia="zh-CN" w:bidi="ar-SA"/>
    </w:rPr>
  </w:style>
  <w:style w:type="paragraph" w:customStyle="1" w:styleId="267">
    <w:name w:val="一级条标题"/>
    <w:next w:val="86"/>
    <w:link w:val="440"/>
    <w:qFormat/>
    <w:uiPriority w:val="0"/>
    <w:pPr>
      <w:numPr>
        <w:ilvl w:val="1"/>
        <w:numId w:val="31"/>
      </w:numPr>
      <w:adjustRightInd w:val="0"/>
      <w:snapToGrid w:val="0"/>
      <w:spacing w:beforeLines="50" w:afterLines="50"/>
      <w:outlineLvl w:val="1"/>
    </w:pPr>
    <w:rPr>
      <w:rFonts w:ascii="Times New Roman" w:hAnsi="Times New Roman" w:eastAsia="黑体" w:cs="Times New Roman"/>
      <w:sz w:val="21"/>
      <w:lang w:val="en-US" w:eastAsia="zh-CN" w:bidi="ar-SA"/>
    </w:rPr>
  </w:style>
  <w:style w:type="paragraph" w:customStyle="1" w:styleId="268">
    <w:name w:val="三级条标题"/>
    <w:basedOn w:val="1"/>
    <w:qFormat/>
    <w:uiPriority w:val="0"/>
    <w:pPr>
      <w:numPr>
        <w:ilvl w:val="3"/>
        <w:numId w:val="31"/>
      </w:numPr>
      <w:tabs>
        <w:tab w:val="left" w:pos="1680"/>
      </w:tabs>
      <w:ind w:left="1680" w:hanging="420"/>
    </w:pPr>
    <w:rPr>
      <w:rFonts w:ascii="等线" w:hAnsi="等线" w:eastAsia="等线"/>
      <w:szCs w:val="22"/>
    </w:rPr>
  </w:style>
  <w:style w:type="paragraph" w:customStyle="1" w:styleId="269">
    <w:name w:val="二级采标题"/>
    <w:next w:val="86"/>
    <w:link w:val="441"/>
    <w:qFormat/>
    <w:uiPriority w:val="0"/>
    <w:pPr>
      <w:numPr>
        <w:ilvl w:val="2"/>
        <w:numId w:val="31"/>
      </w:numPr>
      <w:snapToGrid w:val="0"/>
      <w:spacing w:beforeLines="50" w:afterLines="50"/>
    </w:pPr>
    <w:rPr>
      <w:rFonts w:ascii="等线" w:hAnsi="等线" w:eastAsia="等线" w:cs="Times New Roman"/>
      <w:kern w:val="2"/>
      <w:sz w:val="21"/>
      <w:szCs w:val="22"/>
      <w:lang w:val="en-US" w:eastAsia="zh-CN" w:bidi="ar-SA"/>
    </w:rPr>
  </w:style>
  <w:style w:type="paragraph" w:customStyle="1" w:styleId="270">
    <w:name w:val="样式 标题 2 + 行距: 多倍行距 1.73 字行"/>
    <w:basedOn w:val="2"/>
    <w:qFormat/>
    <w:uiPriority w:val="0"/>
    <w:pPr>
      <w:pageBreakBefore/>
      <w:pBdr>
        <w:bottom w:val="single" w:color="1A5290" w:sz="36" w:space="1"/>
      </w:pBdr>
      <w:adjustRightInd w:val="0"/>
      <w:spacing w:before="340" w:after="330" w:line="416" w:lineRule="auto"/>
      <w:ind w:left="432" w:hanging="432"/>
      <w:jc w:val="left"/>
      <w:textAlignment w:val="auto"/>
    </w:pPr>
    <w:rPr>
      <w:rFonts w:ascii="Times New Roman" w:hAnsi="Times New Roman" w:eastAsia="黑体" w:cs="宋体"/>
      <w:b w:val="0"/>
      <w:bCs/>
      <w:kern w:val="44"/>
      <w:sz w:val="36"/>
      <w:szCs w:val="20"/>
    </w:rPr>
  </w:style>
  <w:style w:type="paragraph" w:customStyle="1" w:styleId="271">
    <w:name w:val="标题 3（绿盟科技）"/>
    <w:basedOn w:val="4"/>
    <w:next w:val="1"/>
    <w:qFormat/>
    <w:uiPriority w:val="0"/>
    <w:pPr>
      <w:numPr>
        <w:ilvl w:val="0"/>
        <w:numId w:val="37"/>
      </w:numPr>
      <w:tabs>
        <w:tab w:val="left" w:pos="960"/>
        <w:tab w:val="clear" w:pos="726"/>
        <w:tab w:val="clear" w:pos="1440"/>
      </w:tabs>
      <w:adjustRightInd/>
      <w:spacing w:line="415" w:lineRule="auto"/>
      <w:ind w:left="720" w:hanging="720"/>
    </w:pPr>
    <w:rPr>
      <w:rFonts w:ascii="Arial"/>
      <w:kern w:val="0"/>
      <w:sz w:val="30"/>
      <w:szCs w:val="30"/>
    </w:rPr>
  </w:style>
  <w:style w:type="paragraph" w:customStyle="1" w:styleId="2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kern w:val="0"/>
      <w:sz w:val="20"/>
      <w:szCs w:val="20"/>
    </w:rPr>
  </w:style>
  <w:style w:type="paragraph" w:customStyle="1" w:styleId="27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kern w:val="0"/>
      <w:sz w:val="20"/>
      <w:szCs w:val="20"/>
    </w:rPr>
  </w:style>
  <w:style w:type="paragraph" w:customStyle="1" w:styleId="275">
    <w:name w:val="xl8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76">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ascii="宋体" w:hAnsi="宋体" w:cs="宋体"/>
      <w:b/>
      <w:bCs/>
      <w:kern w:val="0"/>
      <w:sz w:val="20"/>
      <w:szCs w:val="20"/>
    </w:rPr>
  </w:style>
  <w:style w:type="paragraph" w:customStyle="1" w:styleId="27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pPr>
    <w:rPr>
      <w:rFonts w:ascii="宋体" w:hAnsi="宋体" w:cs="宋体"/>
      <w:b/>
      <w:bCs/>
      <w:kern w:val="0"/>
      <w:sz w:val="20"/>
      <w:szCs w:val="20"/>
    </w:rPr>
  </w:style>
  <w:style w:type="paragraph" w:customStyle="1" w:styleId="27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280">
    <w:name w:val="xl11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8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cs="宋体"/>
      <w:kern w:val="0"/>
      <w:sz w:val="20"/>
      <w:szCs w:val="20"/>
    </w:rPr>
  </w:style>
  <w:style w:type="paragraph" w:customStyle="1" w:styleId="28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cs="宋体"/>
      <w:kern w:val="0"/>
      <w:sz w:val="20"/>
      <w:szCs w:val="20"/>
    </w:rPr>
  </w:style>
  <w:style w:type="paragraph" w:customStyle="1" w:styleId="28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cs="宋体"/>
      <w:kern w:val="0"/>
      <w:sz w:val="20"/>
      <w:szCs w:val="20"/>
    </w:rPr>
  </w:style>
  <w:style w:type="paragraph" w:customStyle="1" w:styleId="286">
    <w:name w:val="二级条标题"/>
    <w:basedOn w:val="267"/>
    <w:next w:val="86"/>
    <w:link w:val="443"/>
    <w:qFormat/>
    <w:uiPriority w:val="0"/>
    <w:pPr>
      <w:numPr>
        <w:numId w:val="0"/>
      </w:numPr>
      <w:adjustRightInd/>
      <w:snapToGrid/>
      <w:outlineLvl w:val="3"/>
    </w:pPr>
  </w:style>
  <w:style w:type="paragraph" w:customStyle="1" w:styleId="287">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28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9">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xl11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91">
    <w:name w:val="xl1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iaxh正文"/>
    <w:basedOn w:val="1"/>
    <w:link w:val="377"/>
    <w:qFormat/>
    <w:uiPriority w:val="0"/>
    <w:pPr>
      <w:spacing w:line="360" w:lineRule="auto"/>
      <w:ind w:firstLine="200" w:firstLineChars="200"/>
    </w:pPr>
    <w:rPr>
      <w:rFonts w:eastAsia="等线" w:cs="宋体"/>
      <w:sz w:val="24"/>
      <w:szCs w:val="20"/>
    </w:rPr>
  </w:style>
  <w:style w:type="paragraph" w:customStyle="1" w:styleId="293">
    <w:name w:val="正文[新产业]"/>
    <w:basedOn w:val="1"/>
    <w:qFormat/>
    <w:uiPriority w:val="99"/>
    <w:pPr>
      <w:spacing w:before="120" w:after="120" w:line="360" w:lineRule="auto"/>
      <w:ind w:firstLine="200" w:firstLineChars="200"/>
    </w:pPr>
    <w:rPr>
      <w:kern w:val="0"/>
      <w:sz w:val="24"/>
      <w:szCs w:val="20"/>
    </w:rPr>
  </w:style>
  <w:style w:type="paragraph" w:customStyle="1" w:styleId="294">
    <w:name w:val="ZM第3级"/>
    <w:basedOn w:val="295"/>
    <w:qFormat/>
    <w:uiPriority w:val="0"/>
    <w:pPr>
      <w:numPr>
        <w:ilvl w:val="2"/>
      </w:numPr>
      <w:tabs>
        <w:tab w:val="left" w:pos="0"/>
        <w:tab w:val="left" w:pos="840"/>
      </w:tabs>
      <w:spacing w:line="240" w:lineRule="auto"/>
      <w:outlineLvl w:val="2"/>
    </w:pPr>
    <w:rPr>
      <w:rFonts w:ascii="微软雅黑" w:hAnsi="微软雅黑"/>
      <w:sz w:val="28"/>
      <w:szCs w:val="24"/>
    </w:rPr>
  </w:style>
  <w:style w:type="paragraph" w:customStyle="1" w:styleId="295">
    <w:name w:val="ZM第2级"/>
    <w:basedOn w:val="3"/>
    <w:qFormat/>
    <w:uiPriority w:val="0"/>
    <w:pPr>
      <w:numPr>
        <w:ilvl w:val="1"/>
        <w:numId w:val="38"/>
      </w:numPr>
      <w:tabs>
        <w:tab w:val="left" w:pos="0"/>
        <w:tab w:val="left" w:pos="840"/>
        <w:tab w:val="clear" w:pos="567"/>
      </w:tabs>
      <w:spacing w:before="0"/>
      <w:ind w:firstLine="0"/>
    </w:pPr>
    <w:rPr>
      <w:snapToGrid w:val="0"/>
      <w:szCs w:val="36"/>
    </w:rPr>
  </w:style>
  <w:style w:type="paragraph" w:customStyle="1" w:styleId="296">
    <w:name w:val="F表正文"/>
    <w:basedOn w:val="1"/>
    <w:qFormat/>
    <w:uiPriority w:val="0"/>
    <w:pPr>
      <w:widowControl/>
      <w:jc w:val="center"/>
    </w:pPr>
    <w:rPr>
      <w:rFonts w:ascii="仿宋_GB2312" w:eastAsia="仿宋_GB2312"/>
      <w:szCs w:val="28"/>
    </w:rPr>
  </w:style>
  <w:style w:type="paragraph" w:customStyle="1" w:styleId="297">
    <w:name w:val="TOC 标题1"/>
    <w:basedOn w:val="2"/>
    <w:next w:val="1"/>
    <w:unhideWhenUsed/>
    <w:qFormat/>
    <w:uiPriority w:val="39"/>
    <w:pPr>
      <w:widowControl/>
      <w:spacing w:before="240" w:after="0" w:line="259" w:lineRule="auto"/>
      <w:jc w:val="left"/>
      <w:textAlignment w:val="auto"/>
      <w:outlineLvl w:val="9"/>
    </w:pPr>
    <w:rPr>
      <w:rFonts w:ascii="Cambria" w:hAnsi="Cambria" w:cs="黑体"/>
      <w:b w:val="0"/>
      <w:color w:val="365F90"/>
      <w:kern w:val="0"/>
      <w:sz w:val="32"/>
      <w:szCs w:val="32"/>
    </w:rPr>
  </w:style>
  <w:style w:type="paragraph" w:customStyle="1" w:styleId="298">
    <w:name w:val="hk正文"/>
    <w:basedOn w:val="1"/>
    <w:qFormat/>
    <w:uiPriority w:val="0"/>
    <w:pPr>
      <w:spacing w:line="440" w:lineRule="exact"/>
      <w:ind w:firstLine="560" w:firstLineChars="200"/>
    </w:pPr>
    <w:rPr>
      <w:rFonts w:ascii="Arial" w:hAnsi="Arial" w:cs="宋体"/>
      <w:szCs w:val="28"/>
    </w:rPr>
  </w:style>
  <w:style w:type="paragraph" w:customStyle="1" w:styleId="299">
    <w:name w:val="my"/>
    <w:basedOn w:val="1"/>
    <w:link w:val="458"/>
    <w:qFormat/>
    <w:uiPriority w:val="0"/>
    <w:pPr>
      <w:spacing w:line="360" w:lineRule="auto"/>
      <w:ind w:firstLine="200" w:firstLineChars="200"/>
    </w:pPr>
    <w:rPr>
      <w:sz w:val="24"/>
      <w:szCs w:val="20"/>
    </w:rPr>
  </w:style>
  <w:style w:type="paragraph" w:customStyle="1" w:styleId="300">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0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24"/>
    </w:rPr>
  </w:style>
  <w:style w:type="paragraph" w:customStyle="1" w:styleId="302">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303">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kern w:val="0"/>
      <w:sz w:val="24"/>
    </w:rPr>
  </w:style>
  <w:style w:type="paragraph" w:customStyle="1" w:styleId="304">
    <w:name w:val="H图"/>
    <w:basedOn w:val="1"/>
    <w:link w:val="459"/>
    <w:qFormat/>
    <w:uiPriority w:val="0"/>
    <w:pPr>
      <w:ind w:firstLine="480"/>
      <w:contextualSpacing/>
      <w:jc w:val="center"/>
    </w:pPr>
    <w:rPr>
      <w:sz w:val="24"/>
      <w:szCs w:val="20"/>
    </w:rPr>
  </w:style>
  <w:style w:type="paragraph" w:customStyle="1" w:styleId="305">
    <w:name w:val="_正文"/>
    <w:basedOn w:val="1"/>
    <w:link w:val="460"/>
    <w:qFormat/>
    <w:uiPriority w:val="0"/>
    <w:pPr>
      <w:adjustRightInd w:val="0"/>
      <w:snapToGrid w:val="0"/>
      <w:spacing w:line="500" w:lineRule="exact"/>
      <w:ind w:firstLine="200" w:firstLineChars="200"/>
    </w:pPr>
    <w:rPr>
      <w:rFonts w:ascii="Calibri" w:hAnsi="Calibri" w:cs="Calibri"/>
      <w:sz w:val="24"/>
    </w:rPr>
  </w:style>
  <w:style w:type="paragraph" w:customStyle="1" w:styleId="306">
    <w:name w:val="!标题4 Ctrl+4"/>
    <w:basedOn w:val="1"/>
    <w:next w:val="1"/>
    <w:qFormat/>
    <w:uiPriority w:val="0"/>
    <w:pPr>
      <w:tabs>
        <w:tab w:val="left" w:pos="851"/>
      </w:tabs>
      <w:adjustRightInd w:val="0"/>
      <w:snapToGrid w:val="0"/>
      <w:spacing w:beforeLines="50" w:afterLines="50"/>
      <w:outlineLvl w:val="3"/>
    </w:pPr>
    <w:rPr>
      <w:rFonts w:ascii="Arial" w:hAnsi="Arial" w:eastAsia="黑体"/>
      <w:b/>
      <w:sz w:val="30"/>
      <w:szCs w:val="30"/>
    </w:rPr>
  </w:style>
  <w:style w:type="paragraph" w:customStyle="1" w:styleId="307">
    <w:name w:val="!方块编号 Alt+F"/>
    <w:basedOn w:val="1"/>
    <w:qFormat/>
    <w:uiPriority w:val="0"/>
    <w:pPr>
      <w:tabs>
        <w:tab w:val="left" w:pos="902"/>
      </w:tabs>
      <w:snapToGrid w:val="0"/>
      <w:spacing w:line="360" w:lineRule="auto"/>
      <w:ind w:left="709"/>
    </w:pPr>
    <w:rPr>
      <w:rFonts w:ascii="Arial" w:hAnsi="Arial"/>
      <w:sz w:val="24"/>
      <w:szCs w:val="21"/>
    </w:rPr>
  </w:style>
  <w:style w:type="paragraph" w:customStyle="1" w:styleId="308">
    <w:name w:val="(符号)五标题1.1.1"/>
    <w:basedOn w:val="1"/>
    <w:qFormat/>
    <w:uiPriority w:val="0"/>
    <w:pPr>
      <w:tabs>
        <w:tab w:val="left" w:pos="425"/>
        <w:tab w:val="left" w:pos="709"/>
        <w:tab w:val="left" w:pos="1000"/>
      </w:tabs>
      <w:spacing w:line="500" w:lineRule="exact"/>
      <w:ind w:left="425" w:hanging="425"/>
    </w:pPr>
    <w:rPr>
      <w:rFonts w:ascii="宋体" w:hAnsi="宋体"/>
      <w:color w:val="000000"/>
      <w:kern w:val="0"/>
      <w:sz w:val="24"/>
      <w:szCs w:val="20"/>
    </w:rPr>
  </w:style>
  <w:style w:type="paragraph" w:customStyle="1" w:styleId="309">
    <w:name w:val="TOC 标题2"/>
    <w:basedOn w:val="2"/>
    <w:next w:val="1"/>
    <w:unhideWhenUsed/>
    <w:qFormat/>
    <w:uiPriority w:val="39"/>
    <w:pPr>
      <w:widowControl/>
      <w:spacing w:before="480" w:after="0" w:line="276" w:lineRule="auto"/>
      <w:textAlignment w:val="auto"/>
      <w:outlineLvl w:val="9"/>
    </w:pPr>
    <w:rPr>
      <w:rFonts w:ascii="Cambria" w:hAnsi="Cambria" w:cs="黑体"/>
      <w:bCs/>
      <w:color w:val="000000"/>
      <w:kern w:val="0"/>
      <w:szCs w:val="28"/>
      <w:lang w:val="zh-CN"/>
    </w:rPr>
  </w:style>
  <w:style w:type="character" w:customStyle="1" w:styleId="310">
    <w:name w:val="正文style Char"/>
    <w:link w:val="54"/>
    <w:qFormat/>
    <w:uiPriority w:val="0"/>
    <w:rPr>
      <w:rFonts w:cs="宋体"/>
      <w:kern w:val="2"/>
      <w:sz w:val="24"/>
    </w:rPr>
  </w:style>
  <w:style w:type="character" w:customStyle="1" w:styleId="311">
    <w:name w:val="标题 2 Char"/>
    <w:qFormat/>
    <w:uiPriority w:val="0"/>
    <w:rPr>
      <w:rFonts w:ascii="Arial" w:hAnsi="Arial" w:eastAsia="黑体"/>
      <w:b/>
      <w:spacing w:val="24"/>
      <w:sz w:val="24"/>
    </w:rPr>
  </w:style>
  <w:style w:type="character" w:customStyle="1" w:styleId="312">
    <w:name w:val="articleitemtext1"/>
    <w:qFormat/>
    <w:uiPriority w:val="0"/>
    <w:rPr>
      <w:color w:val="000000"/>
      <w:sz w:val="18"/>
      <w:szCs w:val="18"/>
    </w:rPr>
  </w:style>
  <w:style w:type="character" w:customStyle="1" w:styleId="313">
    <w:name w:val="题注 Char1"/>
    <w:link w:val="16"/>
    <w:qFormat/>
    <w:locked/>
    <w:uiPriority w:val="0"/>
    <w:rPr>
      <w:rFonts w:ascii="宋体" w:hAnsi="宋体"/>
      <w:bCs/>
      <w:sz w:val="24"/>
      <w:szCs w:val="52"/>
    </w:rPr>
  </w:style>
  <w:style w:type="character" w:customStyle="1" w:styleId="314">
    <w:name w:val="样式 标题 4 + 三号 非加粗 Char"/>
    <w:link w:val="104"/>
    <w:qFormat/>
    <w:uiPriority w:val="0"/>
    <w:rPr>
      <w:rFonts w:ascii="黑体" w:hAnsi="黑体" w:eastAsia="黑体"/>
      <w:b/>
      <w:sz w:val="32"/>
      <w:szCs w:val="24"/>
    </w:rPr>
  </w:style>
  <w:style w:type="character" w:customStyle="1" w:styleId="315">
    <w:name w:val="纯文本 Char2"/>
    <w:qFormat/>
    <w:uiPriority w:val="0"/>
    <w:rPr>
      <w:rFonts w:ascii="宋体" w:hAnsi="Courier New" w:eastAsia="宋体"/>
      <w:spacing w:val="-8"/>
      <w:kern w:val="2"/>
      <w:sz w:val="24"/>
      <w:lang w:val="en-US" w:eastAsia="zh-CN" w:bidi="ar-SA"/>
    </w:rPr>
  </w:style>
  <w:style w:type="character" w:customStyle="1" w:styleId="316">
    <w:name w:val="5级标题-ZB 字符"/>
    <w:link w:val="173"/>
    <w:qFormat/>
    <w:uiPriority w:val="99"/>
    <w:rPr>
      <w:rFonts w:ascii="等线" w:hAnsi="等线" w:eastAsia="等线"/>
      <w:b/>
      <w:kern w:val="44"/>
      <w:sz w:val="24"/>
      <w:szCs w:val="22"/>
    </w:rPr>
  </w:style>
  <w:style w:type="character" w:customStyle="1" w:styleId="317">
    <w:name w:val="标题 1 字符2"/>
    <w:link w:val="129"/>
    <w:qFormat/>
    <w:uiPriority w:val="99"/>
    <w:rPr>
      <w:rFonts w:ascii="Calibri" w:hAnsi="Calibri" w:eastAsia="黑体"/>
      <w:b/>
      <w:kern w:val="44"/>
      <w:sz w:val="44"/>
    </w:rPr>
  </w:style>
  <w:style w:type="character" w:customStyle="1" w:styleId="318">
    <w:name w:val="bord3"/>
    <w:basedOn w:val="47"/>
    <w:qFormat/>
    <w:uiPriority w:val="0"/>
  </w:style>
  <w:style w:type="character" w:customStyle="1" w:styleId="319">
    <w:name w:val="_Style 296"/>
    <w:unhideWhenUsed/>
    <w:qFormat/>
    <w:uiPriority w:val="99"/>
    <w:rPr>
      <w:color w:val="605E5C"/>
      <w:shd w:val="clear" w:color="auto" w:fill="E1DFDD"/>
    </w:rPr>
  </w:style>
  <w:style w:type="character" w:customStyle="1" w:styleId="320">
    <w:name w:val="页眉 Char1"/>
    <w:link w:val="31"/>
    <w:qFormat/>
    <w:uiPriority w:val="0"/>
    <w:rPr>
      <w:rFonts w:eastAsia="宋体"/>
      <w:kern w:val="2"/>
      <w:sz w:val="18"/>
      <w:szCs w:val="18"/>
      <w:lang w:val="en-US" w:eastAsia="zh-CN" w:bidi="ar-SA"/>
    </w:rPr>
  </w:style>
  <w:style w:type="character" w:customStyle="1" w:styleId="321">
    <w:name w:val="正文-ZB 字符"/>
    <w:link w:val="113"/>
    <w:qFormat/>
    <w:uiPriority w:val="0"/>
    <w:rPr>
      <w:rFonts w:ascii="等线" w:hAnsi="等线" w:eastAsia="等线"/>
      <w:color w:val="000000"/>
      <w:kern w:val="2"/>
      <w:sz w:val="24"/>
      <w:szCs w:val="22"/>
    </w:rPr>
  </w:style>
  <w:style w:type="character" w:customStyle="1" w:styleId="322">
    <w:name w:val="正文首行缩进 2 Char1"/>
    <w:link w:val="44"/>
    <w:qFormat/>
    <w:uiPriority w:val="99"/>
    <w:rPr>
      <w:kern w:val="2"/>
      <w:sz w:val="21"/>
      <w:szCs w:val="24"/>
    </w:rPr>
  </w:style>
  <w:style w:type="character" w:customStyle="1" w:styleId="323">
    <w:name w:val="正文文本缩进 2 Char1"/>
    <w:link w:val="27"/>
    <w:qFormat/>
    <w:uiPriority w:val="99"/>
    <w:rPr>
      <w:kern w:val="2"/>
      <w:sz w:val="21"/>
    </w:rPr>
  </w:style>
  <w:style w:type="character" w:customStyle="1" w:styleId="324">
    <w:name w:val="列表段落 字符"/>
    <w:qFormat/>
    <w:uiPriority w:val="34"/>
    <w:rPr>
      <w:rFonts w:ascii="宋体" w:hAnsi="宋体"/>
      <w:kern w:val="2"/>
      <w:sz w:val="24"/>
    </w:rPr>
  </w:style>
  <w:style w:type="character" w:customStyle="1" w:styleId="325">
    <w:name w:val="页脚 Char1"/>
    <w:link w:val="29"/>
    <w:qFormat/>
    <w:uiPriority w:val="99"/>
    <w:rPr>
      <w:rFonts w:eastAsia="宋体"/>
      <w:kern w:val="2"/>
      <w:sz w:val="18"/>
      <w:szCs w:val="18"/>
      <w:lang w:val="en-US" w:eastAsia="zh-CN" w:bidi="ar-SA"/>
    </w:rPr>
  </w:style>
  <w:style w:type="character" w:customStyle="1" w:styleId="326">
    <w:name w:val="批注框文本 Char1"/>
    <w:link w:val="28"/>
    <w:qFormat/>
    <w:uiPriority w:val="0"/>
    <w:rPr>
      <w:kern w:val="2"/>
      <w:sz w:val="18"/>
      <w:szCs w:val="18"/>
    </w:rPr>
  </w:style>
  <w:style w:type="character" w:customStyle="1" w:styleId="327">
    <w:name w:val="Char Char1"/>
    <w:qFormat/>
    <w:uiPriority w:val="0"/>
    <w:rPr>
      <w:rFonts w:eastAsia="宋体"/>
      <w:kern w:val="2"/>
      <w:sz w:val="18"/>
      <w:szCs w:val="18"/>
      <w:lang w:val="en-US" w:eastAsia="zh-CN" w:bidi="ar-SA"/>
    </w:rPr>
  </w:style>
  <w:style w:type="character" w:customStyle="1" w:styleId="328">
    <w:name w:val="标题 5 字符2"/>
    <w:qFormat/>
    <w:uiPriority w:val="0"/>
    <w:rPr>
      <w:rFonts w:ascii="Calibri" w:hAnsi="Calibri"/>
      <w:b/>
      <w:kern w:val="2"/>
      <w:sz w:val="24"/>
    </w:rPr>
  </w:style>
  <w:style w:type="character" w:customStyle="1" w:styleId="329">
    <w:name w:val="段 Char Char"/>
    <w:link w:val="86"/>
    <w:qFormat/>
    <w:uiPriority w:val="0"/>
    <w:rPr>
      <w:rFonts w:ascii="宋体" w:eastAsia="Times New Roman"/>
      <w:sz w:val="21"/>
      <w:lang w:val="en-US" w:eastAsia="zh-CN" w:bidi="ar-SA"/>
    </w:rPr>
  </w:style>
  <w:style w:type="character" w:customStyle="1" w:styleId="330">
    <w:name w:val="标题 8 Char1"/>
    <w:link w:val="11"/>
    <w:qFormat/>
    <w:uiPriority w:val="0"/>
    <w:rPr>
      <w:rFonts w:ascii="Arial" w:hAnsi="Arial" w:eastAsia="黑体"/>
      <w:kern w:val="2"/>
      <w:sz w:val="24"/>
    </w:rPr>
  </w:style>
  <w:style w:type="character" w:customStyle="1" w:styleId="331">
    <w:name w:val="正文首行缩进 字符"/>
    <w:link w:val="152"/>
    <w:qFormat/>
    <w:uiPriority w:val="0"/>
    <w:rPr>
      <w:rFonts w:ascii="宋体" w:hAnsi="宋体"/>
      <w:kern w:val="2"/>
      <w:sz w:val="21"/>
      <w:szCs w:val="24"/>
      <w:lang w:val="zh-CN"/>
    </w:rPr>
  </w:style>
  <w:style w:type="character" w:customStyle="1" w:styleId="332">
    <w:name w:val="正文文本首行缩进 字符"/>
    <w:link w:val="154"/>
    <w:qFormat/>
    <w:uiPriority w:val="99"/>
    <w:rPr>
      <w:rFonts w:eastAsia="宋体"/>
      <w:kern w:val="2"/>
      <w:sz w:val="24"/>
      <w:lang w:val="en-US" w:eastAsia="zh-CN" w:bidi="ar-SA"/>
    </w:rPr>
  </w:style>
  <w:style w:type="character" w:customStyle="1" w:styleId="333">
    <w:name w:val="文档正文 Char1"/>
    <w:link w:val="132"/>
    <w:qFormat/>
    <w:uiPriority w:val="0"/>
    <w:rPr>
      <w:rFonts w:ascii="Arial" w:hAnsi="Arial" w:cs="Arial"/>
      <w:b/>
      <w:bCs/>
      <w:color w:val="FF0000"/>
      <w:kern w:val="2"/>
      <w:sz w:val="21"/>
      <w:szCs w:val="21"/>
    </w:rPr>
  </w:style>
  <w:style w:type="character" w:customStyle="1" w:styleId="334">
    <w:name w:val="标题 2 字符2"/>
    <w:qFormat/>
    <w:uiPriority w:val="0"/>
    <w:rPr>
      <w:rFonts w:ascii="Cambria" w:hAnsi="Cambria" w:eastAsia="黑体"/>
      <w:kern w:val="2"/>
      <w:sz w:val="36"/>
    </w:rPr>
  </w:style>
  <w:style w:type="character" w:customStyle="1" w:styleId="335">
    <w:name w:val="ca-110"/>
    <w:qFormat/>
    <w:uiPriority w:val="0"/>
    <w:rPr>
      <w:rFonts w:hint="eastAsia" w:ascii="宋体" w:hAnsi="宋体" w:eastAsia="宋体"/>
      <w:b/>
      <w:bCs/>
      <w:spacing w:val="-20"/>
      <w:sz w:val="21"/>
      <w:szCs w:val="21"/>
    </w:rPr>
  </w:style>
  <w:style w:type="character" w:customStyle="1" w:styleId="336">
    <w:name w:val="样式 标题 4 + 小四 非加粗 Char"/>
    <w:link w:val="62"/>
    <w:qFormat/>
    <w:uiPriority w:val="0"/>
    <w:rPr>
      <w:rFonts w:ascii="黑体" w:hAnsi="黑体" w:eastAsia="黑体"/>
      <w:bCs/>
      <w:kern w:val="2"/>
      <w:sz w:val="24"/>
      <w:szCs w:val="24"/>
    </w:rPr>
  </w:style>
  <w:style w:type="character" w:customStyle="1" w:styleId="337">
    <w:name w:val="Char Char6"/>
    <w:semiHidden/>
    <w:qFormat/>
    <w:uiPriority w:val="0"/>
    <w:rPr>
      <w:rFonts w:ascii="宋体" w:hAnsi="Courier New" w:eastAsia="宋体"/>
      <w:spacing w:val="-8"/>
      <w:kern w:val="2"/>
      <w:sz w:val="24"/>
      <w:lang w:val="en-US" w:eastAsia="zh-CN" w:bidi="ar-SA"/>
    </w:rPr>
  </w:style>
  <w:style w:type="character" w:customStyle="1" w:styleId="338">
    <w:name w:val="样式 标题 4 + Char"/>
    <w:link w:val="81"/>
    <w:qFormat/>
    <w:uiPriority w:val="0"/>
    <w:rPr>
      <w:rFonts w:ascii="黑体" w:hAnsi="黑体" w:eastAsia="黑体"/>
      <w:b/>
      <w:bCs/>
      <w:kern w:val="2"/>
      <w:sz w:val="24"/>
      <w:szCs w:val="24"/>
    </w:rPr>
  </w:style>
  <w:style w:type="character" w:customStyle="1" w:styleId="339">
    <w:name w:val="普通(网站) Char"/>
    <w:link w:val="39"/>
    <w:qFormat/>
    <w:locked/>
    <w:uiPriority w:val="0"/>
    <w:rPr>
      <w:rFonts w:ascii="宋体" w:hAnsi="宋体"/>
      <w:sz w:val="24"/>
      <w:szCs w:val="24"/>
    </w:rPr>
  </w:style>
  <w:style w:type="character" w:customStyle="1" w:styleId="340">
    <w:name w:val="标题 7 字符2"/>
    <w:qFormat/>
    <w:uiPriority w:val="0"/>
    <w:rPr>
      <w:rFonts w:ascii="Calibri" w:hAnsi="Calibri" w:eastAsia="仿宋"/>
      <w:b/>
      <w:kern w:val="2"/>
      <w:sz w:val="24"/>
    </w:rPr>
  </w:style>
  <w:style w:type="character" w:customStyle="1" w:styleId="341">
    <w:name w:val="标题 7 Char1"/>
    <w:link w:val="10"/>
    <w:qFormat/>
    <w:uiPriority w:val="99"/>
    <w:rPr>
      <w:b/>
      <w:kern w:val="2"/>
      <w:sz w:val="24"/>
    </w:rPr>
  </w:style>
  <w:style w:type="character" w:customStyle="1" w:styleId="342">
    <w:name w:val="标题 4 字符2"/>
    <w:qFormat/>
    <w:uiPriority w:val="0"/>
    <w:rPr>
      <w:rFonts w:ascii="Cambria" w:hAnsi="Cambria"/>
      <w:b/>
      <w:kern w:val="2"/>
      <w:sz w:val="28"/>
    </w:rPr>
  </w:style>
  <w:style w:type="character" w:customStyle="1" w:styleId="343">
    <w:name w:val="可研正文 Char"/>
    <w:link w:val="228"/>
    <w:qFormat/>
    <w:uiPriority w:val="0"/>
    <w:rPr>
      <w:rFonts w:ascii="仿宋" w:hAnsi="仿宋" w:eastAsia="仿宋"/>
      <w:kern w:val="2"/>
      <w:sz w:val="28"/>
      <w:szCs w:val="28"/>
    </w:rPr>
  </w:style>
  <w:style w:type="character" w:customStyle="1" w:styleId="344">
    <w:name w:val="标题 5 Char1"/>
    <w:link w:val="6"/>
    <w:qFormat/>
    <w:uiPriority w:val="0"/>
    <w:rPr>
      <w:b/>
      <w:kern w:val="2"/>
      <w:sz w:val="28"/>
    </w:rPr>
  </w:style>
  <w:style w:type="character" w:customStyle="1" w:styleId="345">
    <w:name w:val="标题 6 Char1"/>
    <w:link w:val="8"/>
    <w:qFormat/>
    <w:uiPriority w:val="0"/>
    <w:rPr>
      <w:rFonts w:ascii="Arial" w:hAnsi="Arial" w:eastAsia="黑体"/>
      <w:b/>
      <w:kern w:val="2"/>
      <w:sz w:val="24"/>
    </w:rPr>
  </w:style>
  <w:style w:type="character" w:customStyle="1" w:styleId="346">
    <w:name w:val="标题 6 字符2"/>
    <w:qFormat/>
    <w:uiPriority w:val="0"/>
    <w:rPr>
      <w:rFonts w:ascii="Cambria" w:hAnsi="Cambria"/>
      <w:b/>
      <w:kern w:val="2"/>
      <w:sz w:val="24"/>
    </w:rPr>
  </w:style>
  <w:style w:type="character" w:customStyle="1" w:styleId="347">
    <w:name w:val="正文文本缩进 2 Char"/>
    <w:qFormat/>
    <w:uiPriority w:val="99"/>
    <w:rPr>
      <w:kern w:val="2"/>
      <w:sz w:val="21"/>
    </w:rPr>
  </w:style>
  <w:style w:type="character" w:customStyle="1" w:styleId="348">
    <w:name w:val="题注 字符1"/>
    <w:semiHidden/>
    <w:qFormat/>
    <w:locked/>
    <w:uiPriority w:val="99"/>
    <w:rPr>
      <w:rFonts w:ascii="等线 Light" w:hAnsi="等线 Light" w:eastAsia="黑体"/>
      <w:kern w:val="2"/>
      <w:sz w:val="24"/>
      <w:szCs w:val="24"/>
    </w:rPr>
  </w:style>
  <w:style w:type="character" w:customStyle="1" w:styleId="349">
    <w:name w:val="Char Char4"/>
    <w:qFormat/>
    <w:uiPriority w:val="0"/>
    <w:rPr>
      <w:rFonts w:eastAsia="宋体"/>
      <w:kern w:val="2"/>
      <w:sz w:val="21"/>
      <w:lang w:val="en-US" w:eastAsia="zh-CN" w:bidi="ar-SA"/>
    </w:rPr>
  </w:style>
  <w:style w:type="character" w:customStyle="1" w:styleId="350">
    <w:name w:val="标题 2 Char1"/>
    <w:link w:val="3"/>
    <w:qFormat/>
    <w:uiPriority w:val="0"/>
    <w:rPr>
      <w:rFonts w:ascii="Arial" w:hAnsi="Arial" w:eastAsia="黑体"/>
      <w:b/>
      <w:spacing w:val="24"/>
      <w:sz w:val="32"/>
      <w:szCs w:val="22"/>
    </w:rPr>
  </w:style>
  <w:style w:type="character" w:customStyle="1" w:styleId="351">
    <w:name w:val="正文文本 Char1"/>
    <w:link w:val="7"/>
    <w:qFormat/>
    <w:uiPriority w:val="0"/>
    <w:rPr>
      <w:rFonts w:eastAsia="宋体"/>
      <w:sz w:val="21"/>
      <w:lang w:val="en-US" w:eastAsia="zh-CN" w:bidi="ar-SA"/>
    </w:rPr>
  </w:style>
  <w:style w:type="character" w:customStyle="1" w:styleId="352">
    <w:name w:val="纯文本 Char"/>
    <w:qFormat/>
    <w:uiPriority w:val="99"/>
    <w:rPr>
      <w:rFonts w:ascii="宋体" w:hAnsi="Courier New"/>
      <w:spacing w:val="-8"/>
      <w:kern w:val="2"/>
      <w:sz w:val="24"/>
    </w:rPr>
  </w:style>
  <w:style w:type="character" w:customStyle="1" w:styleId="353">
    <w:name w:val="样式 标题 4 + (西文) 宋体 小三 Char"/>
    <w:link w:val="100"/>
    <w:qFormat/>
    <w:uiPriority w:val="0"/>
    <w:rPr>
      <w:rFonts w:ascii="宋体" w:hAnsi="宋体" w:eastAsia="黑体"/>
      <w:b/>
      <w:bCs/>
      <w:sz w:val="30"/>
      <w:szCs w:val="24"/>
    </w:rPr>
  </w:style>
  <w:style w:type="character" w:customStyle="1" w:styleId="354">
    <w:name w:val="纯文本 Char1"/>
    <w:link w:val="23"/>
    <w:semiHidden/>
    <w:qFormat/>
    <w:uiPriority w:val="0"/>
    <w:rPr>
      <w:rFonts w:ascii="宋体" w:hAnsi="Courier New" w:eastAsia="宋体"/>
      <w:spacing w:val="-8"/>
      <w:kern w:val="2"/>
      <w:sz w:val="24"/>
      <w:lang w:val="en-US" w:eastAsia="zh-CN" w:bidi="ar-SA"/>
    </w:rPr>
  </w:style>
  <w:style w:type="character" w:customStyle="1" w:styleId="355">
    <w:name w:val="正文文本缩进 Char1"/>
    <w:link w:val="19"/>
    <w:qFormat/>
    <w:uiPriority w:val="99"/>
    <w:rPr>
      <w:kern w:val="2"/>
      <w:sz w:val="24"/>
    </w:rPr>
  </w:style>
  <w:style w:type="character" w:customStyle="1" w:styleId="356">
    <w:name w:val="列出段落 Char1"/>
    <w:link w:val="66"/>
    <w:qFormat/>
    <w:uiPriority w:val="1"/>
    <w:rPr>
      <w:kern w:val="2"/>
      <w:sz w:val="21"/>
      <w:szCs w:val="24"/>
    </w:rPr>
  </w:style>
  <w:style w:type="character" w:customStyle="1" w:styleId="357">
    <w:name w:val="正文文本首行缩进 2 字符"/>
    <w:semiHidden/>
    <w:qFormat/>
    <w:uiPriority w:val="99"/>
  </w:style>
  <w:style w:type="character" w:customStyle="1" w:styleId="358">
    <w:name w:val="正文缩进 Char1"/>
    <w:link w:val="9"/>
    <w:qFormat/>
    <w:locked/>
    <w:uiPriority w:val="0"/>
    <w:rPr>
      <w:kern w:val="2"/>
      <w:sz w:val="24"/>
    </w:rPr>
  </w:style>
  <w:style w:type="character" w:customStyle="1" w:styleId="359">
    <w:name w:val="标题 2 字符3"/>
    <w:semiHidden/>
    <w:qFormat/>
    <w:locked/>
    <w:uiPriority w:val="0"/>
    <w:rPr>
      <w:rFonts w:ascii="黑体" w:hAnsi="黑体" w:eastAsia="黑体" w:cs="宋体"/>
      <w:bCs/>
      <w:color w:val="000000"/>
      <w:kern w:val="2"/>
      <w:sz w:val="36"/>
      <w:szCs w:val="36"/>
    </w:rPr>
  </w:style>
  <w:style w:type="character" w:customStyle="1" w:styleId="360">
    <w:name w:val="批注文字 Char2"/>
    <w:link w:val="18"/>
    <w:qFormat/>
    <w:uiPriority w:val="99"/>
    <w:rPr>
      <w:kern w:val="2"/>
      <w:sz w:val="21"/>
      <w:szCs w:val="24"/>
    </w:rPr>
  </w:style>
  <w:style w:type="character" w:customStyle="1" w:styleId="361">
    <w:name w:val="标题 3 字符2"/>
    <w:qFormat/>
    <w:uiPriority w:val="0"/>
    <w:rPr>
      <w:rFonts w:ascii="Calibri" w:hAnsi="Calibri" w:eastAsia="黑体"/>
      <w:kern w:val="2"/>
      <w:sz w:val="32"/>
    </w:rPr>
  </w:style>
  <w:style w:type="character" w:customStyle="1" w:styleId="362">
    <w:name w:val="标题 9 Char1"/>
    <w:link w:val="12"/>
    <w:qFormat/>
    <w:uiPriority w:val="0"/>
    <w:rPr>
      <w:rFonts w:ascii="Arial" w:hAnsi="Arial" w:eastAsia="黑体"/>
      <w:kern w:val="2"/>
      <w:sz w:val="21"/>
    </w:rPr>
  </w:style>
  <w:style w:type="character" w:customStyle="1" w:styleId="363">
    <w:name w:val="批注主题 Char1"/>
    <w:link w:val="42"/>
    <w:qFormat/>
    <w:uiPriority w:val="99"/>
    <w:rPr>
      <w:b/>
      <w:bCs/>
      <w:kern w:val="2"/>
      <w:sz w:val="21"/>
      <w:szCs w:val="24"/>
    </w:rPr>
  </w:style>
  <w:style w:type="character" w:customStyle="1" w:styleId="364">
    <w:name w:val="正文（绿盟科技） Char"/>
    <w:link w:val="232"/>
    <w:qFormat/>
    <w:uiPriority w:val="0"/>
    <w:rPr>
      <w:szCs w:val="21"/>
    </w:rPr>
  </w:style>
  <w:style w:type="character" w:customStyle="1" w:styleId="365">
    <w:name w:val="题注 Char"/>
    <w:qFormat/>
    <w:locked/>
    <w:uiPriority w:val="99"/>
    <w:rPr>
      <w:rFonts w:ascii="宋体" w:hAnsi="宋体"/>
      <w:bCs/>
      <w:sz w:val="24"/>
      <w:szCs w:val="52"/>
    </w:rPr>
  </w:style>
  <w:style w:type="character" w:customStyle="1" w:styleId="366">
    <w:name w:val="*正文 Char"/>
    <w:link w:val="70"/>
    <w:qFormat/>
    <w:locked/>
    <w:uiPriority w:val="0"/>
    <w:rPr>
      <w:rFonts w:cs="宋体"/>
      <w:sz w:val="24"/>
    </w:rPr>
  </w:style>
  <w:style w:type="character" w:customStyle="1" w:styleId="367">
    <w:name w:val="页眉 Char"/>
    <w:qFormat/>
    <w:uiPriority w:val="0"/>
    <w:rPr>
      <w:kern w:val="2"/>
      <w:sz w:val="18"/>
      <w:szCs w:val="18"/>
    </w:rPr>
  </w:style>
  <w:style w:type="character" w:customStyle="1" w:styleId="368">
    <w:name w:val="普通文字 Char Char1"/>
    <w:semiHidden/>
    <w:qFormat/>
    <w:uiPriority w:val="0"/>
    <w:rPr>
      <w:rFonts w:ascii="宋体" w:hAnsi="Courier New" w:eastAsia="宋体"/>
      <w:spacing w:val="-8"/>
      <w:kern w:val="2"/>
      <w:sz w:val="24"/>
      <w:lang w:val="en-US" w:eastAsia="zh-CN" w:bidi="ar-SA"/>
    </w:rPr>
  </w:style>
  <w:style w:type="character" w:customStyle="1" w:styleId="369">
    <w:name w:val="页脚 Char"/>
    <w:qFormat/>
    <w:uiPriority w:val="99"/>
    <w:rPr>
      <w:kern w:val="2"/>
      <w:sz w:val="18"/>
      <w:szCs w:val="18"/>
    </w:rPr>
  </w:style>
  <w:style w:type="character" w:customStyle="1" w:styleId="370">
    <w:name w:val="标题 2 字符1"/>
    <w:semiHidden/>
    <w:qFormat/>
    <w:uiPriority w:val="9"/>
    <w:rPr>
      <w:rFonts w:ascii="Calibri Light" w:hAnsi="Calibri Light" w:eastAsia="宋体" w:cs="Times New Roman"/>
      <w:b/>
      <w:bCs/>
      <w:kern w:val="2"/>
      <w:sz w:val="32"/>
      <w:szCs w:val="32"/>
    </w:rPr>
  </w:style>
  <w:style w:type="character" w:customStyle="1" w:styleId="371">
    <w:name w:val="标题 1 Char1"/>
    <w:link w:val="2"/>
    <w:qFormat/>
    <w:uiPriority w:val="0"/>
    <w:rPr>
      <w:rFonts w:ascii="宋体" w:hAnsi="宋体" w:eastAsia="宋体" w:cs="Arial"/>
      <w:b/>
      <w:kern w:val="2"/>
      <w:sz w:val="44"/>
      <w:szCs w:val="44"/>
      <w:lang w:val="en-US" w:eastAsia="zh-CN" w:bidi="ar-SA"/>
    </w:rPr>
  </w:style>
  <w:style w:type="character" w:customStyle="1" w:styleId="372">
    <w:name w:val="未处理的提及1"/>
    <w:unhideWhenUsed/>
    <w:qFormat/>
    <w:uiPriority w:val="99"/>
    <w:rPr>
      <w:color w:val="605E5C"/>
      <w:shd w:val="clear" w:color="auto" w:fill="E1DFDD"/>
    </w:rPr>
  </w:style>
  <w:style w:type="character" w:customStyle="1" w:styleId="373">
    <w:name w:val="标题 3 Char1"/>
    <w:link w:val="4"/>
    <w:qFormat/>
    <w:uiPriority w:val="99"/>
    <w:rPr>
      <w:rFonts w:ascii="黑体" w:hAnsi="黑体" w:eastAsia="黑体"/>
      <w:b/>
      <w:kern w:val="2"/>
      <w:sz w:val="28"/>
      <w:szCs w:val="28"/>
    </w:rPr>
  </w:style>
  <w:style w:type="character" w:customStyle="1" w:styleId="374">
    <w:name w:val="标题 4 Char1"/>
    <w:link w:val="5"/>
    <w:qFormat/>
    <w:uiPriority w:val="9"/>
    <w:rPr>
      <w:rFonts w:ascii="黑体" w:hAnsi="黑体" w:eastAsia="黑体"/>
      <w:b/>
      <w:bCs/>
      <w:kern w:val="2"/>
      <w:sz w:val="24"/>
      <w:szCs w:val="24"/>
    </w:rPr>
  </w:style>
  <w:style w:type="character" w:customStyle="1" w:styleId="375">
    <w:name w:val="Char Char2"/>
    <w:qFormat/>
    <w:uiPriority w:val="0"/>
    <w:rPr>
      <w:rFonts w:eastAsia="宋体"/>
      <w:kern w:val="2"/>
      <w:sz w:val="18"/>
      <w:szCs w:val="18"/>
      <w:lang w:val="en-US" w:eastAsia="zh-CN" w:bidi="ar-SA"/>
    </w:rPr>
  </w:style>
  <w:style w:type="character" w:customStyle="1" w:styleId="376">
    <w:name w:val="标题 4（绿盟科技） Char"/>
    <w:link w:val="82"/>
    <w:qFormat/>
    <w:uiPriority w:val="0"/>
    <w:rPr>
      <w:rFonts w:ascii="黑体" w:hAnsi="黑体" w:eastAsia="黑体"/>
      <w:b/>
      <w:sz w:val="24"/>
      <w:szCs w:val="24"/>
    </w:rPr>
  </w:style>
  <w:style w:type="character" w:customStyle="1" w:styleId="377">
    <w:name w:val="xiaxh正文 字符"/>
    <w:link w:val="292"/>
    <w:qFormat/>
    <w:uiPriority w:val="0"/>
    <w:rPr>
      <w:rFonts w:eastAsia="等线" w:cs="宋体"/>
      <w:kern w:val="2"/>
      <w:sz w:val="24"/>
    </w:rPr>
  </w:style>
  <w:style w:type="character" w:customStyle="1" w:styleId="378">
    <w:name w:val="标题3 Char"/>
    <w:link w:val="80"/>
    <w:qFormat/>
    <w:locked/>
    <w:uiPriority w:val="0"/>
    <w:rPr>
      <w:rFonts w:ascii="黑体" w:hAnsi="黑体" w:eastAsia="黑体"/>
      <w:sz w:val="32"/>
      <w:szCs w:val="32"/>
    </w:rPr>
  </w:style>
  <w:style w:type="character" w:customStyle="1" w:styleId="379">
    <w:name w:val="正文文本缩进 字符"/>
    <w:qFormat/>
    <w:uiPriority w:val="99"/>
    <w:rPr>
      <w:kern w:val="2"/>
      <w:sz w:val="24"/>
    </w:rPr>
  </w:style>
  <w:style w:type="character" w:customStyle="1" w:styleId="380">
    <w:name w:val="标题 3 字符1"/>
    <w:semiHidden/>
    <w:qFormat/>
    <w:uiPriority w:val="9"/>
    <w:rPr>
      <w:rFonts w:ascii="Calibri" w:hAnsi="Calibri" w:eastAsia="宋体"/>
      <w:b/>
      <w:bCs/>
      <w:kern w:val="2"/>
      <w:sz w:val="32"/>
      <w:szCs w:val="32"/>
    </w:rPr>
  </w:style>
  <w:style w:type="character" w:customStyle="1" w:styleId="381">
    <w:name w:val="样式32 Char"/>
    <w:link w:val="92"/>
    <w:qFormat/>
    <w:uiPriority w:val="0"/>
    <w:rPr>
      <w:rFonts w:ascii="Calibri" w:hAnsi="Calibri" w:eastAsia="宋体"/>
      <w:kern w:val="2"/>
      <w:sz w:val="24"/>
      <w:szCs w:val="22"/>
      <w:lang w:val="en-US" w:eastAsia="zh-CN" w:bidi="ar-SA"/>
    </w:rPr>
  </w:style>
  <w:style w:type="character" w:customStyle="1" w:styleId="382">
    <w:name w:val="批注框文本 Char"/>
    <w:qFormat/>
    <w:uiPriority w:val="99"/>
    <w:rPr>
      <w:kern w:val="2"/>
      <w:sz w:val="18"/>
      <w:szCs w:val="18"/>
    </w:rPr>
  </w:style>
  <w:style w:type="character" w:customStyle="1" w:styleId="383">
    <w:name w:val="my正文 Char"/>
    <w:link w:val="77"/>
    <w:qFormat/>
    <w:uiPriority w:val="0"/>
    <w:rPr>
      <w:sz w:val="24"/>
      <w:szCs w:val="24"/>
    </w:rPr>
  </w:style>
  <w:style w:type="character" w:customStyle="1" w:styleId="384">
    <w:name w:val="图 字符"/>
    <w:link w:val="148"/>
    <w:qFormat/>
    <w:uiPriority w:val="0"/>
    <w:rPr>
      <w:kern w:val="2"/>
      <w:sz w:val="24"/>
    </w:rPr>
  </w:style>
  <w:style w:type="character" w:customStyle="1" w:styleId="385">
    <w:name w:val="标题 8 字符2"/>
    <w:qFormat/>
    <w:uiPriority w:val="0"/>
    <w:rPr>
      <w:rFonts w:ascii="Cambria" w:hAnsi="Cambria" w:eastAsia="宋体"/>
      <w:sz w:val="24"/>
    </w:rPr>
  </w:style>
  <w:style w:type="character" w:customStyle="1" w:styleId="386">
    <w:name w:val="标题 9 字符2"/>
    <w:qFormat/>
    <w:uiPriority w:val="0"/>
    <w:rPr>
      <w:rFonts w:ascii="Cambria" w:hAnsi="Cambria" w:eastAsia="宋体"/>
    </w:rPr>
  </w:style>
  <w:style w:type="character" w:customStyle="1" w:styleId="387">
    <w:name w:val="文本 Char"/>
    <w:link w:val="140"/>
    <w:qFormat/>
    <w:uiPriority w:val="0"/>
    <w:rPr>
      <w:rFonts w:ascii="宋体" w:hAnsi="宋体"/>
      <w:kern w:val="2"/>
      <w:sz w:val="24"/>
      <w:szCs w:val="24"/>
    </w:rPr>
  </w:style>
  <w:style w:type="character" w:customStyle="1" w:styleId="388">
    <w:name w:val="正文样式 Char"/>
    <w:link w:val="84"/>
    <w:qFormat/>
    <w:uiPriority w:val="0"/>
    <w:rPr>
      <w:rFonts w:ascii="仿宋" w:hAnsi="仿宋"/>
      <w:kern w:val="2"/>
      <w:sz w:val="24"/>
      <w:szCs w:val="24"/>
    </w:rPr>
  </w:style>
  <w:style w:type="character" w:customStyle="1" w:styleId="389">
    <w:name w:val="我的正文1 Char"/>
    <w:link w:val="137"/>
    <w:qFormat/>
    <w:uiPriority w:val="0"/>
    <w:rPr>
      <w:rFonts w:ascii="宋体" w:hAnsi="宋体"/>
      <w:kern w:val="2"/>
      <w:sz w:val="24"/>
    </w:rPr>
  </w:style>
  <w:style w:type="character" w:customStyle="1" w:styleId="390">
    <w:name w:val="正文文本 2 Char1"/>
    <w:link w:val="38"/>
    <w:qFormat/>
    <w:uiPriority w:val="99"/>
    <w:rPr>
      <w:rFonts w:ascii="Arial" w:hAnsi="Arial" w:eastAsia="华文细黑"/>
      <w:kern w:val="2"/>
      <w:sz w:val="24"/>
      <w:szCs w:val="21"/>
    </w:rPr>
  </w:style>
  <w:style w:type="character" w:customStyle="1" w:styleId="391">
    <w:name w:val="方案正文 Char"/>
    <w:link w:val="79"/>
    <w:qFormat/>
    <w:locked/>
    <w:uiPriority w:val="0"/>
    <w:rPr>
      <w:rFonts w:ascii="Arial" w:hAnsi="Arial" w:cs="宋体"/>
      <w:sz w:val="24"/>
    </w:rPr>
  </w:style>
  <w:style w:type="character" w:customStyle="1" w:styleId="392">
    <w:name w:val="yu正文 Char"/>
    <w:link w:val="165"/>
    <w:qFormat/>
    <w:locked/>
    <w:uiPriority w:val="0"/>
    <w:rPr>
      <w:rFonts w:ascii="仿宋_GB2312" w:eastAsia="仿宋_GB2312"/>
      <w:sz w:val="24"/>
    </w:rPr>
  </w:style>
  <w:style w:type="character" w:customStyle="1" w:styleId="393">
    <w:name w:val="标准正文 Char1"/>
    <w:link w:val="171"/>
    <w:qFormat/>
    <w:uiPriority w:val="0"/>
    <w:rPr>
      <w:rFonts w:ascii="Calibri" w:hAnsi="Calibri"/>
      <w:kern w:val="2"/>
      <w:sz w:val="24"/>
      <w:szCs w:val="22"/>
    </w:rPr>
  </w:style>
  <w:style w:type="character" w:customStyle="1" w:styleId="394">
    <w:name w:val="表格文字-ZB 字符"/>
    <w:qFormat/>
    <w:uiPriority w:val="0"/>
    <w:rPr>
      <w:szCs w:val="24"/>
    </w:rPr>
  </w:style>
  <w:style w:type="character" w:customStyle="1" w:styleId="395">
    <w:name w:val="6级标题-ZB 字符"/>
    <w:link w:val="175"/>
    <w:qFormat/>
    <w:uiPriority w:val="0"/>
    <w:rPr>
      <w:rFonts w:ascii="等线" w:hAnsi="等线" w:eastAsia="等线"/>
      <w:b/>
      <w:color w:val="000000"/>
      <w:kern w:val="2"/>
      <w:sz w:val="24"/>
      <w:szCs w:val="22"/>
    </w:rPr>
  </w:style>
  <w:style w:type="character" w:customStyle="1" w:styleId="396">
    <w:name w:val="正文首行缩进（绿盟科技） Char"/>
    <w:link w:val="131"/>
    <w:qFormat/>
    <w:uiPriority w:val="0"/>
    <w:rPr>
      <w:rFonts w:ascii="Arial" w:hAnsi="Arial"/>
      <w:sz w:val="21"/>
      <w:szCs w:val="21"/>
    </w:rPr>
  </w:style>
  <w:style w:type="character" w:customStyle="1" w:styleId="397">
    <w:name w:val="正文（360） Char"/>
    <w:link w:val="178"/>
    <w:qFormat/>
    <w:uiPriority w:val="0"/>
    <w:rPr>
      <w:rFonts w:ascii="Arial" w:hAnsi="Arial"/>
      <w:sz w:val="21"/>
      <w:szCs w:val="21"/>
    </w:rPr>
  </w:style>
  <w:style w:type="character" w:customStyle="1" w:styleId="398">
    <w:name w:val="style5"/>
    <w:qFormat/>
    <w:uiPriority w:val="0"/>
  </w:style>
  <w:style w:type="character" w:customStyle="1" w:styleId="399">
    <w:name w:val="批注文字 Char"/>
    <w:qFormat/>
    <w:uiPriority w:val="0"/>
    <w:rPr>
      <w:rFonts w:eastAsia="仿宋"/>
      <w:sz w:val="28"/>
    </w:rPr>
  </w:style>
  <w:style w:type="character" w:customStyle="1" w:styleId="400">
    <w:name w:val="标题 8 字符1"/>
    <w:semiHidden/>
    <w:qFormat/>
    <w:locked/>
    <w:uiPriority w:val="99"/>
    <w:rPr>
      <w:rFonts w:ascii="等线 Light" w:hAnsi="等线 Light"/>
      <w:b/>
      <w:kern w:val="2"/>
      <w:sz w:val="24"/>
      <w:szCs w:val="24"/>
    </w:rPr>
  </w:style>
  <w:style w:type="character" w:customStyle="1" w:styleId="401">
    <w:name w:val="3级标题 字符"/>
    <w:link w:val="180"/>
    <w:qFormat/>
    <w:uiPriority w:val="0"/>
    <w:rPr>
      <w:rFonts w:eastAsia="微软雅黑"/>
      <w:bCs/>
      <w:kern w:val="2"/>
      <w:sz w:val="32"/>
      <w:szCs w:val="32"/>
    </w:rPr>
  </w:style>
  <w:style w:type="character" w:customStyle="1" w:styleId="402">
    <w:name w:val="d正文 Char"/>
    <w:link w:val="69"/>
    <w:qFormat/>
    <w:uiPriority w:val="0"/>
    <w:rPr>
      <w:rFonts w:ascii="仿宋_GB2312" w:hAnsi="仿宋_GB2312" w:eastAsia="仿宋_GB2312"/>
      <w:bCs/>
      <w:kern w:val="2"/>
      <w:sz w:val="28"/>
      <w:szCs w:val="24"/>
      <w:lang w:val="zh-CN"/>
    </w:rPr>
  </w:style>
  <w:style w:type="character" w:customStyle="1" w:styleId="403">
    <w:name w:val="智业正文 Char"/>
    <w:link w:val="102"/>
    <w:qFormat/>
    <w:uiPriority w:val="0"/>
    <w:rPr>
      <w:rFonts w:ascii="宋体" w:hAnsi="宋体"/>
      <w:kern w:val="2"/>
      <w:sz w:val="24"/>
      <w:szCs w:val="24"/>
    </w:rPr>
  </w:style>
  <w:style w:type="character" w:customStyle="1" w:styleId="404">
    <w:name w:val="小条目2 Char"/>
    <w:link w:val="167"/>
    <w:qFormat/>
    <w:uiPriority w:val="0"/>
    <w:rPr>
      <w:rFonts w:ascii="Calibri" w:hAnsi="Calibri"/>
      <w:kern w:val="2"/>
      <w:sz w:val="24"/>
      <w:szCs w:val="22"/>
    </w:rPr>
  </w:style>
  <w:style w:type="character" w:customStyle="1" w:styleId="405">
    <w:name w:val="标题 7 Char"/>
    <w:qFormat/>
    <w:uiPriority w:val="0"/>
    <w:rPr>
      <w:b/>
      <w:bCs/>
      <w:kern w:val="2"/>
      <w:sz w:val="24"/>
      <w:szCs w:val="24"/>
    </w:rPr>
  </w:style>
  <w:style w:type="character" w:customStyle="1" w:styleId="406">
    <w:name w:val="列出段落 Char"/>
    <w:qFormat/>
    <w:uiPriority w:val="34"/>
    <w:rPr>
      <w:rFonts w:ascii="宋体" w:hAnsi="宋体"/>
      <w:kern w:val="2"/>
      <w:sz w:val="24"/>
    </w:rPr>
  </w:style>
  <w:style w:type="character" w:customStyle="1" w:styleId="407">
    <w:name w:val="标题 6 Char"/>
    <w:qFormat/>
    <w:uiPriority w:val="0"/>
    <w:rPr>
      <w:rFonts w:ascii="宋体" w:hAnsi="宋体"/>
      <w:b/>
      <w:bCs/>
      <w:kern w:val="2"/>
      <w:sz w:val="24"/>
      <w:szCs w:val="24"/>
    </w:rPr>
  </w:style>
  <w:style w:type="character" w:customStyle="1" w:styleId="408">
    <w:name w:val="标题 4 Char"/>
    <w:qFormat/>
    <w:uiPriority w:val="9"/>
    <w:rPr>
      <w:rFonts w:ascii="宋体" w:hAnsi="宋体"/>
      <w:b/>
      <w:bCs/>
      <w:kern w:val="2"/>
      <w:sz w:val="28"/>
      <w:szCs w:val="28"/>
    </w:rPr>
  </w:style>
  <w:style w:type="character" w:customStyle="1" w:styleId="409">
    <w:name w:val="批注文字 Char1"/>
    <w:qFormat/>
    <w:uiPriority w:val="0"/>
    <w:rPr>
      <w:kern w:val="2"/>
      <w:sz w:val="24"/>
    </w:rPr>
  </w:style>
  <w:style w:type="character" w:customStyle="1" w:styleId="410">
    <w:name w:val="标题 5 Char"/>
    <w:qFormat/>
    <w:uiPriority w:val="0"/>
    <w:rPr>
      <w:rFonts w:ascii="宋体" w:hAnsi="宋体"/>
      <w:b/>
      <w:bCs/>
      <w:kern w:val="2"/>
      <w:sz w:val="24"/>
      <w:szCs w:val="28"/>
    </w:rPr>
  </w:style>
  <w:style w:type="character" w:customStyle="1" w:styleId="411">
    <w:name w:val="3级标题-ZB 字符"/>
    <w:link w:val="192"/>
    <w:qFormat/>
    <w:uiPriority w:val="0"/>
    <w:rPr>
      <w:rFonts w:eastAsia="黑体"/>
      <w:color w:val="000000"/>
      <w:kern w:val="44"/>
      <w:sz w:val="32"/>
      <w:szCs w:val="22"/>
    </w:rPr>
  </w:style>
  <w:style w:type="character" w:customStyle="1" w:styleId="412">
    <w:name w:val="标题 8 Char"/>
    <w:qFormat/>
    <w:uiPriority w:val="0"/>
    <w:rPr>
      <w:rFonts w:ascii="等线 Light" w:hAnsi="等线 Light"/>
      <w:b/>
      <w:kern w:val="2"/>
      <w:sz w:val="24"/>
      <w:szCs w:val="24"/>
    </w:rPr>
  </w:style>
  <w:style w:type="character" w:customStyle="1" w:styleId="413">
    <w:name w:val="批注主题 Char"/>
    <w:qFormat/>
    <w:uiPriority w:val="99"/>
    <w:rPr>
      <w:b/>
      <w:bCs/>
      <w:kern w:val="2"/>
      <w:sz w:val="24"/>
    </w:rPr>
  </w:style>
  <w:style w:type="character" w:customStyle="1" w:styleId="414">
    <w:name w:val="标题 9 Char"/>
    <w:qFormat/>
    <w:uiPriority w:val="0"/>
    <w:rPr>
      <w:rFonts w:ascii="等线 Light" w:hAnsi="等线 Light"/>
      <w:b/>
      <w:kern w:val="2"/>
      <w:sz w:val="24"/>
      <w:szCs w:val="21"/>
    </w:rPr>
  </w:style>
  <w:style w:type="character" w:customStyle="1" w:styleId="415">
    <w:name w:val="正文首行缩进 2 Char"/>
    <w:qFormat/>
    <w:uiPriority w:val="99"/>
  </w:style>
  <w:style w:type="character" w:customStyle="1" w:styleId="416">
    <w:name w:val="正文文本缩进 Char"/>
    <w:qFormat/>
    <w:uiPriority w:val="99"/>
    <w:rPr>
      <w:kern w:val="2"/>
      <w:sz w:val="24"/>
    </w:rPr>
  </w:style>
  <w:style w:type="character" w:customStyle="1" w:styleId="417">
    <w:name w:val="正文缩进 Char"/>
    <w:qFormat/>
    <w:locked/>
    <w:uiPriority w:val="0"/>
    <w:rPr>
      <w:rFonts w:ascii="宋体" w:hAnsi="宋体"/>
      <w:kern w:val="2"/>
      <w:sz w:val="24"/>
    </w:rPr>
  </w:style>
  <w:style w:type="character" w:customStyle="1" w:styleId="418">
    <w:name w:val="正文文本 2 Char"/>
    <w:qFormat/>
    <w:uiPriority w:val="99"/>
    <w:rPr>
      <w:rFonts w:ascii="Arial" w:hAnsi="Arial" w:eastAsia="华文细黑"/>
      <w:kern w:val="2"/>
      <w:sz w:val="24"/>
      <w:szCs w:val="21"/>
    </w:rPr>
  </w:style>
  <w:style w:type="character" w:customStyle="1" w:styleId="419">
    <w:name w:val="标题 1 Char"/>
    <w:qFormat/>
    <w:uiPriority w:val="9"/>
    <w:rPr>
      <w:rFonts w:ascii="黑体" w:hAnsi="黑体" w:eastAsia="黑体"/>
      <w:bCs/>
      <w:color w:val="000000"/>
      <w:kern w:val="44"/>
      <w:sz w:val="44"/>
      <w:szCs w:val="44"/>
    </w:rPr>
  </w:style>
  <w:style w:type="character" w:customStyle="1" w:styleId="420">
    <w:name w:val="标题 3 Char"/>
    <w:qFormat/>
    <w:uiPriority w:val="0"/>
    <w:rPr>
      <w:rFonts w:eastAsia="黑体"/>
      <w:bCs/>
      <w:kern w:val="2"/>
      <w:sz w:val="32"/>
      <w:szCs w:val="32"/>
    </w:rPr>
  </w:style>
  <w:style w:type="character" w:customStyle="1" w:styleId="421">
    <w:name w:val="正文文本 Char"/>
    <w:qFormat/>
    <w:uiPriority w:val="99"/>
    <w:rPr>
      <w:kern w:val="2"/>
      <w:sz w:val="24"/>
    </w:rPr>
  </w:style>
  <w:style w:type="character" w:customStyle="1" w:styleId="422">
    <w:name w:val="列表段落 字符1"/>
    <w:qFormat/>
    <w:locked/>
    <w:uiPriority w:val="34"/>
    <w:rPr>
      <w:rFonts w:ascii="宋体" w:hAnsi="宋体"/>
      <w:kern w:val="2"/>
      <w:sz w:val="24"/>
    </w:rPr>
  </w:style>
  <w:style w:type="character" w:customStyle="1" w:styleId="423">
    <w:name w:val="标题 1 字符1"/>
    <w:qFormat/>
    <w:locked/>
    <w:uiPriority w:val="0"/>
    <w:rPr>
      <w:rFonts w:ascii="黑体" w:hAnsi="黑体" w:eastAsia="黑体" w:cs="宋体"/>
      <w:bCs/>
      <w:color w:val="000000"/>
      <w:kern w:val="44"/>
      <w:sz w:val="44"/>
      <w:szCs w:val="44"/>
    </w:rPr>
  </w:style>
  <w:style w:type="character" w:customStyle="1" w:styleId="424">
    <w:name w:val="批注文字 字符1"/>
    <w:semiHidden/>
    <w:qFormat/>
    <w:uiPriority w:val="99"/>
    <w:rPr>
      <w:rFonts w:ascii="Times New Roman" w:hAnsi="Times New Roman" w:eastAsia="宋体"/>
      <w:kern w:val="2"/>
      <w:sz w:val="24"/>
      <w:szCs w:val="21"/>
    </w:rPr>
  </w:style>
  <w:style w:type="character" w:customStyle="1" w:styleId="425">
    <w:name w:val="需求正文 Char"/>
    <w:link w:val="248"/>
    <w:qFormat/>
    <w:locked/>
    <w:uiPriority w:val="0"/>
    <w:rPr>
      <w:sz w:val="24"/>
    </w:rPr>
  </w:style>
  <w:style w:type="character" w:customStyle="1" w:styleId="426">
    <w:name w:val="段 Char"/>
    <w:qFormat/>
    <w:uiPriority w:val="0"/>
    <w:rPr>
      <w:rFonts w:ascii="宋体" w:hAnsi="Times New Roman" w:eastAsia="宋体"/>
      <w:sz w:val="21"/>
    </w:rPr>
  </w:style>
  <w:style w:type="character" w:customStyle="1" w:styleId="427">
    <w:name w:val="文档正文 Char"/>
    <w:qFormat/>
    <w:uiPriority w:val="0"/>
    <w:rPr>
      <w:rFonts w:ascii="宋体" w:hAnsi="宋体" w:eastAsia="宋体"/>
      <w:sz w:val="24"/>
      <w:szCs w:val="24"/>
      <w:lang w:val="zh-CN" w:eastAsia="zh-CN"/>
    </w:rPr>
  </w:style>
  <w:style w:type="character" w:customStyle="1" w:styleId="428">
    <w:name w:val="不明显强调1"/>
    <w:qFormat/>
    <w:uiPriority w:val="19"/>
    <w:rPr>
      <w:i/>
      <w:iCs/>
      <w:color w:val="7F7F7F"/>
    </w:rPr>
  </w:style>
  <w:style w:type="character" w:customStyle="1" w:styleId="429">
    <w:name w:val="H正文 Char"/>
    <w:link w:val="226"/>
    <w:qFormat/>
    <w:uiPriority w:val="0"/>
    <w:rPr>
      <w:sz w:val="24"/>
    </w:rPr>
  </w:style>
  <w:style w:type="character" w:customStyle="1" w:styleId="430">
    <w:name w:val="fontstyle01"/>
    <w:qFormat/>
    <w:uiPriority w:val="0"/>
    <w:rPr>
      <w:rFonts w:hint="eastAsia" w:ascii="宋体" w:hAnsi="宋体" w:eastAsia="宋体"/>
      <w:color w:val="000000"/>
      <w:sz w:val="24"/>
      <w:szCs w:val="24"/>
    </w:rPr>
  </w:style>
  <w:style w:type="character" w:customStyle="1" w:styleId="431">
    <w:name w:val="图名 字符"/>
    <w:link w:val="243"/>
    <w:qFormat/>
    <w:uiPriority w:val="0"/>
    <w:rPr>
      <w:rFonts w:ascii="等线" w:hAnsi="等线" w:eastAsia="黑体"/>
      <w:kern w:val="2"/>
      <w:sz w:val="21"/>
      <w:szCs w:val="22"/>
    </w:rPr>
  </w:style>
  <w:style w:type="character" w:customStyle="1" w:styleId="432">
    <w:name w:val="表名 字符"/>
    <w:link w:val="242"/>
    <w:qFormat/>
    <w:uiPriority w:val="0"/>
    <w:rPr>
      <w:rFonts w:ascii="等线" w:hAnsi="等线" w:eastAsia="黑体"/>
      <w:kern w:val="2"/>
      <w:sz w:val="21"/>
      <w:szCs w:val="22"/>
    </w:rPr>
  </w:style>
  <w:style w:type="character" w:customStyle="1" w:styleId="433">
    <w:name w:val="表头 字符"/>
    <w:link w:val="234"/>
    <w:qFormat/>
    <w:uiPriority w:val="99"/>
    <w:rPr>
      <w:rFonts w:ascii="宋体" w:hAnsi="宋体"/>
      <w:b/>
      <w:kern w:val="2"/>
      <w:sz w:val="24"/>
      <w:szCs w:val="24"/>
    </w:rPr>
  </w:style>
  <w:style w:type="character" w:customStyle="1" w:styleId="434">
    <w:name w:val="表格 字符"/>
    <w:link w:val="229"/>
    <w:qFormat/>
    <w:uiPriority w:val="0"/>
    <w:rPr>
      <w:rFonts w:ascii="宋体" w:hAnsi="宋体"/>
      <w:kern w:val="2"/>
      <w:sz w:val="24"/>
      <w:szCs w:val="24"/>
      <w:lang w:val="zh-CN"/>
    </w:rPr>
  </w:style>
  <w:style w:type="character" w:customStyle="1" w:styleId="435">
    <w:name w:val="日期 Char"/>
    <w:link w:val="26"/>
    <w:qFormat/>
    <w:uiPriority w:val="0"/>
    <w:rPr>
      <w:rFonts w:ascii="宋体" w:hAnsi="宋体"/>
      <w:sz w:val="24"/>
    </w:rPr>
  </w:style>
  <w:style w:type="character" w:customStyle="1" w:styleId="436">
    <w:name w:val="_正文段落 Char"/>
    <w:link w:val="255"/>
    <w:qFormat/>
    <w:locked/>
    <w:uiPriority w:val="0"/>
    <w:rPr>
      <w:sz w:val="24"/>
      <w:szCs w:val="24"/>
    </w:rPr>
  </w:style>
  <w:style w:type="character" w:customStyle="1" w:styleId="437">
    <w:name w:val="H正文三角 Char"/>
    <w:link w:val="238"/>
    <w:qFormat/>
    <w:locked/>
    <w:uiPriority w:val="0"/>
    <w:rPr>
      <w:sz w:val="24"/>
    </w:rPr>
  </w:style>
  <w:style w:type="character" w:customStyle="1" w:styleId="438">
    <w:name w:val="批注框文本 字符1"/>
    <w:semiHidden/>
    <w:qFormat/>
    <w:uiPriority w:val="99"/>
    <w:rPr>
      <w:rFonts w:eastAsia="宋体"/>
      <w:sz w:val="18"/>
      <w:szCs w:val="18"/>
    </w:rPr>
  </w:style>
  <w:style w:type="character" w:customStyle="1" w:styleId="439">
    <w:name w:val="正文 缩进2字符 Char"/>
    <w:link w:val="264"/>
    <w:qFormat/>
    <w:uiPriority w:val="0"/>
    <w:rPr>
      <w:rFonts w:eastAsia="等线" w:cs="宋体"/>
      <w:kern w:val="2"/>
      <w:sz w:val="24"/>
    </w:rPr>
  </w:style>
  <w:style w:type="character" w:customStyle="1" w:styleId="440">
    <w:name w:val="一级条标题 Char Char"/>
    <w:link w:val="267"/>
    <w:qFormat/>
    <w:uiPriority w:val="0"/>
    <w:rPr>
      <w:rFonts w:eastAsia="黑体"/>
      <w:sz w:val="21"/>
    </w:rPr>
  </w:style>
  <w:style w:type="character" w:customStyle="1" w:styleId="441">
    <w:name w:val="二级采标题 字符"/>
    <w:link w:val="269"/>
    <w:qFormat/>
    <w:uiPriority w:val="0"/>
    <w:rPr>
      <w:rFonts w:ascii="等线" w:hAnsi="等线" w:eastAsia="等线"/>
      <w:kern w:val="2"/>
      <w:sz w:val="21"/>
      <w:szCs w:val="22"/>
    </w:rPr>
  </w:style>
  <w:style w:type="character" w:customStyle="1" w:styleId="442">
    <w:name w:val="Default Char"/>
    <w:link w:val="204"/>
    <w:qFormat/>
    <w:uiPriority w:val="0"/>
    <w:rPr>
      <w:rFonts w:ascii="宋体" w:cs="宋体"/>
      <w:color w:val="000000"/>
      <w:sz w:val="24"/>
      <w:szCs w:val="24"/>
    </w:rPr>
  </w:style>
  <w:style w:type="character" w:customStyle="1" w:styleId="443">
    <w:name w:val="二级条标题 Char Char"/>
    <w:link w:val="286"/>
    <w:qFormat/>
    <w:uiPriority w:val="0"/>
    <w:rPr>
      <w:rFonts w:eastAsia="黑体"/>
      <w:sz w:val="21"/>
    </w:rPr>
  </w:style>
  <w:style w:type="character" w:customStyle="1" w:styleId="444">
    <w:name w:val="表格 Char Char"/>
    <w:qFormat/>
    <w:uiPriority w:val="0"/>
    <w:rPr>
      <w:rFonts w:ascii="Times New Roman" w:hAnsi="Times New Roman" w:eastAsia="宋体" w:cs="Times New Roman"/>
      <w:kern w:val="2"/>
      <w:sz w:val="21"/>
      <w:szCs w:val="21"/>
    </w:rPr>
  </w:style>
  <w:style w:type="character" w:customStyle="1" w:styleId="445">
    <w:name w:val="!正文 Char"/>
    <w:link w:val="246"/>
    <w:qFormat/>
    <w:uiPriority w:val="0"/>
    <w:rPr>
      <w:rFonts w:ascii="宋体" w:hAnsi="宋体"/>
      <w:kern w:val="2"/>
      <w:sz w:val="21"/>
      <w:szCs w:val="28"/>
    </w:rPr>
  </w:style>
  <w:style w:type="character" w:customStyle="1" w:styleId="446">
    <w:name w:val="标题 7 字符1"/>
    <w:semiHidden/>
    <w:qFormat/>
    <w:locked/>
    <w:uiPriority w:val="99"/>
    <w:rPr>
      <w:b/>
      <w:bCs/>
      <w:kern w:val="2"/>
      <w:sz w:val="24"/>
      <w:szCs w:val="24"/>
    </w:rPr>
  </w:style>
  <w:style w:type="character" w:customStyle="1" w:styleId="447">
    <w:name w:val="标题 6 字符1"/>
    <w:semiHidden/>
    <w:qFormat/>
    <w:locked/>
    <w:uiPriority w:val="9"/>
    <w:rPr>
      <w:rFonts w:ascii="宋体" w:hAnsi="宋体" w:cs="宋体"/>
      <w:b/>
      <w:bCs/>
      <w:kern w:val="2"/>
      <w:sz w:val="24"/>
      <w:szCs w:val="24"/>
    </w:rPr>
  </w:style>
  <w:style w:type="character" w:customStyle="1" w:styleId="448">
    <w:name w:val="标题 9 字符1"/>
    <w:semiHidden/>
    <w:qFormat/>
    <w:locked/>
    <w:uiPriority w:val="99"/>
    <w:rPr>
      <w:rFonts w:ascii="等线 Light" w:hAnsi="等线 Light"/>
      <w:b/>
      <w:kern w:val="2"/>
      <w:sz w:val="24"/>
      <w:szCs w:val="21"/>
    </w:rPr>
  </w:style>
  <w:style w:type="character" w:customStyle="1" w:styleId="449">
    <w:name w:val="标题 4 字符3"/>
    <w:semiHidden/>
    <w:qFormat/>
    <w:locked/>
    <w:uiPriority w:val="0"/>
    <w:rPr>
      <w:rFonts w:ascii="宋体" w:hAnsi="宋体" w:cs="宋体"/>
      <w:b/>
      <w:bCs/>
      <w:kern w:val="2"/>
      <w:sz w:val="28"/>
      <w:szCs w:val="28"/>
    </w:rPr>
  </w:style>
  <w:style w:type="character" w:customStyle="1" w:styleId="450">
    <w:name w:val="标题 3 字符3"/>
    <w:semiHidden/>
    <w:qFormat/>
    <w:locked/>
    <w:uiPriority w:val="0"/>
    <w:rPr>
      <w:rFonts w:eastAsia="黑体"/>
      <w:bCs/>
      <w:kern w:val="2"/>
      <w:sz w:val="32"/>
      <w:szCs w:val="32"/>
    </w:rPr>
  </w:style>
  <w:style w:type="character" w:customStyle="1" w:styleId="451">
    <w:name w:val="标题 5 字符1"/>
    <w:semiHidden/>
    <w:qFormat/>
    <w:locked/>
    <w:uiPriority w:val="0"/>
    <w:rPr>
      <w:rFonts w:ascii="宋体" w:hAnsi="宋体" w:cs="宋体"/>
      <w:b/>
      <w:bCs/>
      <w:kern w:val="2"/>
      <w:sz w:val="24"/>
      <w:szCs w:val="28"/>
    </w:rPr>
  </w:style>
  <w:style w:type="character" w:customStyle="1" w:styleId="452">
    <w:name w:val="正文文本首行缩进 2 字符1"/>
    <w:semiHidden/>
    <w:qFormat/>
    <w:locked/>
    <w:uiPriority w:val="99"/>
  </w:style>
  <w:style w:type="character" w:customStyle="1" w:styleId="453">
    <w:name w:val="正文首行缩进 Char"/>
    <w:link w:val="43"/>
    <w:qFormat/>
    <w:uiPriority w:val="0"/>
    <w:rPr>
      <w:kern w:val="2"/>
      <w:sz w:val="21"/>
      <w:szCs w:val="24"/>
    </w:rPr>
  </w:style>
  <w:style w:type="character" w:customStyle="1" w:styleId="454">
    <w:name w:val="font61"/>
    <w:qFormat/>
    <w:uiPriority w:val="0"/>
    <w:rPr>
      <w:rFonts w:hint="eastAsia" w:ascii="宋体" w:hAnsi="宋体" w:eastAsia="宋体" w:cs="宋体"/>
      <w:color w:val="000000"/>
      <w:sz w:val="24"/>
      <w:szCs w:val="24"/>
      <w:u w:val="none"/>
    </w:rPr>
  </w:style>
  <w:style w:type="character" w:customStyle="1" w:styleId="455">
    <w:name w:val="font51"/>
    <w:qFormat/>
    <w:uiPriority w:val="0"/>
    <w:rPr>
      <w:rFonts w:hint="default" w:ascii="Arial" w:hAnsi="Arial" w:cs="Arial"/>
      <w:color w:val="000000"/>
      <w:sz w:val="24"/>
      <w:szCs w:val="24"/>
      <w:u w:val="none"/>
    </w:rPr>
  </w:style>
  <w:style w:type="character" w:customStyle="1" w:styleId="456">
    <w:name w:val="font81"/>
    <w:qFormat/>
    <w:uiPriority w:val="0"/>
    <w:rPr>
      <w:rFonts w:hint="eastAsia" w:ascii="宋体" w:hAnsi="宋体" w:eastAsia="宋体" w:cs="宋体"/>
      <w:color w:val="000000"/>
      <w:sz w:val="24"/>
      <w:szCs w:val="24"/>
      <w:u w:val="none"/>
    </w:rPr>
  </w:style>
  <w:style w:type="character" w:customStyle="1" w:styleId="457">
    <w:name w:val="font71"/>
    <w:qFormat/>
    <w:uiPriority w:val="0"/>
    <w:rPr>
      <w:rFonts w:hint="default" w:ascii="Arial" w:hAnsi="Arial" w:cs="Arial"/>
      <w:color w:val="000000"/>
      <w:sz w:val="24"/>
      <w:szCs w:val="24"/>
      <w:u w:val="none"/>
    </w:rPr>
  </w:style>
  <w:style w:type="character" w:customStyle="1" w:styleId="458">
    <w:name w:val="my 字符"/>
    <w:link w:val="299"/>
    <w:qFormat/>
    <w:uiPriority w:val="0"/>
    <w:rPr>
      <w:kern w:val="2"/>
      <w:sz w:val="24"/>
    </w:rPr>
  </w:style>
  <w:style w:type="character" w:customStyle="1" w:styleId="459">
    <w:name w:val="H图 字符"/>
    <w:link w:val="304"/>
    <w:qFormat/>
    <w:uiPriority w:val="0"/>
    <w:rPr>
      <w:kern w:val="2"/>
      <w:sz w:val="24"/>
    </w:rPr>
  </w:style>
  <w:style w:type="character" w:customStyle="1" w:styleId="460">
    <w:name w:val="_正文 Char"/>
    <w:link w:val="305"/>
    <w:qFormat/>
    <w:locked/>
    <w:uiPriority w:val="0"/>
    <w:rPr>
      <w:rFonts w:ascii="Calibri" w:hAnsi="Calibri" w:cs="Calibri"/>
      <w:kern w:val="2"/>
      <w:sz w:val="24"/>
      <w:szCs w:val="24"/>
    </w:rPr>
  </w:style>
  <w:style w:type="paragraph" w:styleId="461">
    <w:name w:val="List Paragraph"/>
    <w:basedOn w:val="1"/>
    <w:qFormat/>
    <w:uiPriority w:val="0"/>
    <w:pPr>
      <w:ind w:firstLine="420" w:firstLineChars="200"/>
    </w:pPr>
    <w:rPr>
      <w:rFonts w:ascii="Calibri" w:hAnsi="Calibri"/>
    </w:rPr>
  </w:style>
  <w:style w:type="paragraph" w:customStyle="1" w:styleId="462">
    <w:name w:val="Body Text Indent1"/>
    <w:basedOn w:val="1"/>
    <w:qFormat/>
    <w:uiPriority w:val="0"/>
    <w:pPr>
      <w:widowControl/>
      <w:spacing w:after="120" w:line="246" w:lineRule="auto"/>
      <w:ind w:left="420" w:leftChars="200" w:right="-15" w:hanging="10"/>
      <w:jc w:val="left"/>
    </w:pPr>
    <w:rPr>
      <w:rFonts w:ascii="宋体" w:hAnsi="宋体" w:cs="宋体"/>
      <w:color w:val="000000"/>
      <w:kern w:val="0"/>
      <w:sz w:val="24"/>
      <w:szCs w:val="20"/>
    </w:rPr>
  </w:style>
  <w:style w:type="character" w:customStyle="1" w:styleId="463">
    <w:name w:val="其他_"/>
    <w:basedOn w:val="47"/>
    <w:link w:val="464"/>
    <w:qFormat/>
    <w:locked/>
    <w:uiPriority w:val="99"/>
    <w:rPr>
      <w:rFonts w:ascii="黑体" w:eastAsia="黑体" w:cs="黑体"/>
      <w:color w:val="auto"/>
      <w:sz w:val="17"/>
      <w:szCs w:val="17"/>
      <w:lang w:val="zh-CN" w:eastAsia="zh-CN"/>
    </w:rPr>
  </w:style>
  <w:style w:type="paragraph" w:customStyle="1" w:styleId="464">
    <w:name w:val="其他"/>
    <w:basedOn w:val="1"/>
    <w:link w:val="463"/>
    <w:qFormat/>
    <w:uiPriority w:val="99"/>
    <w:pPr>
      <w:shd w:val="clear" w:color="auto" w:fill="FFFFFF"/>
    </w:pPr>
    <w:rPr>
      <w:rFonts w:ascii="黑体" w:eastAsia="黑体" w:cs="黑体"/>
      <w:sz w:val="17"/>
      <w:szCs w:val="17"/>
      <w:lang w:val="zh-CN"/>
    </w:rPr>
  </w:style>
  <w:style w:type="paragraph" w:styleId="46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66">
    <w:name w:val="无间隔 Char"/>
    <w:link w:val="250"/>
    <w:qFormat/>
    <w:uiPriority w:val="1"/>
    <w:rPr>
      <w:rFonts w:ascii="等线" w:hAnsi="等线"/>
      <w:kern w:val="2"/>
      <w:sz w:val="24"/>
      <w:szCs w:val="22"/>
    </w:rPr>
  </w:style>
  <w:style w:type="paragraph" w:customStyle="1" w:styleId="467">
    <w:name w:val="无间隔11"/>
    <w:qFormat/>
    <w:uiPriority w:val="1"/>
    <w:rPr>
      <w:rFonts w:ascii="Georgia" w:hAnsi="Georgi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9493A-6806-4BDF-97CB-60378899CE5E}">
  <ds:schemaRefs/>
</ds:datastoreItem>
</file>

<file path=docProps/app.xml><?xml version="1.0" encoding="utf-8"?>
<Properties xmlns="http://schemas.openxmlformats.org/officeDocument/2006/extended-properties" xmlns:vt="http://schemas.openxmlformats.org/officeDocument/2006/docPropsVTypes">
  <Template>Normal.dotm</Template>
  <Company>海南海政招标有限公司</Company>
  <Pages>35</Pages>
  <Words>4975</Words>
  <Characters>5371</Characters>
  <Lines>106</Lines>
  <Paragraphs>30</Paragraphs>
  <TotalTime>17</TotalTime>
  <ScaleCrop>false</ScaleCrop>
  <LinksUpToDate>false</LinksUpToDate>
  <CharactersWithSpaces>5466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2025-07-15T09:25:00Z</dcterms:created>
  <dc:creator>海政招标</dc:creator>
  <cp:lastModifiedBy>HUAWEI</cp:lastModifiedBy>
  <cp:lastPrinted>2024-06-11T02:00:00Z</cp:lastPrinted>
  <dcterms:modified xsi:type="dcterms:W3CDTF">2025-08-14T10:02:26Z</dcterms:modified>
  <dc:title>招 标 文 件</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E0EF6CD3B72C48F18182EB5153A846BE_13</vt:lpwstr>
  </property>
  <property fmtid="{D5CDD505-2E9C-101B-9397-08002B2CF9AE}" pid="4" name="KSOTemplateDocerSaveRecord">
    <vt:lpwstr>eyJoZGlkIjoiNjBhMGRkMWJjMTQ3NjczMjQ1MzJjODllNmU0NTkyZGQiLCJ1c2VySWQiOiIxNTk1MDQ5MjkwIn0=</vt:lpwstr>
  </property>
</Properties>
</file>